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F654A" w14:textId="7EB01F55" w:rsidR="00477143" w:rsidRPr="00980B64" w:rsidRDefault="006B7275" w:rsidP="002D5B81">
      <w:pPr>
        <w:pStyle w:val="Title1"/>
        <w:suppressAutoHyphens/>
        <w:jc w:val="left"/>
        <w:rPr>
          <w:rFonts w:ascii="Garamond" w:hAnsi="Garamond" w:cstheme="majorHAnsi"/>
          <w:color w:val="005A7C"/>
          <w:sz w:val="10"/>
          <w:szCs w:val="4"/>
        </w:rPr>
      </w:pPr>
      <w:bookmarkStart w:id="0" w:name="_Toc157752242"/>
      <w:bookmarkStart w:id="1" w:name="_Toc161041078"/>
      <w:bookmarkStart w:id="2" w:name="_Toc161041187"/>
      <w:bookmarkStart w:id="3" w:name="_GoBack"/>
      <w:bookmarkEnd w:id="3"/>
      <w:r w:rsidRPr="00980B64">
        <w:rPr>
          <w:rFonts w:ascii="Garamond" w:hAnsi="Garamond"/>
          <w:noProof/>
          <w:sz w:val="28"/>
          <w:szCs w:val="18"/>
        </w:rPr>
        <w:drawing>
          <wp:inline distT="0" distB="0" distL="0" distR="0" wp14:anchorId="54552B63" wp14:editId="626E4F40">
            <wp:extent cx="2488758" cy="606398"/>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281" cy="608718"/>
                    </a:xfrm>
                    <a:prstGeom prst="rect">
                      <a:avLst/>
                    </a:prstGeom>
                    <a:noFill/>
                    <a:ln>
                      <a:noFill/>
                    </a:ln>
                  </pic:spPr>
                </pic:pic>
              </a:graphicData>
            </a:graphic>
          </wp:inline>
        </w:drawing>
      </w:r>
      <w:r w:rsidR="008135D9" w:rsidRPr="00980B64">
        <w:rPr>
          <w:rFonts w:ascii="Garamond" w:hAnsi="Garamond" w:cstheme="minorHAnsi"/>
          <w:noProof/>
          <w:sz w:val="28"/>
          <w:szCs w:val="18"/>
        </w:rPr>
        <w:t xml:space="preserve">               </w:t>
      </w:r>
      <w:r w:rsidR="008135D9" w:rsidRPr="00980B64">
        <w:rPr>
          <w:rFonts w:ascii="Garamond" w:hAnsi="Garamond" w:cstheme="minorHAnsi"/>
          <w:noProof/>
          <w:sz w:val="28"/>
          <w:szCs w:val="18"/>
        </w:rPr>
        <w:drawing>
          <wp:inline distT="0" distB="0" distL="0" distR="0" wp14:anchorId="24A64593" wp14:editId="19C7DA7E">
            <wp:extent cx="2481014" cy="657363"/>
            <wp:effectExtent l="0" t="0" r="0" b="9525"/>
            <wp:docPr id="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144" cy="666936"/>
                    </a:xfrm>
                    <a:prstGeom prst="rect">
                      <a:avLst/>
                    </a:prstGeom>
                    <a:noFill/>
                    <a:ln>
                      <a:noFill/>
                    </a:ln>
                  </pic:spPr>
                </pic:pic>
              </a:graphicData>
            </a:graphic>
          </wp:inline>
        </w:drawing>
      </w:r>
      <w:bookmarkEnd w:id="0"/>
      <w:bookmarkEnd w:id="1"/>
      <w:bookmarkEnd w:id="2"/>
    </w:p>
    <w:p w14:paraId="67AD73F0" w14:textId="77777777" w:rsidR="002738C7" w:rsidRPr="00980B64" w:rsidRDefault="002738C7" w:rsidP="002D5B81">
      <w:pPr>
        <w:pStyle w:val="Sub-title"/>
        <w:rPr>
          <w:rFonts w:ascii="Garamond" w:hAnsi="Garamond" w:cstheme="majorHAnsi"/>
          <w:sz w:val="16"/>
          <w:szCs w:val="18"/>
        </w:rPr>
      </w:pPr>
    </w:p>
    <w:p w14:paraId="0445B6E7" w14:textId="77777777" w:rsidR="00477143" w:rsidRPr="00980B64" w:rsidRDefault="00477143" w:rsidP="00477143">
      <w:pPr>
        <w:pStyle w:val="Title1"/>
        <w:suppressAutoHyphens/>
        <w:rPr>
          <w:rFonts w:ascii="Garamond" w:hAnsi="Garamond" w:cstheme="majorHAnsi"/>
          <w:color w:val="005A7C"/>
          <w:sz w:val="24"/>
          <w:szCs w:val="18"/>
        </w:rPr>
      </w:pPr>
    </w:p>
    <w:p w14:paraId="018660F0" w14:textId="77777777" w:rsidR="002738C7" w:rsidRPr="00980B64" w:rsidRDefault="002738C7" w:rsidP="00357E84">
      <w:pPr>
        <w:pStyle w:val="Logotype"/>
        <w:rPr>
          <w:rFonts w:ascii="Garamond" w:hAnsi="Garamond" w:cstheme="majorHAnsi"/>
          <w:b w:val="0"/>
          <w:spacing w:val="40"/>
          <w:sz w:val="32"/>
          <w:szCs w:val="32"/>
        </w:rPr>
      </w:pPr>
    </w:p>
    <w:p w14:paraId="5FB3A7DF" w14:textId="77777777" w:rsidR="00E70864" w:rsidRPr="00980B64" w:rsidRDefault="00E70864" w:rsidP="00E70864">
      <w:pPr>
        <w:pStyle w:val="tagline"/>
        <w:rPr>
          <w:rFonts w:ascii="Garamond" w:hAnsi="Garamond"/>
          <w:sz w:val="16"/>
          <w:szCs w:val="18"/>
        </w:rPr>
      </w:pPr>
    </w:p>
    <w:p w14:paraId="38537108" w14:textId="77777777" w:rsidR="00E70864" w:rsidRPr="00980B64" w:rsidRDefault="00E70864" w:rsidP="00E70864">
      <w:pPr>
        <w:pStyle w:val="tagline"/>
        <w:rPr>
          <w:rFonts w:ascii="Garamond" w:hAnsi="Garamond"/>
          <w:sz w:val="16"/>
          <w:szCs w:val="18"/>
        </w:rPr>
      </w:pPr>
    </w:p>
    <w:p w14:paraId="27BA6909" w14:textId="77777777" w:rsidR="00E70864" w:rsidRPr="00980B64" w:rsidRDefault="00E70864" w:rsidP="00E70864">
      <w:pPr>
        <w:pStyle w:val="tagline"/>
        <w:rPr>
          <w:rFonts w:ascii="Garamond" w:hAnsi="Garamond"/>
          <w:sz w:val="16"/>
          <w:szCs w:val="18"/>
        </w:rPr>
      </w:pPr>
    </w:p>
    <w:p w14:paraId="41EE2066" w14:textId="1FCF82F0" w:rsidR="00980B64" w:rsidRPr="00980B64" w:rsidRDefault="00C96851" w:rsidP="009D4A25">
      <w:pPr>
        <w:spacing w:after="0"/>
        <w:jc w:val="center"/>
        <w:rPr>
          <w:rFonts w:ascii="Garamond" w:hAnsi="Garamond"/>
          <w:b/>
          <w:bCs/>
          <w:smallCaps/>
          <w:sz w:val="36"/>
          <w:szCs w:val="36"/>
        </w:rPr>
      </w:pPr>
      <w:r w:rsidRPr="00980B64">
        <w:rPr>
          <w:rFonts w:ascii="Garamond" w:hAnsi="Garamond"/>
          <w:b/>
          <w:bCs/>
          <w:smallCaps/>
          <w:sz w:val="36"/>
          <w:szCs w:val="36"/>
        </w:rPr>
        <w:t xml:space="preserve">Guidance </w:t>
      </w:r>
      <w:r w:rsidR="00980B64" w:rsidRPr="00980B64">
        <w:rPr>
          <w:rFonts w:ascii="Garamond" w:hAnsi="Garamond"/>
          <w:b/>
          <w:bCs/>
          <w:smallCaps/>
          <w:sz w:val="36"/>
          <w:szCs w:val="36"/>
        </w:rPr>
        <w:t>Fr</w:t>
      </w:r>
      <w:r w:rsidRPr="00980B64">
        <w:rPr>
          <w:rFonts w:ascii="Garamond" w:hAnsi="Garamond"/>
          <w:b/>
          <w:bCs/>
          <w:smallCaps/>
          <w:sz w:val="36"/>
          <w:szCs w:val="36"/>
        </w:rPr>
        <w:t>amework</w:t>
      </w:r>
    </w:p>
    <w:p w14:paraId="1F3A2472" w14:textId="5AF63FE2" w:rsidR="009D4A25" w:rsidRPr="00980B64" w:rsidRDefault="009D4A25" w:rsidP="009D4A25">
      <w:pPr>
        <w:spacing w:after="0"/>
        <w:jc w:val="center"/>
        <w:rPr>
          <w:rFonts w:ascii="Garamond" w:hAnsi="Garamond"/>
          <w:b/>
          <w:bCs/>
          <w:sz w:val="36"/>
          <w:szCs w:val="36"/>
        </w:rPr>
      </w:pPr>
      <w:r w:rsidRPr="00980B64">
        <w:rPr>
          <w:rFonts w:ascii="Garamond" w:hAnsi="Garamond"/>
          <w:b/>
          <w:bCs/>
          <w:sz w:val="36"/>
          <w:szCs w:val="36"/>
        </w:rPr>
        <w:t>Private Sector Engagement to eradicate Child Labour</w:t>
      </w:r>
      <w:r w:rsidR="00DE2B70" w:rsidRPr="00980B64">
        <w:rPr>
          <w:rFonts w:ascii="Garamond" w:hAnsi="Garamond"/>
          <w:b/>
          <w:bCs/>
          <w:sz w:val="36"/>
          <w:szCs w:val="36"/>
        </w:rPr>
        <w:t xml:space="preserve"> through </w:t>
      </w:r>
      <w:r w:rsidR="00980B64">
        <w:rPr>
          <w:rFonts w:ascii="Garamond" w:hAnsi="Garamond"/>
          <w:b/>
          <w:bCs/>
          <w:sz w:val="36"/>
          <w:szCs w:val="36"/>
        </w:rPr>
        <w:t>Children</w:t>
      </w:r>
      <w:r w:rsidR="00903FCD">
        <w:rPr>
          <w:rFonts w:ascii="Garamond" w:hAnsi="Garamond"/>
          <w:b/>
          <w:bCs/>
          <w:sz w:val="36"/>
          <w:szCs w:val="36"/>
        </w:rPr>
        <w:t>’</w:t>
      </w:r>
      <w:r w:rsidR="00980B64">
        <w:rPr>
          <w:rFonts w:ascii="Garamond" w:hAnsi="Garamond"/>
          <w:b/>
          <w:bCs/>
          <w:sz w:val="36"/>
          <w:szCs w:val="36"/>
        </w:rPr>
        <w:t>s Rights and Business Principles</w:t>
      </w:r>
    </w:p>
    <w:p w14:paraId="3AE4BF47" w14:textId="77777777" w:rsidR="00A053DC" w:rsidRPr="00980B64" w:rsidRDefault="00A053DC" w:rsidP="00A053DC">
      <w:pPr>
        <w:pStyle w:val="tagline"/>
        <w:rPr>
          <w:rFonts w:ascii="Garamond" w:hAnsi="Garamond" w:cstheme="majorHAnsi"/>
          <w:color w:val="005A7C"/>
          <w:sz w:val="16"/>
          <w:szCs w:val="18"/>
        </w:rPr>
      </w:pPr>
    </w:p>
    <w:p w14:paraId="748AE4F0" w14:textId="15E136A4" w:rsidR="00A053DC" w:rsidRPr="00D33250" w:rsidRDefault="00903FCD" w:rsidP="00A053DC">
      <w:pPr>
        <w:pStyle w:val="tagline"/>
        <w:rPr>
          <w:rFonts w:ascii="Garamond" w:hAnsi="Garamond" w:cstheme="majorHAnsi"/>
          <w:i w:val="0"/>
          <w:iCs/>
          <w:smallCaps/>
          <w:sz w:val="16"/>
          <w:szCs w:val="18"/>
        </w:rPr>
      </w:pPr>
      <w:r w:rsidRPr="00D33250">
        <w:rPr>
          <w:rFonts w:ascii="Garamond" w:hAnsi="Garamond" w:cstheme="majorHAnsi"/>
          <w:i w:val="0"/>
          <w:iCs/>
          <w:smallCaps/>
          <w:color w:val="005A7C"/>
          <w:sz w:val="22"/>
          <w:szCs w:val="24"/>
        </w:rPr>
        <w:t>Busia</w:t>
      </w:r>
      <w:r w:rsidR="00D33250" w:rsidRPr="00D33250">
        <w:rPr>
          <w:rFonts w:ascii="Garamond" w:hAnsi="Garamond" w:cstheme="majorHAnsi"/>
          <w:i w:val="0"/>
          <w:iCs/>
          <w:smallCaps/>
          <w:color w:val="005A7C"/>
          <w:sz w:val="22"/>
          <w:szCs w:val="24"/>
        </w:rPr>
        <w:t>, Moroto, Nakapiripirit Districts in Uganda</w:t>
      </w:r>
    </w:p>
    <w:p w14:paraId="0F7DC121" w14:textId="77777777" w:rsidR="00477143" w:rsidRPr="00980B64" w:rsidRDefault="00477143" w:rsidP="00477143">
      <w:pPr>
        <w:pStyle w:val="Title1"/>
        <w:suppressAutoHyphens/>
        <w:rPr>
          <w:rFonts w:ascii="Garamond" w:hAnsi="Garamond" w:cstheme="majorHAnsi"/>
          <w:color w:val="005A7C"/>
          <w:sz w:val="24"/>
          <w:szCs w:val="18"/>
        </w:rPr>
      </w:pPr>
    </w:p>
    <w:p w14:paraId="29CAFC19" w14:textId="77777777" w:rsidR="009D4A25" w:rsidRPr="00980B64" w:rsidRDefault="009D4A25" w:rsidP="00357E84">
      <w:pPr>
        <w:rPr>
          <w:rFonts w:ascii="Garamond" w:hAnsi="Garamond" w:cstheme="majorHAnsi"/>
          <w:sz w:val="20"/>
          <w:szCs w:val="22"/>
        </w:rPr>
      </w:pPr>
    </w:p>
    <w:p w14:paraId="06AE9124" w14:textId="77777777" w:rsidR="007E4D56" w:rsidRPr="00980B64" w:rsidRDefault="007E4D56" w:rsidP="00357E84">
      <w:pPr>
        <w:rPr>
          <w:rFonts w:ascii="Garamond" w:hAnsi="Garamond" w:cstheme="majorHAnsi"/>
          <w:sz w:val="20"/>
          <w:szCs w:val="22"/>
        </w:rPr>
      </w:pPr>
    </w:p>
    <w:p w14:paraId="7202D5A9" w14:textId="77777777" w:rsidR="00357E84" w:rsidRPr="00980B64" w:rsidRDefault="00357E84" w:rsidP="00357E84">
      <w:pPr>
        <w:rPr>
          <w:rFonts w:ascii="Garamond" w:hAnsi="Garamond" w:cstheme="majorHAnsi"/>
          <w:sz w:val="20"/>
          <w:szCs w:val="22"/>
        </w:rPr>
      </w:pPr>
    </w:p>
    <w:tbl>
      <w:tblPr>
        <w:tblW w:w="0" w:type="auto"/>
        <w:tblLook w:val="04A0" w:firstRow="1" w:lastRow="0" w:firstColumn="1" w:lastColumn="0" w:noHBand="0" w:noVBand="1"/>
      </w:tblPr>
      <w:tblGrid>
        <w:gridCol w:w="9446"/>
      </w:tblGrid>
      <w:tr w:rsidR="00357E84" w:rsidRPr="00980B64" w14:paraId="7C745C95" w14:textId="77777777" w:rsidTr="002738C7">
        <w:trPr>
          <w:trHeight w:val="551"/>
        </w:trPr>
        <w:tc>
          <w:tcPr>
            <w:tcW w:w="9203" w:type="dxa"/>
            <w:shd w:val="clear" w:color="auto" w:fill="FFFFFF"/>
          </w:tcPr>
          <w:tbl>
            <w:tblPr>
              <w:tblW w:w="9342" w:type="dxa"/>
              <w:tblLook w:val="04A0" w:firstRow="1" w:lastRow="0" w:firstColumn="1" w:lastColumn="0" w:noHBand="0" w:noVBand="1"/>
            </w:tblPr>
            <w:tblGrid>
              <w:gridCol w:w="1450"/>
              <w:gridCol w:w="7892"/>
            </w:tblGrid>
            <w:tr w:rsidR="00A77FB2" w:rsidRPr="00A77FB2" w14:paraId="1A31E3BA" w14:textId="77777777" w:rsidTr="004A5E8A">
              <w:tc>
                <w:tcPr>
                  <w:tcW w:w="1450" w:type="dxa"/>
                  <w:tcBorders>
                    <w:bottom w:val="single" w:sz="4" w:space="0" w:color="auto"/>
                    <w:right w:val="single" w:sz="4" w:space="0" w:color="auto"/>
                  </w:tcBorders>
                  <w:shd w:val="clear" w:color="auto" w:fill="auto"/>
                </w:tcPr>
                <w:p w14:paraId="71CBAE73" w14:textId="77777777" w:rsidR="00357E84" w:rsidRPr="00A77FB2" w:rsidRDefault="00357E84" w:rsidP="009A6C86">
                  <w:pPr>
                    <w:spacing w:after="0" w:line="240" w:lineRule="auto"/>
                    <w:rPr>
                      <w:rFonts w:ascii="Garamond" w:hAnsi="Garamond" w:cstheme="majorHAnsi"/>
                      <w:b/>
                      <w:color w:val="auto"/>
                      <w:szCs w:val="22"/>
                    </w:rPr>
                  </w:pPr>
                  <w:r w:rsidRPr="00A77FB2">
                    <w:rPr>
                      <w:rFonts w:ascii="Garamond" w:hAnsi="Garamond" w:cstheme="majorHAnsi"/>
                      <w:b/>
                      <w:color w:val="auto"/>
                      <w:szCs w:val="22"/>
                    </w:rPr>
                    <w:t>Project Name</w:t>
                  </w:r>
                </w:p>
              </w:tc>
              <w:tc>
                <w:tcPr>
                  <w:tcW w:w="7892" w:type="dxa"/>
                  <w:tcBorders>
                    <w:left w:val="single" w:sz="4" w:space="0" w:color="auto"/>
                    <w:bottom w:val="single" w:sz="4" w:space="0" w:color="auto"/>
                  </w:tcBorders>
                  <w:shd w:val="clear" w:color="auto" w:fill="auto"/>
                </w:tcPr>
                <w:p w14:paraId="3768D6A2" w14:textId="05F549A4" w:rsidR="002738C7" w:rsidRPr="00A77FB2" w:rsidRDefault="0020556A" w:rsidP="009A6C86">
                  <w:pPr>
                    <w:spacing w:after="0" w:line="240" w:lineRule="auto"/>
                    <w:rPr>
                      <w:rFonts w:ascii="Garamond" w:hAnsi="Garamond" w:cstheme="majorHAnsi"/>
                      <w:color w:val="auto"/>
                      <w:szCs w:val="22"/>
                    </w:rPr>
                  </w:pPr>
                  <w:r w:rsidRPr="00A77FB2">
                    <w:rPr>
                      <w:rFonts w:ascii="Garamond" w:hAnsi="Garamond" w:cstheme="majorHAnsi"/>
                      <w:color w:val="auto"/>
                      <w:szCs w:val="22"/>
                    </w:rPr>
                    <w:t xml:space="preserve">Formulation of a Training manual and </w:t>
                  </w:r>
                  <w:r w:rsidR="00855CE5" w:rsidRPr="00A77FB2">
                    <w:rPr>
                      <w:rFonts w:ascii="Garamond" w:hAnsi="Garamond" w:cstheme="majorHAnsi"/>
                      <w:color w:val="auto"/>
                      <w:szCs w:val="22"/>
                    </w:rPr>
                    <w:t>G</w:t>
                  </w:r>
                  <w:r w:rsidRPr="00A77FB2">
                    <w:rPr>
                      <w:rFonts w:ascii="Garamond" w:hAnsi="Garamond" w:cstheme="majorHAnsi"/>
                      <w:color w:val="auto"/>
                      <w:szCs w:val="22"/>
                    </w:rPr>
                    <w:t xml:space="preserve">uidance document for applying responsible business conduct </w:t>
                  </w:r>
                  <w:r w:rsidR="004A5E8A" w:rsidRPr="00A77FB2">
                    <w:rPr>
                      <w:rFonts w:ascii="Garamond" w:hAnsi="Garamond" w:cstheme="majorHAnsi"/>
                      <w:color w:val="auto"/>
                      <w:szCs w:val="22"/>
                    </w:rPr>
                    <w:t>through</w:t>
                  </w:r>
                  <w:r w:rsidRPr="00A77FB2">
                    <w:rPr>
                      <w:rFonts w:ascii="Garamond" w:hAnsi="Garamond" w:cstheme="majorHAnsi"/>
                      <w:color w:val="auto"/>
                      <w:szCs w:val="22"/>
                    </w:rPr>
                    <w:t xml:space="preserve"> the </w:t>
                  </w:r>
                  <w:r w:rsidR="004A5E8A" w:rsidRPr="00A77FB2">
                    <w:rPr>
                      <w:rFonts w:ascii="Garamond" w:hAnsi="Garamond" w:cstheme="majorHAnsi"/>
                      <w:color w:val="auto"/>
                      <w:szCs w:val="22"/>
                    </w:rPr>
                    <w:t xml:space="preserve">application of the </w:t>
                  </w:r>
                  <w:r w:rsidRPr="00A77FB2">
                    <w:rPr>
                      <w:rFonts w:ascii="Garamond" w:hAnsi="Garamond" w:cstheme="majorHAnsi"/>
                      <w:color w:val="auto"/>
                      <w:szCs w:val="22"/>
                    </w:rPr>
                    <w:t>CRBPs in the formal and informal gold mining sector</w:t>
                  </w:r>
                  <w:r w:rsidR="0032130D" w:rsidRPr="00A77FB2">
                    <w:rPr>
                      <w:rFonts w:ascii="Garamond" w:hAnsi="Garamond" w:cstheme="majorHAnsi"/>
                      <w:color w:val="auto"/>
                      <w:szCs w:val="22"/>
                    </w:rPr>
                    <w:t xml:space="preserve"> in Karamoja and Busia districts,</w:t>
                  </w:r>
                  <w:r w:rsidRPr="00A77FB2">
                    <w:rPr>
                      <w:rFonts w:ascii="Garamond" w:hAnsi="Garamond" w:cstheme="majorHAnsi"/>
                      <w:color w:val="auto"/>
                      <w:szCs w:val="22"/>
                    </w:rPr>
                    <w:t xml:space="preserve"> with intentions of eliminating/reducing child </w:t>
                  </w:r>
                  <w:r w:rsidR="002E2AE5">
                    <w:rPr>
                      <w:rFonts w:ascii="Garamond" w:hAnsi="Garamond" w:cstheme="majorHAnsi"/>
                      <w:color w:val="auto"/>
                      <w:szCs w:val="22"/>
                    </w:rPr>
                    <w:t>labour</w:t>
                  </w:r>
                  <w:r w:rsidRPr="00A77FB2">
                    <w:rPr>
                      <w:rFonts w:ascii="Garamond" w:hAnsi="Garamond" w:cstheme="majorHAnsi"/>
                      <w:color w:val="auto"/>
                      <w:szCs w:val="22"/>
                    </w:rPr>
                    <w:t xml:space="preserve"> in the gold value chain in Uganda and other WNCB implementing countries</w:t>
                  </w:r>
                  <w:r w:rsidR="002D5B81" w:rsidRPr="00A77FB2">
                    <w:rPr>
                      <w:rFonts w:ascii="Garamond" w:hAnsi="Garamond" w:cstheme="majorHAnsi"/>
                      <w:color w:val="auto"/>
                      <w:szCs w:val="22"/>
                    </w:rPr>
                    <w:t>.</w:t>
                  </w:r>
                </w:p>
                <w:p w14:paraId="7BB642E9" w14:textId="3F659744" w:rsidR="002D5B81" w:rsidRPr="00A77FB2" w:rsidRDefault="002D5B81" w:rsidP="009A6C86">
                  <w:pPr>
                    <w:spacing w:after="0" w:line="240" w:lineRule="auto"/>
                    <w:rPr>
                      <w:rFonts w:ascii="Garamond" w:hAnsi="Garamond" w:cstheme="majorHAnsi"/>
                      <w:color w:val="auto"/>
                      <w:szCs w:val="22"/>
                    </w:rPr>
                  </w:pPr>
                </w:p>
              </w:tc>
            </w:tr>
            <w:tr w:rsidR="00A77FB2" w:rsidRPr="00A77FB2" w14:paraId="1256D453" w14:textId="77777777" w:rsidTr="004A5E8A">
              <w:tc>
                <w:tcPr>
                  <w:tcW w:w="1450" w:type="dxa"/>
                  <w:tcBorders>
                    <w:top w:val="single" w:sz="4" w:space="0" w:color="auto"/>
                    <w:bottom w:val="single" w:sz="4" w:space="0" w:color="auto"/>
                    <w:right w:val="single" w:sz="4" w:space="0" w:color="auto"/>
                  </w:tcBorders>
                  <w:shd w:val="clear" w:color="auto" w:fill="auto"/>
                </w:tcPr>
                <w:p w14:paraId="06FA0C73" w14:textId="77777777" w:rsidR="00357E84" w:rsidRPr="00A77FB2" w:rsidRDefault="00357E84" w:rsidP="009A6C86">
                  <w:pPr>
                    <w:spacing w:after="0" w:line="240" w:lineRule="auto"/>
                    <w:rPr>
                      <w:rFonts w:ascii="Garamond" w:hAnsi="Garamond" w:cstheme="majorHAnsi"/>
                      <w:b/>
                      <w:color w:val="auto"/>
                      <w:szCs w:val="22"/>
                    </w:rPr>
                  </w:pPr>
                  <w:r w:rsidRPr="00A77FB2">
                    <w:rPr>
                      <w:rFonts w:ascii="Garamond" w:hAnsi="Garamond" w:cstheme="majorHAnsi"/>
                      <w:b/>
                      <w:color w:val="auto"/>
                      <w:szCs w:val="22"/>
                    </w:rPr>
                    <w:t>Document Title</w:t>
                  </w:r>
                </w:p>
              </w:tc>
              <w:tc>
                <w:tcPr>
                  <w:tcW w:w="7892" w:type="dxa"/>
                  <w:tcBorders>
                    <w:top w:val="single" w:sz="4" w:space="0" w:color="auto"/>
                    <w:left w:val="single" w:sz="4" w:space="0" w:color="auto"/>
                    <w:bottom w:val="single" w:sz="4" w:space="0" w:color="auto"/>
                  </w:tcBorders>
                  <w:shd w:val="clear" w:color="auto" w:fill="auto"/>
                </w:tcPr>
                <w:p w14:paraId="692B37BF" w14:textId="771637C1" w:rsidR="00E71195" w:rsidRPr="00A77FB2" w:rsidRDefault="00E71195" w:rsidP="00F70EEF">
                  <w:pPr>
                    <w:spacing w:after="0"/>
                    <w:rPr>
                      <w:rFonts w:ascii="Garamond" w:hAnsi="Garamond"/>
                      <w:b/>
                      <w:bCs/>
                      <w:color w:val="auto"/>
                      <w:szCs w:val="22"/>
                    </w:rPr>
                  </w:pPr>
                  <w:r w:rsidRPr="00A77FB2">
                    <w:rPr>
                      <w:rFonts w:ascii="Garamond" w:hAnsi="Garamond" w:cstheme="majorHAnsi"/>
                      <w:color w:val="auto"/>
                      <w:szCs w:val="22"/>
                    </w:rPr>
                    <w:t xml:space="preserve">Guidance Framework: Private Sector Engagement to eradicate Child </w:t>
                  </w:r>
                  <w:r w:rsidR="00CD2E6F">
                    <w:rPr>
                      <w:rFonts w:ascii="Garamond" w:hAnsi="Garamond" w:cstheme="majorHAnsi"/>
                      <w:color w:val="auto"/>
                      <w:szCs w:val="22"/>
                    </w:rPr>
                    <w:t>L</w:t>
                  </w:r>
                  <w:r w:rsidRPr="00A77FB2">
                    <w:rPr>
                      <w:rFonts w:ascii="Garamond" w:hAnsi="Garamond" w:cstheme="majorHAnsi"/>
                      <w:color w:val="auto"/>
                      <w:szCs w:val="22"/>
                    </w:rPr>
                    <w:t>abour through CRBPs</w:t>
                  </w:r>
                  <w:r w:rsidR="00AA6878" w:rsidRPr="00A77FB2">
                    <w:rPr>
                      <w:rFonts w:ascii="Garamond" w:hAnsi="Garamond" w:cstheme="majorHAnsi"/>
                      <w:color w:val="auto"/>
                      <w:szCs w:val="22"/>
                    </w:rPr>
                    <w:t xml:space="preserve"> in Busia, Moroto, Nakapiripirit districts in Uganda</w:t>
                  </w:r>
                  <w:r w:rsidR="00AA6878" w:rsidRPr="00A77FB2">
                    <w:rPr>
                      <w:rFonts w:ascii="Garamond" w:hAnsi="Garamond"/>
                      <w:b/>
                      <w:bCs/>
                      <w:color w:val="auto"/>
                      <w:szCs w:val="22"/>
                    </w:rPr>
                    <w:t>.</w:t>
                  </w:r>
                </w:p>
                <w:p w14:paraId="6D5288CB" w14:textId="03CCF6F8" w:rsidR="002D5B81" w:rsidRPr="00A77FB2" w:rsidRDefault="002D5B81" w:rsidP="00F70EEF">
                  <w:pPr>
                    <w:spacing w:after="0"/>
                    <w:rPr>
                      <w:rFonts w:ascii="Garamond" w:hAnsi="Garamond" w:cstheme="majorHAnsi"/>
                      <w:i/>
                      <w:iCs/>
                      <w:smallCaps/>
                      <w:color w:val="auto"/>
                      <w:szCs w:val="22"/>
                    </w:rPr>
                  </w:pPr>
                </w:p>
              </w:tc>
            </w:tr>
            <w:tr w:rsidR="00A77FB2" w:rsidRPr="00A77FB2" w14:paraId="698251ED" w14:textId="77777777" w:rsidTr="004A5E8A">
              <w:tc>
                <w:tcPr>
                  <w:tcW w:w="1450" w:type="dxa"/>
                  <w:tcBorders>
                    <w:top w:val="single" w:sz="4" w:space="0" w:color="auto"/>
                    <w:bottom w:val="single" w:sz="4" w:space="0" w:color="auto"/>
                    <w:right w:val="single" w:sz="4" w:space="0" w:color="auto"/>
                  </w:tcBorders>
                  <w:shd w:val="clear" w:color="auto" w:fill="auto"/>
                </w:tcPr>
                <w:p w14:paraId="281C424E" w14:textId="77777777" w:rsidR="00357E84" w:rsidRPr="00A77FB2" w:rsidRDefault="00F0675F" w:rsidP="009A6C86">
                  <w:pPr>
                    <w:spacing w:after="0" w:line="240" w:lineRule="auto"/>
                    <w:rPr>
                      <w:rFonts w:ascii="Garamond" w:hAnsi="Garamond" w:cstheme="majorHAnsi"/>
                      <w:b/>
                      <w:color w:val="auto"/>
                      <w:szCs w:val="22"/>
                    </w:rPr>
                  </w:pPr>
                  <w:r w:rsidRPr="00A77FB2">
                    <w:rPr>
                      <w:rFonts w:ascii="Garamond" w:hAnsi="Garamond" w:cstheme="majorHAnsi"/>
                      <w:b/>
                      <w:color w:val="auto"/>
                      <w:szCs w:val="22"/>
                    </w:rPr>
                    <w:t>Presented By</w:t>
                  </w:r>
                </w:p>
              </w:tc>
              <w:tc>
                <w:tcPr>
                  <w:tcW w:w="7892" w:type="dxa"/>
                  <w:tcBorders>
                    <w:top w:val="single" w:sz="4" w:space="0" w:color="auto"/>
                    <w:left w:val="single" w:sz="4" w:space="0" w:color="auto"/>
                    <w:bottom w:val="single" w:sz="4" w:space="0" w:color="auto"/>
                  </w:tcBorders>
                  <w:shd w:val="clear" w:color="auto" w:fill="auto"/>
                </w:tcPr>
                <w:p w14:paraId="5F286F1E" w14:textId="77777777" w:rsidR="00357E84" w:rsidRPr="00A77FB2" w:rsidRDefault="00F0675F" w:rsidP="009A6C86">
                  <w:pPr>
                    <w:spacing w:after="0" w:line="240" w:lineRule="auto"/>
                    <w:rPr>
                      <w:rFonts w:ascii="Garamond" w:hAnsi="Garamond" w:cstheme="majorHAnsi"/>
                      <w:color w:val="auto"/>
                      <w:szCs w:val="22"/>
                    </w:rPr>
                  </w:pPr>
                  <w:r w:rsidRPr="00A77FB2">
                    <w:rPr>
                      <w:rFonts w:ascii="Garamond" w:hAnsi="Garamond" w:cstheme="majorHAnsi"/>
                      <w:color w:val="auto"/>
                      <w:szCs w:val="22"/>
                    </w:rPr>
                    <w:t>Blue Edge Marketing</w:t>
                  </w:r>
                </w:p>
                <w:p w14:paraId="2D3BC85D" w14:textId="77777777" w:rsidR="002738C7" w:rsidRPr="00A77FB2" w:rsidRDefault="002738C7" w:rsidP="009A6C86">
                  <w:pPr>
                    <w:spacing w:after="0" w:line="240" w:lineRule="auto"/>
                    <w:rPr>
                      <w:rFonts w:ascii="Garamond" w:hAnsi="Garamond" w:cstheme="majorHAnsi"/>
                      <w:color w:val="auto"/>
                      <w:szCs w:val="22"/>
                    </w:rPr>
                  </w:pPr>
                </w:p>
              </w:tc>
            </w:tr>
            <w:tr w:rsidR="00A77FB2" w:rsidRPr="00A77FB2" w14:paraId="4FC6953D" w14:textId="77777777" w:rsidTr="004A5E8A">
              <w:tc>
                <w:tcPr>
                  <w:tcW w:w="1450" w:type="dxa"/>
                  <w:tcBorders>
                    <w:top w:val="single" w:sz="4" w:space="0" w:color="auto"/>
                    <w:bottom w:val="single" w:sz="4" w:space="0" w:color="auto"/>
                    <w:right w:val="single" w:sz="4" w:space="0" w:color="auto"/>
                  </w:tcBorders>
                  <w:shd w:val="clear" w:color="auto" w:fill="auto"/>
                </w:tcPr>
                <w:p w14:paraId="478DEF80" w14:textId="77777777" w:rsidR="00357E84" w:rsidRPr="00A77FB2" w:rsidRDefault="00357E84" w:rsidP="009A6C86">
                  <w:pPr>
                    <w:spacing w:after="0" w:line="240" w:lineRule="auto"/>
                    <w:rPr>
                      <w:rFonts w:ascii="Garamond" w:hAnsi="Garamond" w:cstheme="majorHAnsi"/>
                      <w:b/>
                      <w:color w:val="auto"/>
                      <w:szCs w:val="22"/>
                    </w:rPr>
                  </w:pPr>
                  <w:r w:rsidRPr="00A77FB2">
                    <w:rPr>
                      <w:rFonts w:ascii="Garamond" w:hAnsi="Garamond" w:cstheme="majorHAnsi"/>
                      <w:b/>
                      <w:color w:val="auto"/>
                      <w:szCs w:val="22"/>
                    </w:rPr>
                    <w:t xml:space="preserve">Presented </w:t>
                  </w:r>
                  <w:r w:rsidR="00F0675F" w:rsidRPr="00A77FB2">
                    <w:rPr>
                      <w:rFonts w:ascii="Garamond" w:hAnsi="Garamond" w:cstheme="majorHAnsi"/>
                      <w:b/>
                      <w:color w:val="auto"/>
                      <w:szCs w:val="22"/>
                    </w:rPr>
                    <w:t>To</w:t>
                  </w:r>
                </w:p>
              </w:tc>
              <w:tc>
                <w:tcPr>
                  <w:tcW w:w="7892" w:type="dxa"/>
                  <w:tcBorders>
                    <w:top w:val="single" w:sz="4" w:space="0" w:color="auto"/>
                    <w:left w:val="single" w:sz="4" w:space="0" w:color="auto"/>
                    <w:bottom w:val="single" w:sz="4" w:space="0" w:color="auto"/>
                  </w:tcBorders>
                  <w:shd w:val="clear" w:color="auto" w:fill="auto"/>
                </w:tcPr>
                <w:p w14:paraId="2B29EBC0" w14:textId="57E71367" w:rsidR="00357E84" w:rsidRPr="00A77FB2" w:rsidRDefault="0032130D" w:rsidP="009A6C86">
                  <w:pPr>
                    <w:spacing w:after="0" w:line="240" w:lineRule="auto"/>
                    <w:rPr>
                      <w:rFonts w:ascii="Garamond" w:hAnsi="Garamond" w:cstheme="majorHAnsi"/>
                      <w:color w:val="auto"/>
                      <w:szCs w:val="22"/>
                    </w:rPr>
                  </w:pPr>
                  <w:r w:rsidRPr="00A77FB2">
                    <w:rPr>
                      <w:rFonts w:ascii="Garamond" w:hAnsi="Garamond" w:cstheme="majorHAnsi"/>
                      <w:color w:val="auto"/>
                      <w:szCs w:val="22"/>
                    </w:rPr>
                    <w:t>WNCB</w:t>
                  </w:r>
                  <w:r w:rsidR="00D45F94" w:rsidRPr="00A77FB2">
                    <w:rPr>
                      <w:rFonts w:ascii="Garamond" w:hAnsi="Garamond" w:cstheme="majorHAnsi"/>
                      <w:color w:val="auto"/>
                      <w:szCs w:val="22"/>
                    </w:rPr>
                    <w:t xml:space="preserve"> Management</w:t>
                  </w:r>
                </w:p>
                <w:p w14:paraId="0245EDF6" w14:textId="77777777" w:rsidR="002738C7" w:rsidRPr="00A77FB2" w:rsidRDefault="002738C7" w:rsidP="009A6C86">
                  <w:pPr>
                    <w:spacing w:after="0" w:line="240" w:lineRule="auto"/>
                    <w:rPr>
                      <w:rFonts w:ascii="Garamond" w:hAnsi="Garamond" w:cstheme="majorHAnsi"/>
                      <w:color w:val="auto"/>
                      <w:szCs w:val="22"/>
                    </w:rPr>
                  </w:pPr>
                </w:p>
              </w:tc>
            </w:tr>
            <w:tr w:rsidR="00A77FB2" w:rsidRPr="00A77FB2" w14:paraId="36848201" w14:textId="77777777" w:rsidTr="004A5E8A">
              <w:tc>
                <w:tcPr>
                  <w:tcW w:w="1450" w:type="dxa"/>
                  <w:tcBorders>
                    <w:top w:val="single" w:sz="4" w:space="0" w:color="auto"/>
                    <w:bottom w:val="single" w:sz="4" w:space="0" w:color="auto"/>
                    <w:right w:val="single" w:sz="4" w:space="0" w:color="auto"/>
                  </w:tcBorders>
                  <w:shd w:val="clear" w:color="auto" w:fill="auto"/>
                </w:tcPr>
                <w:p w14:paraId="105818B6" w14:textId="77777777" w:rsidR="00357E84" w:rsidRPr="00A77FB2" w:rsidRDefault="00F0675F" w:rsidP="009A6C86">
                  <w:pPr>
                    <w:spacing w:after="0" w:line="240" w:lineRule="auto"/>
                    <w:rPr>
                      <w:rFonts w:ascii="Garamond" w:hAnsi="Garamond" w:cstheme="majorHAnsi"/>
                      <w:b/>
                      <w:color w:val="auto"/>
                      <w:szCs w:val="22"/>
                    </w:rPr>
                  </w:pPr>
                  <w:r w:rsidRPr="00A77FB2">
                    <w:rPr>
                      <w:rFonts w:ascii="Garamond" w:hAnsi="Garamond" w:cstheme="majorHAnsi"/>
                      <w:b/>
                      <w:color w:val="auto"/>
                      <w:szCs w:val="22"/>
                    </w:rPr>
                    <w:t>Presented On</w:t>
                  </w:r>
                </w:p>
              </w:tc>
              <w:tc>
                <w:tcPr>
                  <w:tcW w:w="7892" w:type="dxa"/>
                  <w:tcBorders>
                    <w:top w:val="single" w:sz="4" w:space="0" w:color="auto"/>
                    <w:left w:val="single" w:sz="4" w:space="0" w:color="auto"/>
                    <w:bottom w:val="single" w:sz="4" w:space="0" w:color="auto"/>
                  </w:tcBorders>
                  <w:shd w:val="clear" w:color="auto" w:fill="auto"/>
                </w:tcPr>
                <w:p w14:paraId="1EB8B68A" w14:textId="73679009" w:rsidR="00357E84" w:rsidRPr="00A77FB2" w:rsidRDefault="00A43E5F" w:rsidP="009A6C86">
                  <w:pPr>
                    <w:spacing w:after="0" w:line="240" w:lineRule="auto"/>
                    <w:rPr>
                      <w:rFonts w:ascii="Garamond" w:hAnsi="Garamond" w:cstheme="majorHAnsi"/>
                      <w:color w:val="auto"/>
                      <w:szCs w:val="22"/>
                    </w:rPr>
                  </w:pPr>
                  <w:r w:rsidRPr="00A77FB2">
                    <w:rPr>
                      <w:rFonts w:ascii="Garamond" w:hAnsi="Garamond" w:cstheme="majorHAnsi"/>
                      <w:color w:val="auto"/>
                      <w:szCs w:val="22"/>
                    </w:rPr>
                    <w:t>January 2024</w:t>
                  </w:r>
                </w:p>
                <w:p w14:paraId="2F3F9D5B" w14:textId="77777777" w:rsidR="002738C7" w:rsidRPr="00A77FB2" w:rsidRDefault="002738C7" w:rsidP="009A6C86">
                  <w:pPr>
                    <w:spacing w:after="0" w:line="240" w:lineRule="auto"/>
                    <w:rPr>
                      <w:rFonts w:ascii="Garamond" w:hAnsi="Garamond" w:cstheme="majorHAnsi"/>
                      <w:color w:val="auto"/>
                      <w:szCs w:val="22"/>
                    </w:rPr>
                  </w:pPr>
                </w:p>
              </w:tc>
            </w:tr>
            <w:tr w:rsidR="00A77FB2" w:rsidRPr="00A77FB2" w14:paraId="03D5F3AE" w14:textId="77777777" w:rsidTr="004A5E8A">
              <w:tc>
                <w:tcPr>
                  <w:tcW w:w="1450" w:type="dxa"/>
                  <w:tcBorders>
                    <w:top w:val="single" w:sz="4" w:space="0" w:color="auto"/>
                    <w:right w:val="single" w:sz="4" w:space="0" w:color="auto"/>
                  </w:tcBorders>
                  <w:shd w:val="clear" w:color="auto" w:fill="auto"/>
                </w:tcPr>
                <w:p w14:paraId="7908FA24" w14:textId="77777777" w:rsidR="00357E84" w:rsidRPr="00A77FB2" w:rsidRDefault="00357E84" w:rsidP="009A6C86">
                  <w:pPr>
                    <w:spacing w:after="0" w:line="240" w:lineRule="auto"/>
                    <w:rPr>
                      <w:rFonts w:ascii="Garamond" w:hAnsi="Garamond" w:cstheme="majorHAnsi"/>
                      <w:b/>
                      <w:color w:val="auto"/>
                      <w:szCs w:val="22"/>
                    </w:rPr>
                  </w:pPr>
                  <w:r w:rsidRPr="00A77FB2">
                    <w:rPr>
                      <w:rFonts w:ascii="Garamond" w:hAnsi="Garamond" w:cstheme="majorHAnsi"/>
                      <w:b/>
                      <w:color w:val="auto"/>
                      <w:szCs w:val="22"/>
                    </w:rPr>
                    <w:t>Approved</w:t>
                  </w:r>
                  <w:r w:rsidR="002738C7" w:rsidRPr="00A77FB2">
                    <w:rPr>
                      <w:rFonts w:ascii="Garamond" w:hAnsi="Garamond" w:cstheme="majorHAnsi"/>
                      <w:b/>
                      <w:color w:val="auto"/>
                      <w:szCs w:val="22"/>
                    </w:rPr>
                    <w:t xml:space="preserve"> By</w:t>
                  </w:r>
                </w:p>
              </w:tc>
              <w:tc>
                <w:tcPr>
                  <w:tcW w:w="7892" w:type="dxa"/>
                  <w:tcBorders>
                    <w:top w:val="single" w:sz="4" w:space="0" w:color="auto"/>
                    <w:left w:val="single" w:sz="4" w:space="0" w:color="auto"/>
                  </w:tcBorders>
                  <w:shd w:val="clear" w:color="auto" w:fill="auto"/>
                </w:tcPr>
                <w:p w14:paraId="68713E8C" w14:textId="77777777" w:rsidR="00C85D64" w:rsidRPr="00A77FB2" w:rsidRDefault="00C85D64" w:rsidP="009A6C86">
                  <w:pPr>
                    <w:spacing w:after="0" w:line="240" w:lineRule="auto"/>
                    <w:rPr>
                      <w:rFonts w:ascii="Garamond" w:hAnsi="Garamond" w:cstheme="majorHAnsi"/>
                      <w:color w:val="auto"/>
                      <w:szCs w:val="22"/>
                    </w:rPr>
                  </w:pPr>
                </w:p>
                <w:p w14:paraId="5B796A48" w14:textId="77777777" w:rsidR="0037287C" w:rsidRPr="00A77FB2" w:rsidRDefault="0037287C" w:rsidP="0037287C">
                  <w:pPr>
                    <w:spacing w:after="0" w:line="240" w:lineRule="auto"/>
                    <w:rPr>
                      <w:rFonts w:ascii="Garamond" w:hAnsi="Garamond" w:cstheme="majorHAnsi"/>
                      <w:color w:val="auto"/>
                      <w:szCs w:val="22"/>
                    </w:rPr>
                  </w:pPr>
                  <w:r w:rsidRPr="00A77FB2">
                    <w:rPr>
                      <w:rFonts w:ascii="Garamond" w:hAnsi="Garamond" w:cstheme="majorHAnsi"/>
                      <w:color w:val="auto"/>
                      <w:szCs w:val="22"/>
                    </w:rPr>
                    <w:t>Signed: __________________________________________</w:t>
                  </w:r>
                </w:p>
                <w:p w14:paraId="5BEF3BCC" w14:textId="2337D97B" w:rsidR="00357E84" w:rsidRPr="00A77FB2" w:rsidRDefault="0037287C" w:rsidP="0037287C">
                  <w:pPr>
                    <w:spacing w:after="0" w:line="240" w:lineRule="auto"/>
                    <w:rPr>
                      <w:rFonts w:ascii="Garamond" w:hAnsi="Garamond" w:cstheme="majorHAnsi"/>
                      <w:color w:val="auto"/>
                      <w:szCs w:val="22"/>
                    </w:rPr>
                  </w:pPr>
                  <w:r w:rsidRPr="00A77FB2">
                    <w:rPr>
                      <w:rFonts w:ascii="Garamond" w:hAnsi="Garamond" w:cstheme="majorHAnsi"/>
                      <w:color w:val="auto"/>
                      <w:szCs w:val="22"/>
                    </w:rPr>
                    <w:t xml:space="preserve">              </w:t>
                  </w:r>
                  <w:r w:rsidR="00D45F94" w:rsidRPr="00A77FB2">
                    <w:rPr>
                      <w:rFonts w:ascii="Garamond" w:hAnsi="Garamond" w:cstheme="majorHAnsi"/>
                      <w:color w:val="auto"/>
                      <w:szCs w:val="22"/>
                    </w:rPr>
                    <w:t>WNCB</w:t>
                  </w:r>
                  <w:r w:rsidR="002738C7" w:rsidRPr="00A77FB2">
                    <w:rPr>
                      <w:rFonts w:ascii="Garamond" w:hAnsi="Garamond" w:cstheme="majorHAnsi"/>
                      <w:color w:val="auto"/>
                      <w:szCs w:val="22"/>
                    </w:rPr>
                    <w:t xml:space="preserve"> </w:t>
                  </w:r>
                  <w:r w:rsidR="008F641D" w:rsidRPr="00A77FB2">
                    <w:rPr>
                      <w:rFonts w:ascii="Garamond" w:hAnsi="Garamond" w:cstheme="majorHAnsi"/>
                      <w:color w:val="auto"/>
                      <w:szCs w:val="22"/>
                    </w:rPr>
                    <w:t>Project Lead</w:t>
                  </w:r>
                </w:p>
              </w:tc>
            </w:tr>
          </w:tbl>
          <w:p w14:paraId="41F20346" w14:textId="77777777" w:rsidR="00357E84" w:rsidRPr="00A77FB2" w:rsidRDefault="00357E84" w:rsidP="00357E84">
            <w:pPr>
              <w:rPr>
                <w:rFonts w:ascii="Garamond" w:hAnsi="Garamond" w:cstheme="majorHAnsi"/>
                <w:b/>
                <w:color w:val="auto"/>
                <w:sz w:val="20"/>
                <w:szCs w:val="22"/>
              </w:rPr>
            </w:pPr>
          </w:p>
        </w:tc>
      </w:tr>
      <w:tr w:rsidR="00357E84" w:rsidRPr="00980B64" w14:paraId="78397400" w14:textId="77777777" w:rsidTr="002738C7">
        <w:trPr>
          <w:trHeight w:val="276"/>
        </w:trPr>
        <w:tc>
          <w:tcPr>
            <w:tcW w:w="9203" w:type="dxa"/>
            <w:shd w:val="clear" w:color="auto" w:fill="FFFFFF"/>
          </w:tcPr>
          <w:p w14:paraId="1710BD43" w14:textId="77777777" w:rsidR="00357E84" w:rsidRPr="00A77FB2" w:rsidRDefault="00357E84" w:rsidP="00357E84">
            <w:pPr>
              <w:rPr>
                <w:rFonts w:ascii="Garamond" w:hAnsi="Garamond" w:cstheme="majorHAnsi"/>
                <w:b/>
                <w:color w:val="auto"/>
                <w:sz w:val="20"/>
                <w:szCs w:val="22"/>
              </w:rPr>
            </w:pPr>
          </w:p>
        </w:tc>
      </w:tr>
    </w:tbl>
    <w:p w14:paraId="4F241AD6" w14:textId="77777777" w:rsidR="00477143" w:rsidRPr="00980B64" w:rsidRDefault="00477143" w:rsidP="00477143">
      <w:pPr>
        <w:pStyle w:val="Sub-title"/>
        <w:suppressAutoHyphens/>
        <w:spacing w:after="0"/>
        <w:rPr>
          <w:rStyle w:val="GreenAllCaps"/>
          <w:rFonts w:ascii="Garamond" w:hAnsi="Garamond" w:cstheme="majorHAnsi"/>
          <w:sz w:val="16"/>
          <w:szCs w:val="18"/>
        </w:rPr>
      </w:pPr>
    </w:p>
    <w:p w14:paraId="372660E1" w14:textId="77777777" w:rsidR="00477143" w:rsidRPr="00980B64" w:rsidRDefault="00477143" w:rsidP="00477143">
      <w:pPr>
        <w:pStyle w:val="Sub-title"/>
        <w:suppressAutoHyphens/>
        <w:spacing w:after="0"/>
        <w:rPr>
          <w:rStyle w:val="GreenAllCaps"/>
          <w:rFonts w:ascii="Garamond" w:hAnsi="Garamond" w:cstheme="majorHAnsi"/>
          <w:sz w:val="16"/>
          <w:szCs w:val="18"/>
        </w:rPr>
      </w:pPr>
    </w:p>
    <w:sdt>
      <w:sdtPr>
        <w:rPr>
          <w:rFonts w:ascii="Calibri" w:eastAsia="ヒラギノ角ゴ Pro W3" w:hAnsi="Calibri"/>
          <w:caps/>
          <w:color w:val="44651A"/>
          <w:sz w:val="20"/>
          <w:szCs w:val="22"/>
          <w:lang w:val="en-GB"/>
        </w:rPr>
        <w:id w:val="504401220"/>
        <w:docPartObj>
          <w:docPartGallery w:val="Table of Contents"/>
          <w:docPartUnique/>
        </w:docPartObj>
      </w:sdtPr>
      <w:sdtEndPr>
        <w:rPr>
          <w:b/>
          <w:bCs/>
          <w:caps w:val="0"/>
          <w:noProof/>
          <w:color w:val="000000"/>
        </w:rPr>
      </w:sdtEndPr>
      <w:sdtContent>
        <w:p w14:paraId="00FCF136" w14:textId="77777777" w:rsidR="00FB1B68" w:rsidRPr="00980B64" w:rsidRDefault="00FB1B68">
          <w:pPr>
            <w:pStyle w:val="TOCHeading"/>
            <w:rPr>
              <w:sz w:val="28"/>
              <w:szCs w:val="28"/>
            </w:rPr>
          </w:pPr>
        </w:p>
        <w:p w14:paraId="5B8E3F28" w14:textId="77777777" w:rsidR="00FB1B68" w:rsidRPr="00980B64" w:rsidRDefault="00FB1B68">
          <w:pPr>
            <w:spacing w:after="0" w:line="240" w:lineRule="auto"/>
            <w:rPr>
              <w:rFonts w:ascii="Cambria" w:eastAsia="Times New Roman" w:hAnsi="Cambria"/>
              <w:color w:val="365F91"/>
              <w:sz w:val="28"/>
              <w:szCs w:val="28"/>
              <w:lang w:val="en-US"/>
            </w:rPr>
          </w:pPr>
          <w:r w:rsidRPr="00980B64">
            <w:rPr>
              <w:sz w:val="20"/>
              <w:szCs w:val="22"/>
            </w:rPr>
            <w:br w:type="page"/>
          </w:r>
        </w:p>
        <w:p w14:paraId="68BFF821" w14:textId="6CF0BBB1" w:rsidR="00381169" w:rsidRPr="00381169" w:rsidRDefault="00FB1B68" w:rsidP="00381169">
          <w:pPr>
            <w:pStyle w:val="TOCHeading"/>
            <w:spacing w:before="0" w:line="480" w:lineRule="auto"/>
            <w:rPr>
              <w:noProof/>
            </w:rPr>
          </w:pPr>
          <w:r w:rsidRPr="0081218F">
            <w:rPr>
              <w:rFonts w:asciiTheme="majorHAnsi" w:hAnsiTheme="majorHAnsi" w:cstheme="majorHAnsi"/>
              <w:color w:val="2F5496" w:themeColor="accent1" w:themeShade="BF"/>
              <w:sz w:val="36"/>
              <w:szCs w:val="36"/>
            </w:rPr>
            <w:lastRenderedPageBreak/>
            <w:t>Table of Contents</w:t>
          </w:r>
          <w:r w:rsidRPr="00C7335C">
            <w:rPr>
              <w:rFonts w:ascii="Garamond" w:hAnsi="Garamond"/>
              <w:sz w:val="28"/>
              <w:szCs w:val="28"/>
              <w:highlight w:val="red"/>
            </w:rPr>
            <w:fldChar w:fldCharType="begin"/>
          </w:r>
          <w:r w:rsidRPr="00C7335C">
            <w:rPr>
              <w:rFonts w:ascii="Garamond" w:hAnsi="Garamond"/>
              <w:sz w:val="28"/>
              <w:szCs w:val="28"/>
              <w:highlight w:val="red"/>
            </w:rPr>
            <w:instrText xml:space="preserve"> TOC \o "1-3" \h \z \u </w:instrText>
          </w:r>
          <w:r w:rsidRPr="00C7335C">
            <w:rPr>
              <w:rFonts w:ascii="Garamond" w:hAnsi="Garamond"/>
              <w:sz w:val="28"/>
              <w:szCs w:val="28"/>
              <w:highlight w:val="red"/>
            </w:rPr>
            <w:fldChar w:fldCharType="separate"/>
          </w:r>
        </w:p>
        <w:p w14:paraId="279EE8A0" w14:textId="05056739"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88" w:history="1">
            <w:r w:rsidR="00381169" w:rsidRPr="00381169">
              <w:rPr>
                <w:rStyle w:val="Hyperlink"/>
                <w:rFonts w:asciiTheme="majorHAnsi" w:hAnsiTheme="majorHAnsi" w:cstheme="majorHAnsi"/>
                <w:noProof/>
                <w:color w:val="auto"/>
                <w:sz w:val="24"/>
                <w:szCs w:val="28"/>
              </w:rPr>
              <w:t>List of Acronyms</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_Toc161041188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4</w:t>
            </w:r>
            <w:r w:rsidR="00381169" w:rsidRPr="00381169">
              <w:rPr>
                <w:rFonts w:asciiTheme="majorHAnsi" w:hAnsiTheme="majorHAnsi" w:cstheme="majorHAnsi"/>
                <w:noProof/>
                <w:webHidden/>
                <w:color w:val="auto"/>
                <w:sz w:val="24"/>
                <w:szCs w:val="28"/>
              </w:rPr>
              <w:fldChar w:fldCharType="end"/>
            </w:r>
          </w:hyperlink>
        </w:p>
        <w:p w14:paraId="164F056A" w14:textId="3D0709DF"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89" w:history="1">
            <w:r w:rsidR="00381169" w:rsidRPr="00381169">
              <w:rPr>
                <w:rStyle w:val="Hyperlink"/>
                <w:rFonts w:asciiTheme="majorHAnsi" w:hAnsiTheme="majorHAnsi" w:cstheme="majorHAnsi"/>
                <w:noProof/>
                <w:color w:val="auto"/>
                <w:sz w:val="24"/>
                <w:szCs w:val="28"/>
              </w:rPr>
              <w:t>List of Figures</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_Toc161041189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5</w:t>
            </w:r>
            <w:r w:rsidR="00381169" w:rsidRPr="00381169">
              <w:rPr>
                <w:rFonts w:asciiTheme="majorHAnsi" w:hAnsiTheme="majorHAnsi" w:cstheme="majorHAnsi"/>
                <w:noProof/>
                <w:webHidden/>
                <w:color w:val="auto"/>
                <w:sz w:val="24"/>
                <w:szCs w:val="28"/>
              </w:rPr>
              <w:fldChar w:fldCharType="end"/>
            </w:r>
          </w:hyperlink>
        </w:p>
        <w:p w14:paraId="708F6B54" w14:textId="09788774"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90" w:history="1">
            <w:r w:rsidR="00381169" w:rsidRPr="00381169">
              <w:rPr>
                <w:rStyle w:val="Hyperlink"/>
                <w:rFonts w:asciiTheme="majorHAnsi" w:hAnsiTheme="majorHAnsi" w:cstheme="majorHAnsi"/>
                <w:noProof/>
                <w:color w:val="auto"/>
                <w:sz w:val="24"/>
                <w:szCs w:val="28"/>
              </w:rPr>
              <w:t>Executive Summary</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_Toc161041190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6</w:t>
            </w:r>
            <w:r w:rsidR="00381169" w:rsidRPr="00381169">
              <w:rPr>
                <w:rFonts w:asciiTheme="majorHAnsi" w:hAnsiTheme="majorHAnsi" w:cstheme="majorHAnsi"/>
                <w:noProof/>
                <w:webHidden/>
                <w:color w:val="auto"/>
                <w:sz w:val="24"/>
                <w:szCs w:val="28"/>
              </w:rPr>
              <w:fldChar w:fldCharType="end"/>
            </w:r>
          </w:hyperlink>
        </w:p>
        <w:p w14:paraId="49155BB8" w14:textId="063A9EC2"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91" w:history="1">
            <w:r w:rsidR="00381169" w:rsidRPr="00381169">
              <w:rPr>
                <w:rStyle w:val="Hyperlink"/>
                <w:rFonts w:asciiTheme="majorHAnsi" w:hAnsiTheme="majorHAnsi" w:cstheme="majorHAnsi"/>
                <w:noProof/>
                <w:color w:val="auto"/>
                <w:sz w:val="24"/>
                <w:szCs w:val="28"/>
              </w:rPr>
              <w:t>Introduction</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_Toc161041191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7</w:t>
            </w:r>
            <w:r w:rsidR="00381169" w:rsidRPr="00381169">
              <w:rPr>
                <w:rFonts w:asciiTheme="majorHAnsi" w:hAnsiTheme="majorHAnsi" w:cstheme="majorHAnsi"/>
                <w:noProof/>
                <w:webHidden/>
                <w:color w:val="auto"/>
                <w:sz w:val="24"/>
                <w:szCs w:val="28"/>
              </w:rPr>
              <w:fldChar w:fldCharType="end"/>
            </w:r>
          </w:hyperlink>
        </w:p>
        <w:p w14:paraId="536C7264" w14:textId="2E8B2CC9"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92" w:history="1">
            <w:r w:rsidR="00381169" w:rsidRPr="00381169">
              <w:rPr>
                <w:rStyle w:val="Hyperlink"/>
                <w:rFonts w:asciiTheme="majorHAnsi" w:hAnsiTheme="majorHAnsi" w:cstheme="majorHAnsi"/>
                <w:noProof/>
                <w:color w:val="auto"/>
                <w:sz w:val="24"/>
                <w:szCs w:val="28"/>
              </w:rPr>
              <w:t>Private Sector-led Approach</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_Toc161041192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10</w:t>
            </w:r>
            <w:r w:rsidR="00381169" w:rsidRPr="00381169">
              <w:rPr>
                <w:rFonts w:asciiTheme="majorHAnsi" w:hAnsiTheme="majorHAnsi" w:cstheme="majorHAnsi"/>
                <w:noProof/>
                <w:webHidden/>
                <w:color w:val="auto"/>
                <w:sz w:val="24"/>
                <w:szCs w:val="28"/>
              </w:rPr>
              <w:fldChar w:fldCharType="end"/>
            </w:r>
          </w:hyperlink>
        </w:p>
        <w:p w14:paraId="026D4A49" w14:textId="2A3B5522"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93" w:history="1">
            <w:r w:rsidR="00381169" w:rsidRPr="00381169">
              <w:rPr>
                <w:rStyle w:val="Hyperlink"/>
                <w:rFonts w:asciiTheme="majorHAnsi" w:hAnsiTheme="majorHAnsi" w:cstheme="majorHAnsi"/>
                <w:noProof/>
                <w:color w:val="auto"/>
                <w:sz w:val="24"/>
                <w:szCs w:val="28"/>
              </w:rPr>
              <w:t>Core themes triggering child-labour across the communities</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_Toc161041193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11</w:t>
            </w:r>
            <w:r w:rsidR="00381169" w:rsidRPr="00381169">
              <w:rPr>
                <w:rFonts w:asciiTheme="majorHAnsi" w:hAnsiTheme="majorHAnsi" w:cstheme="majorHAnsi"/>
                <w:noProof/>
                <w:webHidden/>
                <w:color w:val="auto"/>
                <w:sz w:val="24"/>
                <w:szCs w:val="28"/>
              </w:rPr>
              <w:fldChar w:fldCharType="end"/>
            </w:r>
          </w:hyperlink>
        </w:p>
        <w:p w14:paraId="35C791D6" w14:textId="341F87ED"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94" w:history="1">
            <w:r w:rsidR="00381169" w:rsidRPr="00381169">
              <w:rPr>
                <w:rStyle w:val="Hyperlink"/>
                <w:rFonts w:asciiTheme="majorHAnsi" w:hAnsiTheme="majorHAnsi" w:cstheme="majorHAnsi"/>
                <w:noProof/>
                <w:color w:val="auto"/>
                <w:sz w:val="24"/>
                <w:szCs w:val="28"/>
              </w:rPr>
              <w:t>Stakeholder Engagement Summary</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_Toc161041194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27</w:t>
            </w:r>
            <w:r w:rsidR="00381169" w:rsidRPr="00381169">
              <w:rPr>
                <w:rFonts w:asciiTheme="majorHAnsi" w:hAnsiTheme="majorHAnsi" w:cstheme="majorHAnsi"/>
                <w:noProof/>
                <w:webHidden/>
                <w:color w:val="auto"/>
                <w:sz w:val="24"/>
                <w:szCs w:val="28"/>
              </w:rPr>
              <w:fldChar w:fldCharType="end"/>
            </w:r>
          </w:hyperlink>
        </w:p>
        <w:p w14:paraId="443284E1" w14:textId="32123165"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95" w:history="1">
            <w:r w:rsidR="00381169" w:rsidRPr="00381169">
              <w:rPr>
                <w:rStyle w:val="Hyperlink"/>
                <w:rFonts w:asciiTheme="majorHAnsi" w:hAnsiTheme="majorHAnsi" w:cstheme="majorHAnsi"/>
                <w:noProof/>
                <w:color w:val="auto"/>
                <w:sz w:val="24"/>
                <w:szCs w:val="28"/>
              </w:rPr>
              <w:t>Risk Management</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_Toc161041195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30</w:t>
            </w:r>
            <w:r w:rsidR="00381169" w:rsidRPr="00381169">
              <w:rPr>
                <w:rFonts w:asciiTheme="majorHAnsi" w:hAnsiTheme="majorHAnsi" w:cstheme="majorHAnsi"/>
                <w:noProof/>
                <w:webHidden/>
                <w:color w:val="auto"/>
                <w:sz w:val="24"/>
                <w:szCs w:val="28"/>
              </w:rPr>
              <w:fldChar w:fldCharType="end"/>
            </w:r>
          </w:hyperlink>
        </w:p>
        <w:p w14:paraId="612076D1" w14:textId="0D6BB009"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196" w:history="1">
            <w:r w:rsidR="00381169" w:rsidRPr="00381169">
              <w:rPr>
                <w:rStyle w:val="Hyperlink"/>
                <w:rFonts w:asciiTheme="majorHAnsi" w:hAnsiTheme="majorHAnsi" w:cstheme="majorHAnsi"/>
                <w:noProof/>
                <w:color w:val="auto"/>
                <w:sz w:val="24"/>
                <w:szCs w:val="28"/>
              </w:rPr>
              <w:t>Conclusion</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_Toc161041196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32</w:t>
            </w:r>
            <w:r w:rsidR="00381169" w:rsidRPr="00381169">
              <w:rPr>
                <w:rFonts w:asciiTheme="majorHAnsi" w:hAnsiTheme="majorHAnsi" w:cstheme="majorHAnsi"/>
                <w:noProof/>
                <w:webHidden/>
                <w:color w:val="auto"/>
                <w:sz w:val="24"/>
                <w:szCs w:val="28"/>
              </w:rPr>
              <w:fldChar w:fldCharType="end"/>
            </w:r>
          </w:hyperlink>
        </w:p>
        <w:p w14:paraId="112AD055" w14:textId="61BEACAE" w:rsidR="00381169" w:rsidRPr="00381169" w:rsidRDefault="00B40797" w:rsidP="00381169">
          <w:pPr>
            <w:pStyle w:val="TOC3"/>
            <w:tabs>
              <w:tab w:val="right" w:leader="dot" w:pos="9436"/>
            </w:tabs>
            <w:spacing w:line="480" w:lineRule="auto"/>
            <w:ind w:left="0"/>
            <w:rPr>
              <w:rFonts w:asciiTheme="majorHAnsi" w:eastAsiaTheme="minorEastAsia" w:hAnsiTheme="majorHAnsi" w:cstheme="majorHAnsi"/>
              <w:noProof/>
              <w:color w:val="auto"/>
              <w:sz w:val="24"/>
              <w:lang w:eastAsia="en-GB"/>
            </w:rPr>
          </w:pPr>
          <w:hyperlink w:anchor="_Toc161041204" w:history="1">
            <w:r w:rsidR="00381169" w:rsidRPr="00381169">
              <w:rPr>
                <w:rStyle w:val="Hyperlink"/>
                <w:rFonts w:asciiTheme="majorHAnsi" w:hAnsiTheme="majorHAnsi" w:cstheme="majorHAnsi"/>
                <w:noProof/>
                <w:color w:val="auto"/>
                <w:sz w:val="24"/>
                <w:szCs w:val="28"/>
              </w:rPr>
              <w:t>Appendices</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_Toc161041204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33</w:t>
            </w:r>
            <w:r w:rsidR="00381169" w:rsidRPr="00381169">
              <w:rPr>
                <w:rFonts w:asciiTheme="majorHAnsi" w:hAnsiTheme="majorHAnsi" w:cstheme="majorHAnsi"/>
                <w:noProof/>
                <w:webHidden/>
                <w:color w:val="auto"/>
                <w:sz w:val="24"/>
                <w:szCs w:val="28"/>
              </w:rPr>
              <w:fldChar w:fldCharType="end"/>
            </w:r>
          </w:hyperlink>
        </w:p>
        <w:p w14:paraId="32871449" w14:textId="7DF4F93F" w:rsidR="00381169" w:rsidRPr="00381169" w:rsidRDefault="00B40797" w:rsidP="00381169">
          <w:pPr>
            <w:pStyle w:val="TOC1"/>
            <w:tabs>
              <w:tab w:val="right" w:leader="dot" w:pos="9436"/>
            </w:tabs>
            <w:spacing w:line="480" w:lineRule="auto"/>
            <w:rPr>
              <w:rFonts w:asciiTheme="majorHAnsi" w:eastAsiaTheme="minorEastAsia" w:hAnsiTheme="majorHAnsi" w:cstheme="majorHAnsi"/>
              <w:noProof/>
              <w:color w:val="auto"/>
              <w:sz w:val="24"/>
              <w:lang w:eastAsia="en-GB"/>
            </w:rPr>
          </w:pPr>
          <w:hyperlink w:anchor="_Toc161041205" w:history="1">
            <w:r w:rsidR="00381169" w:rsidRPr="00381169">
              <w:rPr>
                <w:rStyle w:val="Hyperlink"/>
                <w:rFonts w:asciiTheme="majorHAnsi" w:hAnsiTheme="majorHAnsi" w:cstheme="majorHAnsi"/>
                <w:noProof/>
                <w:color w:val="auto"/>
                <w:sz w:val="24"/>
                <w:szCs w:val="28"/>
              </w:rPr>
              <w:t>References</w:t>
            </w:r>
            <w:r w:rsidR="00381169" w:rsidRPr="00381169">
              <w:rPr>
                <w:rFonts w:asciiTheme="majorHAnsi" w:hAnsiTheme="majorHAnsi" w:cstheme="majorHAnsi"/>
                <w:noProof/>
                <w:webHidden/>
                <w:color w:val="auto"/>
                <w:sz w:val="24"/>
                <w:szCs w:val="28"/>
              </w:rPr>
              <w:tab/>
            </w:r>
            <w:r w:rsidR="00381169" w:rsidRPr="00381169">
              <w:rPr>
                <w:rFonts w:asciiTheme="majorHAnsi" w:hAnsiTheme="majorHAnsi" w:cstheme="majorHAnsi"/>
                <w:noProof/>
                <w:webHidden/>
                <w:color w:val="auto"/>
                <w:sz w:val="24"/>
                <w:szCs w:val="28"/>
              </w:rPr>
              <w:fldChar w:fldCharType="begin"/>
            </w:r>
            <w:r w:rsidR="00381169" w:rsidRPr="00381169">
              <w:rPr>
                <w:rFonts w:asciiTheme="majorHAnsi" w:hAnsiTheme="majorHAnsi" w:cstheme="majorHAnsi"/>
                <w:noProof/>
                <w:webHidden/>
                <w:color w:val="auto"/>
                <w:sz w:val="24"/>
                <w:szCs w:val="28"/>
              </w:rPr>
              <w:instrText xml:space="preserve"> PAGEREF _Toc161041205 \h </w:instrText>
            </w:r>
            <w:r w:rsidR="00381169" w:rsidRPr="00381169">
              <w:rPr>
                <w:rFonts w:asciiTheme="majorHAnsi" w:hAnsiTheme="majorHAnsi" w:cstheme="majorHAnsi"/>
                <w:noProof/>
                <w:webHidden/>
                <w:color w:val="auto"/>
                <w:sz w:val="24"/>
                <w:szCs w:val="28"/>
              </w:rPr>
            </w:r>
            <w:r w:rsidR="00381169" w:rsidRPr="00381169">
              <w:rPr>
                <w:rFonts w:asciiTheme="majorHAnsi" w:hAnsiTheme="majorHAnsi" w:cstheme="majorHAnsi"/>
                <w:noProof/>
                <w:webHidden/>
                <w:color w:val="auto"/>
                <w:sz w:val="24"/>
                <w:szCs w:val="28"/>
              </w:rPr>
              <w:fldChar w:fldCharType="separate"/>
            </w:r>
            <w:r w:rsidR="00381169" w:rsidRPr="00381169">
              <w:rPr>
                <w:rFonts w:asciiTheme="majorHAnsi" w:hAnsiTheme="majorHAnsi" w:cstheme="majorHAnsi"/>
                <w:noProof/>
                <w:webHidden/>
                <w:color w:val="auto"/>
                <w:sz w:val="24"/>
                <w:szCs w:val="28"/>
              </w:rPr>
              <w:t>34</w:t>
            </w:r>
            <w:r w:rsidR="00381169" w:rsidRPr="00381169">
              <w:rPr>
                <w:rFonts w:asciiTheme="majorHAnsi" w:hAnsiTheme="majorHAnsi" w:cstheme="majorHAnsi"/>
                <w:noProof/>
                <w:webHidden/>
                <w:color w:val="auto"/>
                <w:sz w:val="24"/>
                <w:szCs w:val="28"/>
              </w:rPr>
              <w:fldChar w:fldCharType="end"/>
            </w:r>
          </w:hyperlink>
        </w:p>
        <w:p w14:paraId="5BB2DFEA" w14:textId="22E67780" w:rsidR="00FB1B68" w:rsidRPr="00980B64" w:rsidRDefault="00FB1B68" w:rsidP="00377474">
          <w:pPr>
            <w:spacing w:line="480" w:lineRule="auto"/>
            <w:rPr>
              <w:sz w:val="20"/>
              <w:szCs w:val="22"/>
            </w:rPr>
          </w:pPr>
          <w:r w:rsidRPr="00C7335C">
            <w:rPr>
              <w:rFonts w:ascii="Garamond" w:hAnsi="Garamond"/>
              <w:noProof/>
              <w:sz w:val="28"/>
              <w:szCs w:val="28"/>
              <w:highlight w:val="red"/>
            </w:rPr>
            <w:fldChar w:fldCharType="end"/>
          </w:r>
        </w:p>
      </w:sdtContent>
    </w:sdt>
    <w:p w14:paraId="2AF78EC2" w14:textId="77777777" w:rsidR="00D24935" w:rsidRPr="00980B64" w:rsidRDefault="00D24935">
      <w:pPr>
        <w:spacing w:after="0" w:line="240" w:lineRule="auto"/>
        <w:rPr>
          <w:rFonts w:ascii="Garamond" w:hAnsi="Garamond" w:cstheme="majorHAnsi"/>
          <w:color w:val="005A7C"/>
          <w:sz w:val="32"/>
          <w:szCs w:val="32"/>
        </w:rPr>
      </w:pPr>
      <w:r w:rsidRPr="00980B64">
        <w:rPr>
          <w:rFonts w:ascii="Garamond" w:hAnsi="Garamond" w:cstheme="majorHAnsi"/>
          <w:color w:val="005A7C"/>
          <w:sz w:val="32"/>
          <w:szCs w:val="32"/>
        </w:rPr>
        <w:br w:type="page"/>
      </w:r>
    </w:p>
    <w:p w14:paraId="5611DEF3" w14:textId="7D261C7A" w:rsidR="00FB1B68" w:rsidRPr="0081218F" w:rsidRDefault="00FB1B68" w:rsidP="00FB1B68">
      <w:pPr>
        <w:spacing w:before="100" w:beforeAutospacing="1" w:after="100" w:afterAutospacing="1" w:line="240" w:lineRule="auto"/>
        <w:outlineLvl w:val="2"/>
        <w:rPr>
          <w:rFonts w:ascii="Garamond" w:hAnsi="Garamond" w:cstheme="majorHAnsi"/>
          <w:color w:val="2F5496" w:themeColor="accent1" w:themeShade="BF"/>
          <w:sz w:val="32"/>
          <w:szCs w:val="32"/>
        </w:rPr>
      </w:pPr>
      <w:bookmarkStart w:id="4" w:name="_Toc161041188"/>
      <w:r w:rsidRPr="0081218F">
        <w:rPr>
          <w:rFonts w:ascii="Garamond" w:hAnsi="Garamond" w:cstheme="majorHAnsi"/>
          <w:color w:val="2F5496" w:themeColor="accent1" w:themeShade="BF"/>
          <w:sz w:val="32"/>
          <w:szCs w:val="32"/>
        </w:rPr>
        <w:lastRenderedPageBreak/>
        <w:t>List of Acronyms</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229"/>
      </w:tblGrid>
      <w:tr w:rsidR="007B3C59" w:rsidRPr="007B3C59" w14:paraId="4B7D8EFE" w14:textId="77777777" w:rsidTr="007B3C59">
        <w:tc>
          <w:tcPr>
            <w:tcW w:w="1413" w:type="dxa"/>
          </w:tcPr>
          <w:p w14:paraId="4BA7DA6E"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ASM</w:t>
            </w:r>
          </w:p>
        </w:tc>
        <w:tc>
          <w:tcPr>
            <w:tcW w:w="7229" w:type="dxa"/>
          </w:tcPr>
          <w:p w14:paraId="01739DE8" w14:textId="12D841C5" w:rsidR="000F1427" w:rsidRPr="007B3C59" w:rsidRDefault="003027EF"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Artisanal</w:t>
            </w:r>
            <w:r w:rsidR="001124B8" w:rsidRPr="007B3C59">
              <w:rPr>
                <w:rFonts w:ascii="Garamond" w:eastAsia="Calibri" w:hAnsi="Garamond" w:cstheme="majorHAnsi"/>
                <w:color w:val="auto"/>
                <w:szCs w:val="22"/>
                <w:lang w:val="en-US"/>
              </w:rPr>
              <w:t xml:space="preserve"> and Small-scale Mining</w:t>
            </w:r>
          </w:p>
        </w:tc>
      </w:tr>
      <w:tr w:rsidR="007B3C59" w:rsidRPr="007B3C59" w14:paraId="37A59E0F" w14:textId="77777777" w:rsidTr="007B3C59">
        <w:tc>
          <w:tcPr>
            <w:tcW w:w="1413" w:type="dxa"/>
          </w:tcPr>
          <w:p w14:paraId="4DDF6262" w14:textId="3759978F" w:rsidR="00B37015" w:rsidRPr="007B3C59" w:rsidRDefault="00B37015"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CBAs</w:t>
            </w:r>
          </w:p>
        </w:tc>
        <w:tc>
          <w:tcPr>
            <w:tcW w:w="7229" w:type="dxa"/>
          </w:tcPr>
          <w:p w14:paraId="0DCE1FC6" w14:textId="7374F233" w:rsidR="00B37015" w:rsidRPr="007B3C59" w:rsidRDefault="00B37015" w:rsidP="00430AE0">
            <w:pPr>
              <w:spacing w:after="0" w:line="360" w:lineRule="auto"/>
              <w:rPr>
                <w:rFonts w:ascii="Garamond" w:eastAsia="Times New Roman" w:hAnsi="Garamond" w:cs="Segoe UI"/>
                <w:color w:val="auto"/>
                <w:szCs w:val="22"/>
                <w:lang w:eastAsia="en-GB"/>
              </w:rPr>
            </w:pPr>
            <w:r w:rsidRPr="007B3C59">
              <w:rPr>
                <w:rFonts w:ascii="Garamond" w:eastAsia="Times New Roman" w:hAnsi="Garamond" w:cs="Segoe UI"/>
                <w:color w:val="auto"/>
                <w:szCs w:val="22"/>
                <w:lang w:eastAsia="en-GB"/>
              </w:rPr>
              <w:t>Community-Based Approaches</w:t>
            </w:r>
          </w:p>
        </w:tc>
      </w:tr>
      <w:tr w:rsidR="007B3C59" w:rsidRPr="007B3C59" w14:paraId="4CFCC676" w14:textId="77777777" w:rsidTr="007B3C59">
        <w:tc>
          <w:tcPr>
            <w:tcW w:w="1413" w:type="dxa"/>
          </w:tcPr>
          <w:p w14:paraId="0AF20020" w14:textId="400A7B9F" w:rsidR="00B37015" w:rsidRPr="007B3C59" w:rsidRDefault="00B37015"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CBOs</w:t>
            </w:r>
          </w:p>
        </w:tc>
        <w:tc>
          <w:tcPr>
            <w:tcW w:w="7229" w:type="dxa"/>
          </w:tcPr>
          <w:p w14:paraId="00FB8A7E" w14:textId="6F423539" w:rsidR="00B37015" w:rsidRPr="007B3C59" w:rsidRDefault="00B37015" w:rsidP="00430AE0">
            <w:pPr>
              <w:spacing w:after="0" w:line="360" w:lineRule="auto"/>
              <w:rPr>
                <w:rFonts w:ascii="Garamond" w:eastAsia="Calibri" w:hAnsi="Garamond" w:cstheme="majorHAnsi"/>
                <w:color w:val="auto"/>
                <w:szCs w:val="22"/>
                <w:lang w:val="en-US"/>
              </w:rPr>
            </w:pPr>
            <w:r w:rsidRPr="007B3C59">
              <w:rPr>
                <w:rFonts w:ascii="Garamond" w:eastAsia="Times New Roman" w:hAnsi="Garamond" w:cs="Segoe UI"/>
                <w:color w:val="auto"/>
                <w:szCs w:val="22"/>
                <w:lang w:eastAsia="en-GB"/>
              </w:rPr>
              <w:t>Community-Based Organizations</w:t>
            </w:r>
          </w:p>
        </w:tc>
      </w:tr>
      <w:tr w:rsidR="007B3C59" w:rsidRPr="007B3C59" w14:paraId="6DB73DEF" w14:textId="77777777" w:rsidTr="007B3C59">
        <w:tc>
          <w:tcPr>
            <w:tcW w:w="1413" w:type="dxa"/>
          </w:tcPr>
          <w:p w14:paraId="73F381DF" w14:textId="74EEA183" w:rsidR="00810393" w:rsidRPr="007B3C59" w:rsidRDefault="0081039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CRBPs</w:t>
            </w:r>
          </w:p>
        </w:tc>
        <w:tc>
          <w:tcPr>
            <w:tcW w:w="7229" w:type="dxa"/>
          </w:tcPr>
          <w:p w14:paraId="5FCA449E" w14:textId="29701551" w:rsidR="00810393" w:rsidRPr="007B3C59" w:rsidRDefault="00810393" w:rsidP="00430AE0">
            <w:pPr>
              <w:spacing w:after="0" w:line="360" w:lineRule="auto"/>
              <w:rPr>
                <w:rFonts w:ascii="Garamond" w:eastAsia="Times New Roman" w:hAnsi="Garamond" w:cs="Segoe UI"/>
                <w:color w:val="auto"/>
                <w:szCs w:val="22"/>
                <w:lang w:eastAsia="en-GB"/>
              </w:rPr>
            </w:pPr>
            <w:r w:rsidRPr="007B3C59">
              <w:rPr>
                <w:rFonts w:ascii="Garamond" w:eastAsia="Times New Roman" w:hAnsi="Garamond" w:cs="Segoe UI"/>
                <w:color w:val="auto"/>
                <w:szCs w:val="22"/>
                <w:lang w:eastAsia="en-GB"/>
              </w:rPr>
              <w:t>Children's Rights and Business Principles</w:t>
            </w:r>
          </w:p>
        </w:tc>
      </w:tr>
      <w:tr w:rsidR="007B3C59" w:rsidRPr="007B3C59" w14:paraId="1130E026" w14:textId="77777777" w:rsidTr="007B3C59">
        <w:tc>
          <w:tcPr>
            <w:tcW w:w="1413" w:type="dxa"/>
          </w:tcPr>
          <w:p w14:paraId="714B5120" w14:textId="67C39E5C" w:rsidR="00B37015" w:rsidRPr="007B3C59" w:rsidRDefault="00B37015"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CR</w:t>
            </w:r>
            <w:r w:rsidR="00EC1DFB" w:rsidRPr="007B3C59">
              <w:rPr>
                <w:rFonts w:ascii="Garamond" w:eastAsia="Calibri" w:hAnsi="Garamond" w:cstheme="majorHAnsi"/>
                <w:color w:val="auto"/>
                <w:szCs w:val="22"/>
                <w:lang w:val="en-US"/>
              </w:rPr>
              <w:t>C</w:t>
            </w:r>
          </w:p>
        </w:tc>
        <w:tc>
          <w:tcPr>
            <w:tcW w:w="7229" w:type="dxa"/>
          </w:tcPr>
          <w:p w14:paraId="71742EB6" w14:textId="3C580401" w:rsidR="00B37015" w:rsidRPr="007B3C59" w:rsidRDefault="00EC1DFB" w:rsidP="00430AE0">
            <w:pPr>
              <w:spacing w:after="0" w:line="360" w:lineRule="auto"/>
              <w:rPr>
                <w:rFonts w:ascii="Garamond" w:eastAsia="Calibri" w:hAnsi="Garamond" w:cstheme="majorHAnsi"/>
                <w:color w:val="auto"/>
                <w:szCs w:val="22"/>
                <w:lang w:val="en-US"/>
              </w:rPr>
            </w:pPr>
            <w:r w:rsidRPr="007B3C59">
              <w:rPr>
                <w:rFonts w:ascii="Garamond" w:eastAsia="Times New Roman" w:hAnsi="Garamond" w:cs="Segoe UI"/>
                <w:color w:val="auto"/>
                <w:szCs w:val="22"/>
                <w:lang w:eastAsia="en-GB"/>
              </w:rPr>
              <w:t>UN Convention on the Rights of the Child</w:t>
            </w:r>
          </w:p>
        </w:tc>
      </w:tr>
      <w:tr w:rsidR="007B3C59" w:rsidRPr="007B3C59" w14:paraId="739CE959" w14:textId="77777777" w:rsidTr="007B3C59">
        <w:tc>
          <w:tcPr>
            <w:tcW w:w="1413" w:type="dxa"/>
          </w:tcPr>
          <w:p w14:paraId="76BD2480" w14:textId="182D676F" w:rsidR="00810393" w:rsidRPr="007B3C59" w:rsidRDefault="0081039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CSOs</w:t>
            </w:r>
          </w:p>
        </w:tc>
        <w:tc>
          <w:tcPr>
            <w:tcW w:w="7229" w:type="dxa"/>
          </w:tcPr>
          <w:p w14:paraId="512E2DB9" w14:textId="2DD932EC" w:rsidR="00810393" w:rsidRPr="007B3C59" w:rsidRDefault="00810393" w:rsidP="00430AE0">
            <w:pPr>
              <w:spacing w:after="0" w:line="360" w:lineRule="auto"/>
              <w:rPr>
                <w:rFonts w:ascii="Garamond" w:eastAsia="Calibri" w:hAnsi="Garamond" w:cstheme="majorHAnsi"/>
                <w:color w:val="auto"/>
                <w:szCs w:val="22"/>
                <w:lang w:val="en-US"/>
              </w:rPr>
            </w:pPr>
            <w:r w:rsidRPr="007B3C59">
              <w:rPr>
                <w:rFonts w:ascii="Garamond" w:eastAsia="Times New Roman" w:hAnsi="Garamond" w:cs="Segoe UI"/>
                <w:color w:val="auto"/>
                <w:szCs w:val="22"/>
                <w:lang w:eastAsia="en-GB"/>
              </w:rPr>
              <w:t>Civil Society Organizations</w:t>
            </w:r>
          </w:p>
        </w:tc>
      </w:tr>
      <w:tr w:rsidR="007B3C59" w:rsidRPr="007B3C59" w14:paraId="0E089D45" w14:textId="77777777" w:rsidTr="007B3C59">
        <w:tc>
          <w:tcPr>
            <w:tcW w:w="1413" w:type="dxa"/>
          </w:tcPr>
          <w:p w14:paraId="4EA5C1B6" w14:textId="645CF866" w:rsidR="00CB6ED6" w:rsidRPr="007B3C59" w:rsidRDefault="003C6A9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CSR</w:t>
            </w:r>
          </w:p>
        </w:tc>
        <w:tc>
          <w:tcPr>
            <w:tcW w:w="7229" w:type="dxa"/>
          </w:tcPr>
          <w:p w14:paraId="48054A85" w14:textId="529BCF7B" w:rsidR="00CB6ED6" w:rsidRPr="007B3C59" w:rsidRDefault="003C6A9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Corporate Social Responsibility</w:t>
            </w:r>
          </w:p>
        </w:tc>
      </w:tr>
      <w:tr w:rsidR="007B3C59" w:rsidRPr="007B3C59" w14:paraId="057F9FD3" w14:textId="77777777" w:rsidTr="007B3C59">
        <w:tc>
          <w:tcPr>
            <w:tcW w:w="1413" w:type="dxa"/>
          </w:tcPr>
          <w:p w14:paraId="383B66CC"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DLG</w:t>
            </w:r>
          </w:p>
        </w:tc>
        <w:tc>
          <w:tcPr>
            <w:tcW w:w="7229" w:type="dxa"/>
          </w:tcPr>
          <w:p w14:paraId="59E37155" w14:textId="0AF3F6A5" w:rsidR="000F1427" w:rsidRPr="007B3C59" w:rsidRDefault="00656EC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District Local Government</w:t>
            </w:r>
          </w:p>
        </w:tc>
      </w:tr>
      <w:tr w:rsidR="007B3C59" w:rsidRPr="007B3C59" w14:paraId="3D7B4327" w14:textId="77777777" w:rsidTr="007B3C59">
        <w:tc>
          <w:tcPr>
            <w:tcW w:w="1413" w:type="dxa"/>
          </w:tcPr>
          <w:p w14:paraId="400AA533" w14:textId="20689BD8" w:rsidR="00B66FC1" w:rsidRPr="007B3C59" w:rsidRDefault="00B66FC1"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EWAD</w:t>
            </w:r>
          </w:p>
        </w:tc>
        <w:tc>
          <w:tcPr>
            <w:tcW w:w="7229" w:type="dxa"/>
          </w:tcPr>
          <w:p w14:paraId="73707D13" w14:textId="44F9E8F9" w:rsidR="00B66FC1" w:rsidRPr="007B3C59" w:rsidRDefault="00B66FC1" w:rsidP="00430AE0">
            <w:pPr>
              <w:spacing w:after="0" w:line="360" w:lineRule="auto"/>
              <w:rPr>
                <w:rFonts w:ascii="Garamond" w:hAnsi="Garamond" w:cstheme="majorHAnsi"/>
                <w:color w:val="auto"/>
                <w:szCs w:val="22"/>
                <w:shd w:val="clear" w:color="auto" w:fill="FFFFFF"/>
              </w:rPr>
            </w:pPr>
            <w:r w:rsidRPr="007B3C59">
              <w:rPr>
                <w:rFonts w:ascii="Garamond" w:hAnsi="Garamond" w:cstheme="majorHAnsi"/>
                <w:color w:val="auto"/>
                <w:szCs w:val="22"/>
              </w:rPr>
              <w:t>Environmental Women in Action and Development</w:t>
            </w:r>
          </w:p>
        </w:tc>
      </w:tr>
      <w:tr w:rsidR="007B3C59" w:rsidRPr="007B3C59" w14:paraId="348002B6" w14:textId="77777777" w:rsidTr="007B3C59">
        <w:tc>
          <w:tcPr>
            <w:tcW w:w="1413" w:type="dxa"/>
          </w:tcPr>
          <w:p w14:paraId="593CF1F5" w14:textId="24FE61D1" w:rsidR="00430AE0" w:rsidRPr="007B3C59" w:rsidRDefault="00430AE0"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EU</w:t>
            </w:r>
          </w:p>
        </w:tc>
        <w:tc>
          <w:tcPr>
            <w:tcW w:w="7229" w:type="dxa"/>
          </w:tcPr>
          <w:p w14:paraId="121B184D" w14:textId="5F34F17E" w:rsidR="00430AE0" w:rsidRPr="007B3C59" w:rsidRDefault="00430AE0" w:rsidP="00430AE0">
            <w:pPr>
              <w:spacing w:after="0" w:line="360" w:lineRule="auto"/>
              <w:rPr>
                <w:rFonts w:ascii="Garamond" w:eastAsia="Times New Roman" w:hAnsi="Garamond" w:cs="Segoe UI"/>
                <w:color w:val="auto"/>
                <w:szCs w:val="22"/>
                <w:lang w:eastAsia="en-GB"/>
              </w:rPr>
            </w:pPr>
            <w:r w:rsidRPr="007B3C59">
              <w:rPr>
                <w:rFonts w:ascii="Garamond" w:eastAsia="Times New Roman" w:hAnsi="Garamond" w:cs="Segoe UI"/>
                <w:color w:val="auto"/>
                <w:szCs w:val="22"/>
                <w:lang w:eastAsia="en-GB"/>
              </w:rPr>
              <w:t>European Union</w:t>
            </w:r>
          </w:p>
        </w:tc>
      </w:tr>
      <w:tr w:rsidR="007B3C59" w:rsidRPr="007B3C59" w14:paraId="1FB60978" w14:textId="77777777" w:rsidTr="007B3C59">
        <w:tc>
          <w:tcPr>
            <w:tcW w:w="1413" w:type="dxa"/>
          </w:tcPr>
          <w:p w14:paraId="544487A9" w14:textId="2BC1B6D9" w:rsidR="003C6A93" w:rsidRPr="007B3C59" w:rsidRDefault="003C6A9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GBA+</w:t>
            </w:r>
          </w:p>
        </w:tc>
        <w:tc>
          <w:tcPr>
            <w:tcW w:w="7229" w:type="dxa"/>
          </w:tcPr>
          <w:p w14:paraId="6415499D" w14:textId="18A3B845" w:rsidR="003C6A93" w:rsidRPr="007B3C59" w:rsidRDefault="003C6A93" w:rsidP="00430AE0">
            <w:pPr>
              <w:spacing w:after="0" w:line="360" w:lineRule="auto"/>
              <w:rPr>
                <w:rFonts w:ascii="Garamond" w:eastAsia="Times New Roman" w:hAnsi="Garamond" w:cs="Segoe UI"/>
                <w:color w:val="auto"/>
                <w:szCs w:val="22"/>
                <w:lang w:eastAsia="en-GB"/>
              </w:rPr>
            </w:pPr>
            <w:r w:rsidRPr="007B3C59">
              <w:rPr>
                <w:rFonts w:ascii="Garamond" w:hAnsi="Garamond" w:cstheme="majorHAnsi"/>
                <w:color w:val="auto"/>
                <w:szCs w:val="22"/>
              </w:rPr>
              <w:t>Gender-Based Analysis Plus</w:t>
            </w:r>
          </w:p>
        </w:tc>
      </w:tr>
      <w:tr w:rsidR="007B3C59" w:rsidRPr="007B3C59" w14:paraId="1D20B584" w14:textId="77777777" w:rsidTr="007B3C59">
        <w:tc>
          <w:tcPr>
            <w:tcW w:w="1413" w:type="dxa"/>
          </w:tcPr>
          <w:p w14:paraId="59BB1C7C" w14:textId="1A4A0FF1" w:rsidR="006B0DBE" w:rsidRPr="007B3C59" w:rsidRDefault="006B0DBE"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GoU</w:t>
            </w:r>
          </w:p>
        </w:tc>
        <w:tc>
          <w:tcPr>
            <w:tcW w:w="7229" w:type="dxa"/>
          </w:tcPr>
          <w:p w14:paraId="7A40A5AC" w14:textId="79F4CC2E" w:rsidR="006B0DBE" w:rsidRPr="007B3C59" w:rsidRDefault="006B0DBE" w:rsidP="00430AE0">
            <w:pPr>
              <w:spacing w:after="0" w:line="360" w:lineRule="auto"/>
              <w:rPr>
                <w:rFonts w:ascii="Garamond" w:eastAsia="Times New Roman" w:hAnsi="Garamond" w:cs="Segoe UI"/>
                <w:color w:val="auto"/>
                <w:szCs w:val="22"/>
                <w:lang w:eastAsia="en-GB"/>
              </w:rPr>
            </w:pPr>
            <w:r w:rsidRPr="007B3C59">
              <w:rPr>
                <w:rFonts w:ascii="Garamond" w:eastAsia="Times New Roman" w:hAnsi="Garamond" w:cs="Segoe UI"/>
                <w:color w:val="auto"/>
                <w:szCs w:val="22"/>
                <w:lang w:eastAsia="en-GB"/>
              </w:rPr>
              <w:t>Government of Uganda</w:t>
            </w:r>
          </w:p>
        </w:tc>
      </w:tr>
      <w:tr w:rsidR="007B3C59" w:rsidRPr="007B3C59" w14:paraId="32F96DB0" w14:textId="77777777" w:rsidTr="007B3C59">
        <w:tc>
          <w:tcPr>
            <w:tcW w:w="1413" w:type="dxa"/>
          </w:tcPr>
          <w:p w14:paraId="35B17B3F" w14:textId="4BDBD921" w:rsidR="00B66FC1" w:rsidRPr="007B3C59" w:rsidRDefault="00B66FC1"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HIVOS</w:t>
            </w:r>
          </w:p>
        </w:tc>
        <w:tc>
          <w:tcPr>
            <w:tcW w:w="7229" w:type="dxa"/>
          </w:tcPr>
          <w:p w14:paraId="74D1E2DF" w14:textId="45F27BBE" w:rsidR="007C3E89" w:rsidRPr="007B3C59" w:rsidRDefault="003F21A5" w:rsidP="00430AE0">
            <w:pPr>
              <w:spacing w:after="0" w:line="360" w:lineRule="auto"/>
              <w:rPr>
                <w:rFonts w:ascii="Garamond" w:eastAsia="Times New Roman" w:hAnsi="Garamond" w:cs="Segoe UI"/>
                <w:color w:val="auto"/>
                <w:szCs w:val="22"/>
                <w:lang w:eastAsia="en-GB"/>
              </w:rPr>
            </w:pPr>
            <w:r w:rsidRPr="007B3C59">
              <w:rPr>
                <w:rFonts w:ascii="Garamond" w:eastAsia="Times New Roman" w:hAnsi="Garamond" w:cs="Segoe UI"/>
                <w:color w:val="auto"/>
                <w:szCs w:val="22"/>
                <w:lang w:eastAsia="en-GB"/>
              </w:rPr>
              <w:t>Humanist Institute for Co-operation with Developing Countries (Dutch: "Humanistisch Instituut voor Ontwikkelingssamenwerking")</w:t>
            </w:r>
          </w:p>
        </w:tc>
      </w:tr>
      <w:tr w:rsidR="007B3C59" w:rsidRPr="007B3C59" w14:paraId="1938C5DA" w14:textId="77777777" w:rsidTr="007B3C59">
        <w:tc>
          <w:tcPr>
            <w:tcW w:w="1413" w:type="dxa"/>
          </w:tcPr>
          <w:p w14:paraId="742DE323" w14:textId="0437C2AF" w:rsidR="003C6A93" w:rsidRPr="007B3C59" w:rsidRDefault="003C6A9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IGAs</w:t>
            </w:r>
          </w:p>
        </w:tc>
        <w:tc>
          <w:tcPr>
            <w:tcW w:w="7229" w:type="dxa"/>
          </w:tcPr>
          <w:p w14:paraId="1F6FA5CF" w14:textId="2BF8FF7D" w:rsidR="003C6A93" w:rsidRPr="007B3C59" w:rsidRDefault="003C6A9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Income Generating Activities</w:t>
            </w:r>
          </w:p>
        </w:tc>
      </w:tr>
      <w:tr w:rsidR="007B3C59" w:rsidRPr="007B3C59" w14:paraId="18B07D2F" w14:textId="77777777" w:rsidTr="007B3C59">
        <w:tc>
          <w:tcPr>
            <w:tcW w:w="1413" w:type="dxa"/>
          </w:tcPr>
          <w:p w14:paraId="32BC40BB"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ILO</w:t>
            </w:r>
          </w:p>
        </w:tc>
        <w:tc>
          <w:tcPr>
            <w:tcW w:w="7229" w:type="dxa"/>
          </w:tcPr>
          <w:p w14:paraId="7B0C0F36" w14:textId="0693BB6C" w:rsidR="000F1427" w:rsidRPr="007B3C59" w:rsidRDefault="004A5639"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 xml:space="preserve">International </w:t>
            </w:r>
            <w:r w:rsidR="003027EF" w:rsidRPr="007B3C59">
              <w:rPr>
                <w:rFonts w:ascii="Garamond" w:eastAsia="Calibri" w:hAnsi="Garamond" w:cstheme="majorHAnsi"/>
                <w:color w:val="auto"/>
                <w:szCs w:val="22"/>
                <w:lang w:val="en-US"/>
              </w:rPr>
              <w:t>Laboure</w:t>
            </w:r>
            <w:r w:rsidRPr="007B3C59">
              <w:rPr>
                <w:rFonts w:ascii="Garamond" w:eastAsia="Calibri" w:hAnsi="Garamond" w:cstheme="majorHAnsi"/>
                <w:color w:val="auto"/>
                <w:szCs w:val="22"/>
                <w:lang w:val="en-US"/>
              </w:rPr>
              <w:t xml:space="preserve"> Organization</w:t>
            </w:r>
          </w:p>
        </w:tc>
      </w:tr>
      <w:tr w:rsidR="007B3C59" w:rsidRPr="007B3C59" w14:paraId="18956E86" w14:textId="77777777" w:rsidTr="007B3C59">
        <w:tc>
          <w:tcPr>
            <w:tcW w:w="1413" w:type="dxa"/>
          </w:tcPr>
          <w:p w14:paraId="49D397AE" w14:textId="69F1146D" w:rsidR="003F21A5" w:rsidRPr="007B3C59" w:rsidRDefault="003F21A5"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IUEA</w:t>
            </w:r>
          </w:p>
        </w:tc>
        <w:tc>
          <w:tcPr>
            <w:tcW w:w="7229" w:type="dxa"/>
          </w:tcPr>
          <w:p w14:paraId="556ED95B" w14:textId="0EA23CD9" w:rsidR="003F21A5" w:rsidRPr="007B3C59" w:rsidRDefault="003F21A5" w:rsidP="00430AE0">
            <w:pPr>
              <w:spacing w:after="0" w:line="360" w:lineRule="auto"/>
              <w:rPr>
                <w:rFonts w:ascii="Garamond" w:eastAsia="Calibri" w:hAnsi="Garamond" w:cstheme="majorHAnsi"/>
                <w:color w:val="auto"/>
                <w:szCs w:val="22"/>
                <w:lang w:val="en-US"/>
              </w:rPr>
            </w:pPr>
            <w:r w:rsidRPr="007B3C59">
              <w:rPr>
                <w:rFonts w:ascii="Garamond" w:eastAsia="Times New Roman" w:hAnsi="Garamond" w:cs="Segoe UI"/>
                <w:color w:val="auto"/>
                <w:szCs w:val="22"/>
                <w:lang w:eastAsia="en-GB"/>
              </w:rPr>
              <w:t>International University of East Africa</w:t>
            </w:r>
          </w:p>
        </w:tc>
      </w:tr>
      <w:tr w:rsidR="007B3C59" w:rsidRPr="007B3C59" w14:paraId="42C50376" w14:textId="77777777" w:rsidTr="007B3C59">
        <w:tc>
          <w:tcPr>
            <w:tcW w:w="1413" w:type="dxa"/>
          </w:tcPr>
          <w:p w14:paraId="27521C5B" w14:textId="165DD200" w:rsidR="003F21A5" w:rsidRPr="007B3C59" w:rsidRDefault="00CA4318"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KPIs</w:t>
            </w:r>
          </w:p>
        </w:tc>
        <w:tc>
          <w:tcPr>
            <w:tcW w:w="7229" w:type="dxa"/>
          </w:tcPr>
          <w:p w14:paraId="14169E56" w14:textId="75B23CDE" w:rsidR="003F21A5" w:rsidRPr="007B3C59" w:rsidRDefault="00CA4318" w:rsidP="00430AE0">
            <w:pPr>
              <w:spacing w:after="0" w:line="360" w:lineRule="auto"/>
              <w:rPr>
                <w:rFonts w:ascii="Garamond" w:hAnsi="Garamond" w:cstheme="majorHAnsi"/>
                <w:color w:val="auto"/>
                <w:szCs w:val="22"/>
              </w:rPr>
            </w:pPr>
            <w:r w:rsidRPr="007B3C59">
              <w:rPr>
                <w:rFonts w:ascii="Garamond" w:eastAsia="Times New Roman" w:hAnsi="Garamond" w:cs="Segoe UI"/>
                <w:color w:val="auto"/>
                <w:szCs w:val="22"/>
                <w:lang w:eastAsia="en-GB"/>
              </w:rPr>
              <w:t>Key Performance Indicators</w:t>
            </w:r>
          </w:p>
        </w:tc>
      </w:tr>
      <w:tr w:rsidR="007B3C59" w:rsidRPr="007B3C59" w14:paraId="2CBC9406" w14:textId="77777777" w:rsidTr="007B3C59">
        <w:tc>
          <w:tcPr>
            <w:tcW w:w="1413" w:type="dxa"/>
          </w:tcPr>
          <w:p w14:paraId="7BD84313" w14:textId="7A08180B" w:rsidR="00CA4318" w:rsidRPr="007B3C59" w:rsidRDefault="00CA4318"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NGOs</w:t>
            </w:r>
          </w:p>
        </w:tc>
        <w:tc>
          <w:tcPr>
            <w:tcW w:w="7229" w:type="dxa"/>
          </w:tcPr>
          <w:p w14:paraId="32922C5C" w14:textId="6BE7CFE2" w:rsidR="00CA4318" w:rsidRPr="007B3C59" w:rsidRDefault="00CA4318" w:rsidP="00430AE0">
            <w:pPr>
              <w:spacing w:after="0" w:line="360" w:lineRule="auto"/>
              <w:rPr>
                <w:rFonts w:ascii="Garamond" w:hAnsi="Garamond" w:cstheme="majorHAnsi"/>
                <w:color w:val="auto"/>
                <w:szCs w:val="22"/>
              </w:rPr>
            </w:pPr>
            <w:r w:rsidRPr="007B3C59">
              <w:rPr>
                <w:rFonts w:ascii="Garamond" w:eastAsia="Times New Roman" w:hAnsi="Garamond" w:cs="Segoe UI"/>
                <w:color w:val="auto"/>
                <w:szCs w:val="22"/>
                <w:lang w:eastAsia="en-GB"/>
              </w:rPr>
              <w:t>Non-Governmental Organizations</w:t>
            </w:r>
          </w:p>
        </w:tc>
      </w:tr>
      <w:tr w:rsidR="007B3C59" w:rsidRPr="007B3C59" w14:paraId="133E6A5E" w14:textId="77777777" w:rsidTr="007B3C59">
        <w:tc>
          <w:tcPr>
            <w:tcW w:w="1413" w:type="dxa"/>
          </w:tcPr>
          <w:p w14:paraId="27BEFB39" w14:textId="14608D49" w:rsidR="00B66FC1" w:rsidRPr="007B3C59" w:rsidRDefault="00B66FC1"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NRDO</w:t>
            </w:r>
          </w:p>
        </w:tc>
        <w:tc>
          <w:tcPr>
            <w:tcW w:w="7229" w:type="dxa"/>
          </w:tcPr>
          <w:p w14:paraId="64B873C6" w14:textId="47550BC4" w:rsidR="00B66FC1" w:rsidRPr="007B3C59" w:rsidRDefault="00B66FC1" w:rsidP="00430AE0">
            <w:pPr>
              <w:spacing w:after="0" w:line="360" w:lineRule="auto"/>
              <w:rPr>
                <w:rFonts w:ascii="Garamond" w:eastAsia="Calibri" w:hAnsi="Garamond" w:cstheme="majorHAnsi"/>
                <w:color w:val="auto"/>
                <w:szCs w:val="22"/>
                <w:lang w:val="en-US"/>
              </w:rPr>
            </w:pPr>
            <w:r w:rsidRPr="007B3C59">
              <w:rPr>
                <w:rFonts w:ascii="Garamond" w:hAnsi="Garamond" w:cstheme="majorHAnsi"/>
                <w:color w:val="auto"/>
                <w:szCs w:val="22"/>
              </w:rPr>
              <w:t>Nascent Research and Development Organization</w:t>
            </w:r>
          </w:p>
        </w:tc>
      </w:tr>
      <w:tr w:rsidR="007B3C59" w:rsidRPr="007B3C59" w14:paraId="1144EA77" w14:textId="77777777" w:rsidTr="007B3C59">
        <w:tc>
          <w:tcPr>
            <w:tcW w:w="1413" w:type="dxa"/>
          </w:tcPr>
          <w:p w14:paraId="7C3B84D3" w14:textId="2EA85511" w:rsidR="00CA4318" w:rsidRPr="007B3C59" w:rsidRDefault="00CA4318"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OECD</w:t>
            </w:r>
          </w:p>
        </w:tc>
        <w:tc>
          <w:tcPr>
            <w:tcW w:w="7229" w:type="dxa"/>
          </w:tcPr>
          <w:p w14:paraId="12639482" w14:textId="205CB81E" w:rsidR="00CA4318" w:rsidRPr="007B3C59" w:rsidRDefault="00CA4318" w:rsidP="00430AE0">
            <w:pPr>
              <w:spacing w:after="0" w:line="360" w:lineRule="auto"/>
              <w:rPr>
                <w:rFonts w:ascii="Garamond" w:hAnsi="Garamond" w:cstheme="majorHAnsi"/>
                <w:color w:val="auto"/>
                <w:szCs w:val="22"/>
              </w:rPr>
            </w:pPr>
            <w:r w:rsidRPr="007B3C59">
              <w:rPr>
                <w:rFonts w:ascii="Garamond" w:eastAsia="Times New Roman" w:hAnsi="Garamond" w:cs="Segoe UI"/>
                <w:color w:val="auto"/>
                <w:szCs w:val="22"/>
                <w:lang w:eastAsia="en-GB"/>
              </w:rPr>
              <w:t>Organisation for Economic Co-operation and Development</w:t>
            </w:r>
          </w:p>
        </w:tc>
      </w:tr>
      <w:tr w:rsidR="007B3C59" w:rsidRPr="007B3C59" w14:paraId="0C696486" w14:textId="77777777" w:rsidTr="007B3C59">
        <w:tc>
          <w:tcPr>
            <w:tcW w:w="1413" w:type="dxa"/>
          </w:tcPr>
          <w:p w14:paraId="3A5957F6" w14:textId="4D2E889D" w:rsidR="002B34BB" w:rsidRPr="007B3C59" w:rsidRDefault="002B34BB"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PPE</w:t>
            </w:r>
          </w:p>
        </w:tc>
        <w:tc>
          <w:tcPr>
            <w:tcW w:w="7229" w:type="dxa"/>
          </w:tcPr>
          <w:p w14:paraId="10905714" w14:textId="0FD4DA44" w:rsidR="002B34BB" w:rsidRPr="007B3C59" w:rsidRDefault="002B34BB" w:rsidP="00430AE0">
            <w:pPr>
              <w:spacing w:after="0" w:line="360" w:lineRule="auto"/>
              <w:rPr>
                <w:rFonts w:ascii="Garamond" w:eastAsia="Calibri" w:hAnsi="Garamond" w:cstheme="majorHAnsi"/>
                <w:color w:val="auto"/>
                <w:szCs w:val="22"/>
                <w:lang w:val="en-US"/>
              </w:rPr>
            </w:pPr>
            <w:r w:rsidRPr="007B3C59">
              <w:rPr>
                <w:rFonts w:ascii="Garamond" w:eastAsia="Times New Roman" w:hAnsi="Garamond" w:cs="Segoe UI"/>
                <w:color w:val="auto"/>
                <w:szCs w:val="22"/>
                <w:lang w:eastAsia="en-GB"/>
              </w:rPr>
              <w:t>Personal Protective Equipment</w:t>
            </w:r>
          </w:p>
        </w:tc>
      </w:tr>
      <w:tr w:rsidR="007B3C59" w:rsidRPr="007B3C59" w14:paraId="2B4E7E64" w14:textId="77777777" w:rsidTr="007B3C59">
        <w:tc>
          <w:tcPr>
            <w:tcW w:w="1413" w:type="dxa"/>
          </w:tcPr>
          <w:p w14:paraId="60DC1653"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SDG</w:t>
            </w:r>
          </w:p>
        </w:tc>
        <w:tc>
          <w:tcPr>
            <w:tcW w:w="7229" w:type="dxa"/>
          </w:tcPr>
          <w:p w14:paraId="765162F6" w14:textId="3A934840" w:rsidR="000F1427" w:rsidRPr="007B3C59" w:rsidRDefault="004A5639"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 xml:space="preserve">Sustainable </w:t>
            </w:r>
            <w:r w:rsidR="003027EF" w:rsidRPr="007B3C59">
              <w:rPr>
                <w:rFonts w:ascii="Garamond" w:eastAsia="Calibri" w:hAnsi="Garamond" w:cstheme="majorHAnsi"/>
                <w:color w:val="auto"/>
                <w:szCs w:val="22"/>
                <w:lang w:val="en-US"/>
              </w:rPr>
              <w:t>Development</w:t>
            </w:r>
            <w:r w:rsidRPr="007B3C59">
              <w:rPr>
                <w:rFonts w:ascii="Garamond" w:eastAsia="Calibri" w:hAnsi="Garamond" w:cstheme="majorHAnsi"/>
                <w:color w:val="auto"/>
                <w:szCs w:val="22"/>
                <w:lang w:val="en-US"/>
              </w:rPr>
              <w:t xml:space="preserve"> </w:t>
            </w:r>
            <w:r w:rsidR="003027EF" w:rsidRPr="007B3C59">
              <w:rPr>
                <w:rFonts w:ascii="Garamond" w:eastAsia="Calibri" w:hAnsi="Garamond" w:cstheme="majorHAnsi"/>
                <w:color w:val="auto"/>
                <w:szCs w:val="22"/>
                <w:lang w:val="en-US"/>
              </w:rPr>
              <w:t>G</w:t>
            </w:r>
            <w:r w:rsidRPr="007B3C59">
              <w:rPr>
                <w:rFonts w:ascii="Garamond" w:eastAsia="Calibri" w:hAnsi="Garamond" w:cstheme="majorHAnsi"/>
                <w:color w:val="auto"/>
                <w:szCs w:val="22"/>
                <w:lang w:val="en-US"/>
              </w:rPr>
              <w:t>oals</w:t>
            </w:r>
          </w:p>
        </w:tc>
      </w:tr>
      <w:tr w:rsidR="007B3C59" w:rsidRPr="007B3C59" w14:paraId="233B4214" w14:textId="77777777" w:rsidTr="007B3C59">
        <w:tc>
          <w:tcPr>
            <w:tcW w:w="1413" w:type="dxa"/>
          </w:tcPr>
          <w:p w14:paraId="7B43B16E"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UN</w:t>
            </w:r>
          </w:p>
        </w:tc>
        <w:tc>
          <w:tcPr>
            <w:tcW w:w="7229" w:type="dxa"/>
          </w:tcPr>
          <w:p w14:paraId="6EFAB694" w14:textId="01B75266" w:rsidR="000F1427" w:rsidRPr="007B3C59" w:rsidRDefault="004A5639"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United Nations</w:t>
            </w:r>
          </w:p>
        </w:tc>
      </w:tr>
      <w:tr w:rsidR="007B3C59" w:rsidRPr="007B3C59" w14:paraId="1BD43372" w14:textId="77777777" w:rsidTr="007B3C59">
        <w:tc>
          <w:tcPr>
            <w:tcW w:w="1413" w:type="dxa"/>
          </w:tcPr>
          <w:p w14:paraId="18B8C758" w14:textId="390EC2FC" w:rsidR="004A5639" w:rsidRPr="007B3C59" w:rsidRDefault="004A5639"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UNATU</w:t>
            </w:r>
          </w:p>
        </w:tc>
        <w:tc>
          <w:tcPr>
            <w:tcW w:w="7229" w:type="dxa"/>
          </w:tcPr>
          <w:p w14:paraId="03C44693" w14:textId="2DEC7B51" w:rsidR="004A5639" w:rsidRPr="007B3C59" w:rsidRDefault="004A5639"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 xml:space="preserve">Uganda National Teachers </w:t>
            </w:r>
            <w:r w:rsidR="000A3338" w:rsidRPr="007B3C59">
              <w:rPr>
                <w:rFonts w:ascii="Garamond" w:eastAsia="Calibri" w:hAnsi="Garamond" w:cstheme="majorHAnsi"/>
                <w:color w:val="auto"/>
                <w:szCs w:val="22"/>
                <w:lang w:val="en-US"/>
              </w:rPr>
              <w:t>Union</w:t>
            </w:r>
          </w:p>
        </w:tc>
      </w:tr>
      <w:tr w:rsidR="007B3C59" w:rsidRPr="007B3C59" w14:paraId="52048692" w14:textId="77777777" w:rsidTr="007B3C59">
        <w:tc>
          <w:tcPr>
            <w:tcW w:w="1413" w:type="dxa"/>
          </w:tcPr>
          <w:p w14:paraId="3362CBEA"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UNDP</w:t>
            </w:r>
          </w:p>
        </w:tc>
        <w:tc>
          <w:tcPr>
            <w:tcW w:w="7229" w:type="dxa"/>
          </w:tcPr>
          <w:p w14:paraId="703590E5" w14:textId="665240B2" w:rsidR="000F1427" w:rsidRPr="007B3C59" w:rsidRDefault="00B66FC1"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United Nations Development Program</w:t>
            </w:r>
          </w:p>
        </w:tc>
      </w:tr>
      <w:tr w:rsidR="007B3C59" w:rsidRPr="007B3C59" w14:paraId="68840950" w14:textId="77777777" w:rsidTr="007B3C59">
        <w:tc>
          <w:tcPr>
            <w:tcW w:w="1413" w:type="dxa"/>
          </w:tcPr>
          <w:p w14:paraId="2D081A95"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UNICEF</w:t>
            </w:r>
          </w:p>
        </w:tc>
        <w:tc>
          <w:tcPr>
            <w:tcW w:w="7229" w:type="dxa"/>
          </w:tcPr>
          <w:p w14:paraId="2AF08751" w14:textId="5F86A86A" w:rsidR="000F1427" w:rsidRPr="007B3C59" w:rsidRDefault="00B66FC1" w:rsidP="00430AE0">
            <w:pPr>
              <w:spacing w:after="0" w:line="360" w:lineRule="auto"/>
              <w:rPr>
                <w:rFonts w:ascii="Garamond" w:eastAsia="Calibri" w:hAnsi="Garamond" w:cstheme="majorHAnsi"/>
                <w:color w:val="auto"/>
                <w:szCs w:val="22"/>
                <w:lang w:val="en-US"/>
              </w:rPr>
            </w:pPr>
            <w:r w:rsidRPr="007B3C59">
              <w:rPr>
                <w:rFonts w:ascii="Garamond" w:hAnsi="Garamond" w:cstheme="majorHAnsi"/>
                <w:color w:val="auto"/>
                <w:szCs w:val="22"/>
                <w:shd w:val="clear" w:color="auto" w:fill="FFFFFF"/>
              </w:rPr>
              <w:t>United Nations Children's Fund</w:t>
            </w:r>
          </w:p>
        </w:tc>
      </w:tr>
      <w:tr w:rsidR="007B3C59" w:rsidRPr="007B3C59" w14:paraId="285E0408" w14:textId="77777777" w:rsidTr="007B3C59">
        <w:tc>
          <w:tcPr>
            <w:tcW w:w="1413" w:type="dxa"/>
          </w:tcPr>
          <w:p w14:paraId="5554698D" w14:textId="332B5C19" w:rsidR="00311723" w:rsidRPr="007B3C59" w:rsidRDefault="00311723"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VSLAs</w:t>
            </w:r>
          </w:p>
        </w:tc>
        <w:tc>
          <w:tcPr>
            <w:tcW w:w="7229" w:type="dxa"/>
          </w:tcPr>
          <w:p w14:paraId="226218CC" w14:textId="37C40D51" w:rsidR="00311723" w:rsidRPr="007B3C59" w:rsidRDefault="00311723" w:rsidP="00430AE0">
            <w:pPr>
              <w:spacing w:after="0" w:line="360" w:lineRule="auto"/>
              <w:rPr>
                <w:rFonts w:ascii="Garamond" w:eastAsia="Calibri" w:hAnsi="Garamond" w:cstheme="majorHAnsi"/>
                <w:color w:val="auto"/>
                <w:szCs w:val="22"/>
                <w:lang w:val="en-US"/>
              </w:rPr>
            </w:pPr>
            <w:r w:rsidRPr="007B3C59">
              <w:rPr>
                <w:rFonts w:ascii="Garamond" w:hAnsi="Garamond" w:cstheme="majorHAnsi"/>
                <w:color w:val="auto"/>
                <w:szCs w:val="22"/>
              </w:rPr>
              <w:t>Village Savings and Loan Associations</w:t>
            </w:r>
          </w:p>
        </w:tc>
      </w:tr>
      <w:tr w:rsidR="007B3C59" w:rsidRPr="007B3C59" w14:paraId="31B6566D" w14:textId="77777777" w:rsidTr="007B3C59">
        <w:tc>
          <w:tcPr>
            <w:tcW w:w="1413" w:type="dxa"/>
          </w:tcPr>
          <w:p w14:paraId="4C2D4BFB" w14:textId="77777777" w:rsidR="000F1427" w:rsidRPr="007B3C59" w:rsidRDefault="000F1427"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WNCB</w:t>
            </w:r>
          </w:p>
        </w:tc>
        <w:tc>
          <w:tcPr>
            <w:tcW w:w="7229" w:type="dxa"/>
          </w:tcPr>
          <w:p w14:paraId="00C8C83C" w14:textId="6BD6B0D0" w:rsidR="000F1427" w:rsidRPr="007B3C59" w:rsidRDefault="00B66FC1" w:rsidP="00430AE0">
            <w:pPr>
              <w:spacing w:after="0" w:line="360" w:lineRule="auto"/>
              <w:rPr>
                <w:rFonts w:ascii="Garamond" w:eastAsia="Calibri" w:hAnsi="Garamond" w:cstheme="majorHAnsi"/>
                <w:color w:val="auto"/>
                <w:szCs w:val="22"/>
                <w:lang w:val="en-US"/>
              </w:rPr>
            </w:pPr>
            <w:r w:rsidRPr="007B3C59">
              <w:rPr>
                <w:rFonts w:ascii="Garamond" w:eastAsia="Calibri" w:hAnsi="Garamond" w:cstheme="majorHAnsi"/>
                <w:color w:val="auto"/>
                <w:szCs w:val="22"/>
                <w:lang w:val="en-US"/>
              </w:rPr>
              <w:t>Work: No Child’s Business</w:t>
            </w:r>
          </w:p>
        </w:tc>
      </w:tr>
    </w:tbl>
    <w:p w14:paraId="38C327DE" w14:textId="603F2480" w:rsidR="00C61764" w:rsidRPr="00381169" w:rsidRDefault="00C61764" w:rsidP="00381169">
      <w:pPr>
        <w:spacing w:before="100" w:beforeAutospacing="1" w:after="100" w:afterAutospacing="1" w:line="240" w:lineRule="auto"/>
        <w:outlineLvl w:val="2"/>
        <w:rPr>
          <w:rFonts w:ascii="Garamond" w:hAnsi="Garamond" w:cstheme="majorHAnsi"/>
          <w:color w:val="005A7C"/>
          <w:sz w:val="32"/>
          <w:szCs w:val="32"/>
        </w:rPr>
      </w:pPr>
      <w:r w:rsidRPr="00980B64">
        <w:rPr>
          <w:rFonts w:ascii="Garamond" w:hAnsi="Garamond" w:cstheme="majorHAnsi"/>
          <w:color w:val="005A7C"/>
          <w:sz w:val="32"/>
          <w:szCs w:val="32"/>
        </w:rPr>
        <w:br w:type="page"/>
      </w:r>
    </w:p>
    <w:p w14:paraId="048FC1C5" w14:textId="0886C164" w:rsidR="00FB1B68" w:rsidRPr="00887DFD" w:rsidRDefault="00FB1B68" w:rsidP="00FB1B68">
      <w:pPr>
        <w:spacing w:before="100" w:beforeAutospacing="1" w:after="100" w:afterAutospacing="1" w:line="240" w:lineRule="auto"/>
        <w:outlineLvl w:val="2"/>
        <w:rPr>
          <w:rFonts w:asciiTheme="majorHAnsi" w:hAnsiTheme="majorHAnsi" w:cstheme="majorHAnsi"/>
          <w:color w:val="2F5496" w:themeColor="accent1" w:themeShade="BF"/>
          <w:sz w:val="36"/>
          <w:szCs w:val="36"/>
        </w:rPr>
      </w:pPr>
      <w:bookmarkStart w:id="5" w:name="_Toc161041189"/>
      <w:r w:rsidRPr="00887DFD">
        <w:rPr>
          <w:rFonts w:asciiTheme="majorHAnsi" w:hAnsiTheme="majorHAnsi" w:cstheme="majorHAnsi"/>
          <w:color w:val="2F5496" w:themeColor="accent1" w:themeShade="BF"/>
          <w:sz w:val="36"/>
          <w:szCs w:val="36"/>
        </w:rPr>
        <w:lastRenderedPageBreak/>
        <w:t>List of Figures</w:t>
      </w:r>
      <w:bookmarkEnd w:id="5"/>
    </w:p>
    <w:p w14:paraId="528E6294" w14:textId="436B0339" w:rsidR="00381169" w:rsidRDefault="00FD486E">
      <w:pPr>
        <w:pStyle w:val="TableofFigures"/>
        <w:tabs>
          <w:tab w:val="right" w:leader="dot" w:pos="9436"/>
        </w:tabs>
        <w:rPr>
          <w:rFonts w:asciiTheme="minorHAnsi" w:eastAsiaTheme="minorEastAsia" w:hAnsiTheme="minorHAnsi" w:cstheme="minorBidi"/>
          <w:noProof/>
          <w:color w:val="auto"/>
          <w:szCs w:val="22"/>
          <w:lang w:eastAsia="en-GB"/>
        </w:rPr>
      </w:pPr>
      <w:r w:rsidRPr="000D390B">
        <w:rPr>
          <w:rFonts w:ascii="Garamond" w:hAnsi="Garamond" w:cstheme="majorHAnsi"/>
          <w:color w:val="005A7C"/>
          <w:sz w:val="32"/>
          <w:szCs w:val="32"/>
          <w:highlight w:val="red"/>
        </w:rPr>
        <w:fldChar w:fldCharType="begin"/>
      </w:r>
      <w:r w:rsidRPr="000D390B">
        <w:rPr>
          <w:rFonts w:ascii="Garamond" w:hAnsi="Garamond" w:cstheme="majorHAnsi"/>
          <w:color w:val="005A7C"/>
          <w:sz w:val="32"/>
          <w:szCs w:val="32"/>
          <w:highlight w:val="red"/>
        </w:rPr>
        <w:instrText xml:space="preserve"> TOC \h \z \c "Figure" </w:instrText>
      </w:r>
      <w:r w:rsidRPr="000D390B">
        <w:rPr>
          <w:rFonts w:ascii="Garamond" w:hAnsi="Garamond" w:cstheme="majorHAnsi"/>
          <w:color w:val="005A7C"/>
          <w:sz w:val="32"/>
          <w:szCs w:val="32"/>
          <w:highlight w:val="red"/>
        </w:rPr>
        <w:fldChar w:fldCharType="separate"/>
      </w:r>
      <w:hyperlink r:id="rId10" w:anchor="_Toc161041169" w:history="1">
        <w:r w:rsidR="00381169" w:rsidRPr="008E24E2">
          <w:rPr>
            <w:rStyle w:val="Hyperlink"/>
            <w:noProof/>
          </w:rPr>
          <w:t>Figure 1: Cultural norms and poverty: Moroto and Nakapiripit perspective</w:t>
        </w:r>
        <w:r w:rsidR="00381169">
          <w:rPr>
            <w:noProof/>
            <w:webHidden/>
          </w:rPr>
          <w:tab/>
        </w:r>
        <w:r w:rsidR="00381169">
          <w:rPr>
            <w:noProof/>
            <w:webHidden/>
          </w:rPr>
          <w:fldChar w:fldCharType="begin"/>
        </w:r>
        <w:r w:rsidR="00381169">
          <w:rPr>
            <w:noProof/>
            <w:webHidden/>
          </w:rPr>
          <w:instrText xml:space="preserve"> PAGEREF _Toc161041169 \h </w:instrText>
        </w:r>
        <w:r w:rsidR="00381169">
          <w:rPr>
            <w:noProof/>
            <w:webHidden/>
          </w:rPr>
        </w:r>
        <w:r w:rsidR="00381169">
          <w:rPr>
            <w:noProof/>
            <w:webHidden/>
          </w:rPr>
          <w:fldChar w:fldCharType="separate"/>
        </w:r>
        <w:r w:rsidR="00381169">
          <w:rPr>
            <w:noProof/>
            <w:webHidden/>
          </w:rPr>
          <w:t>10</w:t>
        </w:r>
        <w:r w:rsidR="00381169">
          <w:rPr>
            <w:noProof/>
            <w:webHidden/>
          </w:rPr>
          <w:fldChar w:fldCharType="end"/>
        </w:r>
      </w:hyperlink>
    </w:p>
    <w:p w14:paraId="3B68A9FF" w14:textId="29C17071"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1" w:anchor="_Toc161041170" w:history="1">
        <w:r w:rsidR="00381169" w:rsidRPr="008E24E2">
          <w:rPr>
            <w:rStyle w:val="Hyperlink"/>
            <w:noProof/>
          </w:rPr>
          <w:t>Figure 2: A comprehensive approach to tackling Child labour in West Nile, Uganda by SCL Coalition</w:t>
        </w:r>
        <w:r w:rsidR="00381169">
          <w:rPr>
            <w:noProof/>
            <w:webHidden/>
          </w:rPr>
          <w:tab/>
        </w:r>
        <w:r w:rsidR="00381169">
          <w:rPr>
            <w:noProof/>
            <w:webHidden/>
          </w:rPr>
          <w:fldChar w:fldCharType="begin"/>
        </w:r>
        <w:r w:rsidR="00381169">
          <w:rPr>
            <w:noProof/>
            <w:webHidden/>
          </w:rPr>
          <w:instrText xml:space="preserve"> PAGEREF _Toc161041170 \h </w:instrText>
        </w:r>
        <w:r w:rsidR="00381169">
          <w:rPr>
            <w:noProof/>
            <w:webHidden/>
          </w:rPr>
        </w:r>
        <w:r w:rsidR="00381169">
          <w:rPr>
            <w:noProof/>
            <w:webHidden/>
          </w:rPr>
          <w:fldChar w:fldCharType="separate"/>
        </w:r>
        <w:r w:rsidR="00381169">
          <w:rPr>
            <w:noProof/>
            <w:webHidden/>
          </w:rPr>
          <w:t>11</w:t>
        </w:r>
        <w:r w:rsidR="00381169">
          <w:rPr>
            <w:noProof/>
            <w:webHidden/>
          </w:rPr>
          <w:fldChar w:fldCharType="end"/>
        </w:r>
      </w:hyperlink>
    </w:p>
    <w:p w14:paraId="394E7A7F" w14:textId="617F4665"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2" w:anchor="_Toc161041171" w:history="1">
        <w:r w:rsidR="00381169" w:rsidRPr="008E24E2">
          <w:rPr>
            <w:rStyle w:val="Hyperlink"/>
            <w:noProof/>
          </w:rPr>
          <w:t>Figure 3: Overcoming in-migration led child labour in Costa Rica, Ecuador, Egypt, Nepal and Turkey</w:t>
        </w:r>
        <w:r w:rsidR="00381169">
          <w:rPr>
            <w:noProof/>
            <w:webHidden/>
          </w:rPr>
          <w:tab/>
        </w:r>
        <w:r w:rsidR="00381169">
          <w:rPr>
            <w:noProof/>
            <w:webHidden/>
          </w:rPr>
          <w:fldChar w:fldCharType="begin"/>
        </w:r>
        <w:r w:rsidR="00381169">
          <w:rPr>
            <w:noProof/>
            <w:webHidden/>
          </w:rPr>
          <w:instrText xml:space="preserve"> PAGEREF _Toc161041171 \h </w:instrText>
        </w:r>
        <w:r w:rsidR="00381169">
          <w:rPr>
            <w:noProof/>
            <w:webHidden/>
          </w:rPr>
        </w:r>
        <w:r w:rsidR="00381169">
          <w:rPr>
            <w:noProof/>
            <w:webHidden/>
          </w:rPr>
          <w:fldChar w:fldCharType="separate"/>
        </w:r>
        <w:r w:rsidR="00381169">
          <w:rPr>
            <w:noProof/>
            <w:webHidden/>
          </w:rPr>
          <w:t>14</w:t>
        </w:r>
        <w:r w:rsidR="00381169">
          <w:rPr>
            <w:noProof/>
            <w:webHidden/>
          </w:rPr>
          <w:fldChar w:fldCharType="end"/>
        </w:r>
      </w:hyperlink>
    </w:p>
    <w:p w14:paraId="12BE3255" w14:textId="16DAAEB7"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3" w:anchor="_Toc161041172" w:history="1">
        <w:r w:rsidR="00381169" w:rsidRPr="008E24E2">
          <w:rPr>
            <w:rStyle w:val="Hyperlink"/>
            <w:noProof/>
          </w:rPr>
          <w:t>Figure 4: Fair Resettlement challenges in Nakapiripirit</w:t>
        </w:r>
        <w:r w:rsidR="00381169">
          <w:rPr>
            <w:noProof/>
            <w:webHidden/>
          </w:rPr>
          <w:tab/>
        </w:r>
        <w:r w:rsidR="00381169">
          <w:rPr>
            <w:noProof/>
            <w:webHidden/>
          </w:rPr>
          <w:fldChar w:fldCharType="begin"/>
        </w:r>
        <w:r w:rsidR="00381169">
          <w:rPr>
            <w:noProof/>
            <w:webHidden/>
          </w:rPr>
          <w:instrText xml:space="preserve"> PAGEREF _Toc161041172 \h </w:instrText>
        </w:r>
        <w:r w:rsidR="00381169">
          <w:rPr>
            <w:noProof/>
            <w:webHidden/>
          </w:rPr>
        </w:r>
        <w:r w:rsidR="00381169">
          <w:rPr>
            <w:noProof/>
            <w:webHidden/>
          </w:rPr>
          <w:fldChar w:fldCharType="separate"/>
        </w:r>
        <w:r w:rsidR="00381169">
          <w:rPr>
            <w:noProof/>
            <w:webHidden/>
          </w:rPr>
          <w:t>16</w:t>
        </w:r>
        <w:r w:rsidR="00381169">
          <w:rPr>
            <w:noProof/>
            <w:webHidden/>
          </w:rPr>
          <w:fldChar w:fldCharType="end"/>
        </w:r>
      </w:hyperlink>
    </w:p>
    <w:p w14:paraId="259D9257" w14:textId="080603FD"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4" w:anchor="_Toc161041173" w:history="1">
        <w:r w:rsidR="00381169" w:rsidRPr="008E24E2">
          <w:rPr>
            <w:rStyle w:val="Hyperlink"/>
            <w:noProof/>
          </w:rPr>
          <w:t>Figure 5: Combating Child Labour in Nakawa slum resettlement, Uganda</w:t>
        </w:r>
        <w:r w:rsidR="00381169">
          <w:rPr>
            <w:noProof/>
            <w:webHidden/>
          </w:rPr>
          <w:tab/>
        </w:r>
        <w:r w:rsidR="00381169">
          <w:rPr>
            <w:noProof/>
            <w:webHidden/>
          </w:rPr>
          <w:fldChar w:fldCharType="begin"/>
        </w:r>
        <w:r w:rsidR="00381169">
          <w:rPr>
            <w:noProof/>
            <w:webHidden/>
          </w:rPr>
          <w:instrText xml:space="preserve"> PAGEREF _Toc161041173 \h </w:instrText>
        </w:r>
        <w:r w:rsidR="00381169">
          <w:rPr>
            <w:noProof/>
            <w:webHidden/>
          </w:rPr>
        </w:r>
        <w:r w:rsidR="00381169">
          <w:rPr>
            <w:noProof/>
            <w:webHidden/>
          </w:rPr>
          <w:fldChar w:fldCharType="separate"/>
        </w:r>
        <w:r w:rsidR="00381169">
          <w:rPr>
            <w:noProof/>
            <w:webHidden/>
          </w:rPr>
          <w:t>17</w:t>
        </w:r>
        <w:r w:rsidR="00381169">
          <w:rPr>
            <w:noProof/>
            <w:webHidden/>
          </w:rPr>
          <w:fldChar w:fldCharType="end"/>
        </w:r>
      </w:hyperlink>
    </w:p>
    <w:p w14:paraId="2903D492" w14:textId="0636E629"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5" w:anchor="_Toc161041174" w:history="1">
        <w:r w:rsidR="00381169" w:rsidRPr="008E24E2">
          <w:rPr>
            <w:rStyle w:val="Hyperlink"/>
            <w:noProof/>
          </w:rPr>
          <w:t>Figure 6: Case Study: Moroto District</w:t>
        </w:r>
        <w:r w:rsidR="00381169">
          <w:rPr>
            <w:noProof/>
            <w:webHidden/>
          </w:rPr>
          <w:tab/>
        </w:r>
        <w:r w:rsidR="00381169">
          <w:rPr>
            <w:noProof/>
            <w:webHidden/>
          </w:rPr>
          <w:fldChar w:fldCharType="begin"/>
        </w:r>
        <w:r w:rsidR="00381169">
          <w:rPr>
            <w:noProof/>
            <w:webHidden/>
          </w:rPr>
          <w:instrText xml:space="preserve"> PAGEREF _Toc161041174 \h </w:instrText>
        </w:r>
        <w:r w:rsidR="00381169">
          <w:rPr>
            <w:noProof/>
            <w:webHidden/>
          </w:rPr>
        </w:r>
        <w:r w:rsidR="00381169">
          <w:rPr>
            <w:noProof/>
            <w:webHidden/>
          </w:rPr>
          <w:fldChar w:fldCharType="separate"/>
        </w:r>
        <w:r w:rsidR="00381169">
          <w:rPr>
            <w:noProof/>
            <w:webHidden/>
          </w:rPr>
          <w:t>19</w:t>
        </w:r>
        <w:r w:rsidR="00381169">
          <w:rPr>
            <w:noProof/>
            <w:webHidden/>
          </w:rPr>
          <w:fldChar w:fldCharType="end"/>
        </w:r>
      </w:hyperlink>
    </w:p>
    <w:p w14:paraId="12FEAB06" w14:textId="3E90C4FA"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6" w:anchor="_Toc161041175" w:history="1">
        <w:r w:rsidR="00381169" w:rsidRPr="008E24E2">
          <w:rPr>
            <w:rStyle w:val="Hyperlink"/>
            <w:noProof/>
          </w:rPr>
          <w:t>Figure 7: Addressing child labour in small scale mining companies in Camarines Norte, Philippines</w:t>
        </w:r>
        <w:r w:rsidR="00381169">
          <w:rPr>
            <w:noProof/>
            <w:webHidden/>
          </w:rPr>
          <w:tab/>
        </w:r>
        <w:r w:rsidR="00381169">
          <w:rPr>
            <w:noProof/>
            <w:webHidden/>
          </w:rPr>
          <w:fldChar w:fldCharType="begin"/>
        </w:r>
        <w:r w:rsidR="00381169">
          <w:rPr>
            <w:noProof/>
            <w:webHidden/>
          </w:rPr>
          <w:instrText xml:space="preserve"> PAGEREF _Toc161041175 \h </w:instrText>
        </w:r>
        <w:r w:rsidR="00381169">
          <w:rPr>
            <w:noProof/>
            <w:webHidden/>
          </w:rPr>
        </w:r>
        <w:r w:rsidR="00381169">
          <w:rPr>
            <w:noProof/>
            <w:webHidden/>
          </w:rPr>
          <w:fldChar w:fldCharType="separate"/>
        </w:r>
        <w:r w:rsidR="00381169">
          <w:rPr>
            <w:noProof/>
            <w:webHidden/>
          </w:rPr>
          <w:t>20</w:t>
        </w:r>
        <w:r w:rsidR="00381169">
          <w:rPr>
            <w:noProof/>
            <w:webHidden/>
          </w:rPr>
          <w:fldChar w:fldCharType="end"/>
        </w:r>
      </w:hyperlink>
    </w:p>
    <w:p w14:paraId="4EF3D1AE" w14:textId="6F083AC5"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7" w:anchor="_Toc161041176" w:history="1">
        <w:r w:rsidR="00381169" w:rsidRPr="008E24E2">
          <w:rPr>
            <w:rStyle w:val="Hyperlink"/>
            <w:rFonts w:ascii="Garamond" w:hAnsi="Garamond"/>
            <w:noProof/>
          </w:rPr>
          <w:t>Figure 8: Case Study: Kosiroi and Nanyindik areas</w:t>
        </w:r>
        <w:r w:rsidR="00381169">
          <w:rPr>
            <w:noProof/>
            <w:webHidden/>
          </w:rPr>
          <w:tab/>
        </w:r>
        <w:r w:rsidR="00381169">
          <w:rPr>
            <w:noProof/>
            <w:webHidden/>
          </w:rPr>
          <w:fldChar w:fldCharType="begin"/>
        </w:r>
        <w:r w:rsidR="00381169">
          <w:rPr>
            <w:noProof/>
            <w:webHidden/>
          </w:rPr>
          <w:instrText xml:space="preserve"> PAGEREF _Toc161041176 \h </w:instrText>
        </w:r>
        <w:r w:rsidR="00381169">
          <w:rPr>
            <w:noProof/>
            <w:webHidden/>
          </w:rPr>
        </w:r>
        <w:r w:rsidR="00381169">
          <w:rPr>
            <w:noProof/>
            <w:webHidden/>
          </w:rPr>
          <w:fldChar w:fldCharType="separate"/>
        </w:r>
        <w:r w:rsidR="00381169">
          <w:rPr>
            <w:noProof/>
            <w:webHidden/>
          </w:rPr>
          <w:t>22</w:t>
        </w:r>
        <w:r w:rsidR="00381169">
          <w:rPr>
            <w:noProof/>
            <w:webHidden/>
          </w:rPr>
          <w:fldChar w:fldCharType="end"/>
        </w:r>
      </w:hyperlink>
    </w:p>
    <w:p w14:paraId="7ABFEB81" w14:textId="68795535"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8" w:anchor="_Toc161041177" w:history="1">
        <w:r w:rsidR="00381169" w:rsidRPr="008E24E2">
          <w:rPr>
            <w:rStyle w:val="Hyperlink"/>
            <w:noProof/>
          </w:rPr>
          <w:t>Figure 9: Eradicating Child Labour in Uganda's Artisanal and Small Scale Mining (ASM) Sector</w:t>
        </w:r>
        <w:r w:rsidR="00381169">
          <w:rPr>
            <w:noProof/>
            <w:webHidden/>
          </w:rPr>
          <w:tab/>
        </w:r>
        <w:r w:rsidR="00381169">
          <w:rPr>
            <w:noProof/>
            <w:webHidden/>
          </w:rPr>
          <w:fldChar w:fldCharType="begin"/>
        </w:r>
        <w:r w:rsidR="00381169">
          <w:rPr>
            <w:noProof/>
            <w:webHidden/>
          </w:rPr>
          <w:instrText xml:space="preserve"> PAGEREF _Toc161041177 \h </w:instrText>
        </w:r>
        <w:r w:rsidR="00381169">
          <w:rPr>
            <w:noProof/>
            <w:webHidden/>
          </w:rPr>
        </w:r>
        <w:r w:rsidR="00381169">
          <w:rPr>
            <w:noProof/>
            <w:webHidden/>
          </w:rPr>
          <w:fldChar w:fldCharType="separate"/>
        </w:r>
        <w:r w:rsidR="00381169">
          <w:rPr>
            <w:noProof/>
            <w:webHidden/>
          </w:rPr>
          <w:t>23</w:t>
        </w:r>
        <w:r w:rsidR="00381169">
          <w:rPr>
            <w:noProof/>
            <w:webHidden/>
          </w:rPr>
          <w:fldChar w:fldCharType="end"/>
        </w:r>
      </w:hyperlink>
    </w:p>
    <w:p w14:paraId="2FBAB843" w14:textId="00FC9C2C" w:rsidR="00381169" w:rsidRDefault="00B40797">
      <w:pPr>
        <w:pStyle w:val="TableofFigures"/>
        <w:tabs>
          <w:tab w:val="right" w:leader="dot" w:pos="9436"/>
        </w:tabs>
        <w:rPr>
          <w:rFonts w:asciiTheme="minorHAnsi" w:eastAsiaTheme="minorEastAsia" w:hAnsiTheme="minorHAnsi" w:cstheme="minorBidi"/>
          <w:noProof/>
          <w:color w:val="auto"/>
          <w:szCs w:val="22"/>
          <w:lang w:eastAsia="en-GB"/>
        </w:rPr>
      </w:pPr>
      <w:hyperlink r:id="rId19" w:anchor="_Toc161041178" w:history="1">
        <w:r w:rsidR="00381169" w:rsidRPr="008E24E2">
          <w:rPr>
            <w:rStyle w:val="Hyperlink"/>
            <w:noProof/>
          </w:rPr>
          <w:t>Figure 10: Case Study: Moroto and Nakapiripirit markets</w:t>
        </w:r>
        <w:r w:rsidR="00381169">
          <w:rPr>
            <w:noProof/>
            <w:webHidden/>
          </w:rPr>
          <w:tab/>
        </w:r>
        <w:r w:rsidR="00381169">
          <w:rPr>
            <w:noProof/>
            <w:webHidden/>
          </w:rPr>
          <w:fldChar w:fldCharType="begin"/>
        </w:r>
        <w:r w:rsidR="00381169">
          <w:rPr>
            <w:noProof/>
            <w:webHidden/>
          </w:rPr>
          <w:instrText xml:space="preserve"> PAGEREF _Toc161041178 \h </w:instrText>
        </w:r>
        <w:r w:rsidR="00381169">
          <w:rPr>
            <w:noProof/>
            <w:webHidden/>
          </w:rPr>
        </w:r>
        <w:r w:rsidR="00381169">
          <w:rPr>
            <w:noProof/>
            <w:webHidden/>
          </w:rPr>
          <w:fldChar w:fldCharType="separate"/>
        </w:r>
        <w:r w:rsidR="00381169">
          <w:rPr>
            <w:noProof/>
            <w:webHidden/>
          </w:rPr>
          <w:t>25</w:t>
        </w:r>
        <w:r w:rsidR="00381169">
          <w:rPr>
            <w:noProof/>
            <w:webHidden/>
          </w:rPr>
          <w:fldChar w:fldCharType="end"/>
        </w:r>
      </w:hyperlink>
    </w:p>
    <w:p w14:paraId="35008B4D" w14:textId="293BBAAF" w:rsidR="007F26E8" w:rsidRPr="00980B64" w:rsidRDefault="00FD486E" w:rsidP="00C61764">
      <w:pPr>
        <w:rPr>
          <w:rFonts w:ascii="Garamond" w:hAnsi="Garamond" w:cstheme="majorHAnsi"/>
          <w:color w:val="005A7C"/>
          <w:sz w:val="32"/>
          <w:szCs w:val="32"/>
        </w:rPr>
      </w:pPr>
      <w:r w:rsidRPr="000D390B">
        <w:rPr>
          <w:rFonts w:ascii="Garamond" w:hAnsi="Garamond" w:cstheme="majorHAnsi"/>
          <w:color w:val="005A7C"/>
          <w:sz w:val="32"/>
          <w:szCs w:val="32"/>
          <w:highlight w:val="red"/>
        </w:rPr>
        <w:fldChar w:fldCharType="end"/>
      </w:r>
    </w:p>
    <w:p w14:paraId="0B32F398" w14:textId="28A0D01B" w:rsidR="00FB1B68" w:rsidRPr="00887DFD" w:rsidRDefault="00403E62" w:rsidP="00FB1B68">
      <w:pPr>
        <w:spacing w:before="100" w:beforeAutospacing="1" w:after="100" w:afterAutospacing="1" w:line="240" w:lineRule="auto"/>
        <w:outlineLvl w:val="2"/>
        <w:rPr>
          <w:rFonts w:asciiTheme="majorHAnsi" w:hAnsiTheme="majorHAnsi" w:cstheme="majorHAnsi"/>
          <w:color w:val="005A7C"/>
          <w:sz w:val="32"/>
          <w:szCs w:val="32"/>
        </w:rPr>
      </w:pPr>
      <w:r w:rsidRPr="00980B64">
        <w:rPr>
          <w:rFonts w:ascii="Garamond" w:hAnsi="Garamond" w:cstheme="majorHAnsi"/>
          <w:color w:val="005A7C"/>
          <w:sz w:val="32"/>
          <w:szCs w:val="32"/>
          <w:highlight w:val="yellow"/>
        </w:rPr>
        <w:br w:type="page"/>
      </w:r>
      <w:bookmarkStart w:id="6" w:name="_Toc161041190"/>
      <w:r w:rsidR="00FB1B68" w:rsidRPr="00887DFD">
        <w:rPr>
          <w:rFonts w:asciiTheme="majorHAnsi" w:hAnsiTheme="majorHAnsi" w:cstheme="majorHAnsi"/>
          <w:color w:val="2F5496" w:themeColor="accent1" w:themeShade="BF"/>
          <w:sz w:val="32"/>
          <w:szCs w:val="32"/>
        </w:rPr>
        <w:lastRenderedPageBreak/>
        <w:t>Executive Summary</w:t>
      </w:r>
      <w:bookmarkEnd w:id="6"/>
    </w:p>
    <w:p w14:paraId="08399955" w14:textId="14D0B0F4" w:rsidR="002B6313" w:rsidRPr="00A77FB2" w:rsidRDefault="000072E9" w:rsidP="002B6313">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This document </w:t>
      </w:r>
      <w:r w:rsidR="002B6313" w:rsidRPr="00A77FB2">
        <w:rPr>
          <w:rFonts w:ascii="Garamond" w:eastAsia="Times New Roman" w:hAnsi="Garamond"/>
          <w:color w:val="auto"/>
          <w:szCs w:val="22"/>
          <w:lang w:eastAsia="en-GB"/>
        </w:rPr>
        <w:t>aims to provide a framework for implementing responsible business conduct in the gold mining sector in Uganda's Busia</w:t>
      </w:r>
      <w:r w:rsidR="00BC340B" w:rsidRPr="00A77FB2">
        <w:rPr>
          <w:rFonts w:ascii="Garamond" w:eastAsia="Times New Roman" w:hAnsi="Garamond"/>
          <w:color w:val="auto"/>
          <w:szCs w:val="22"/>
          <w:lang w:eastAsia="en-GB"/>
        </w:rPr>
        <w:t>, Nakapiripirit and Moroto</w:t>
      </w:r>
      <w:r w:rsidR="002B6313" w:rsidRPr="00A77FB2">
        <w:rPr>
          <w:rFonts w:ascii="Garamond" w:eastAsia="Times New Roman" w:hAnsi="Garamond"/>
          <w:color w:val="auto"/>
          <w:szCs w:val="22"/>
          <w:lang w:eastAsia="en-GB"/>
        </w:rPr>
        <w:t xml:space="preserve"> districts</w:t>
      </w:r>
      <w:r w:rsidR="00601A4A">
        <w:rPr>
          <w:rFonts w:ascii="Garamond" w:eastAsia="Times New Roman" w:hAnsi="Garamond"/>
          <w:color w:val="auto"/>
          <w:szCs w:val="22"/>
          <w:lang w:eastAsia="en-GB"/>
        </w:rPr>
        <w:t>,</w:t>
      </w:r>
      <w:r w:rsidR="007B6DA0" w:rsidRPr="00A77FB2">
        <w:rPr>
          <w:rFonts w:ascii="Garamond" w:eastAsia="Times New Roman" w:hAnsi="Garamond"/>
          <w:color w:val="auto"/>
          <w:szCs w:val="22"/>
          <w:lang w:eastAsia="en-GB"/>
        </w:rPr>
        <w:t xml:space="preserve"> i</w:t>
      </w:r>
      <w:r w:rsidR="002B6313" w:rsidRPr="00A77FB2">
        <w:rPr>
          <w:rFonts w:ascii="Garamond" w:eastAsia="Times New Roman" w:hAnsi="Garamond"/>
          <w:color w:val="auto"/>
          <w:szCs w:val="22"/>
          <w:lang w:eastAsia="en-GB"/>
        </w:rPr>
        <w:t>n</w:t>
      </w:r>
      <w:r w:rsidR="00BC340B" w:rsidRPr="00A77FB2">
        <w:rPr>
          <w:rFonts w:ascii="Garamond" w:eastAsia="Times New Roman" w:hAnsi="Garamond"/>
          <w:color w:val="auto"/>
          <w:szCs w:val="22"/>
          <w:lang w:eastAsia="en-GB"/>
        </w:rPr>
        <w:t xml:space="preserve"> </w:t>
      </w:r>
      <w:r w:rsidR="007B6DA0" w:rsidRPr="00A77FB2">
        <w:rPr>
          <w:rFonts w:ascii="Garamond" w:eastAsia="Times New Roman" w:hAnsi="Garamond"/>
          <w:color w:val="auto"/>
          <w:szCs w:val="22"/>
          <w:lang w:eastAsia="en-GB"/>
        </w:rPr>
        <w:t>order to</w:t>
      </w:r>
      <w:r w:rsidR="002B6313" w:rsidRPr="00A77FB2">
        <w:rPr>
          <w:rFonts w:ascii="Garamond" w:eastAsia="Times New Roman" w:hAnsi="Garamond"/>
          <w:color w:val="auto"/>
          <w:szCs w:val="22"/>
          <w:lang w:eastAsia="en-GB"/>
        </w:rPr>
        <w:t xml:space="preserve"> address the persistent issue of child </w:t>
      </w:r>
      <w:r w:rsidR="002E2AE5">
        <w:rPr>
          <w:rFonts w:ascii="Garamond" w:eastAsia="Times New Roman" w:hAnsi="Garamond"/>
          <w:color w:val="auto"/>
          <w:szCs w:val="22"/>
          <w:lang w:eastAsia="en-GB"/>
        </w:rPr>
        <w:t>labour</w:t>
      </w:r>
      <w:r w:rsidR="002B6313" w:rsidRPr="00A77FB2">
        <w:rPr>
          <w:rFonts w:ascii="Garamond" w:eastAsia="Times New Roman" w:hAnsi="Garamond"/>
          <w:color w:val="auto"/>
          <w:szCs w:val="22"/>
          <w:lang w:eastAsia="en-GB"/>
        </w:rPr>
        <w:t xml:space="preserve"> in these regions. The gold mining industry in Uganda is characterized by a mix of formal and informal </w:t>
      </w:r>
      <w:r w:rsidR="00583E62" w:rsidRPr="00A77FB2">
        <w:rPr>
          <w:rFonts w:ascii="Garamond" w:eastAsia="Times New Roman" w:hAnsi="Garamond"/>
          <w:color w:val="auto"/>
          <w:szCs w:val="22"/>
          <w:lang w:eastAsia="en-GB"/>
        </w:rPr>
        <w:t>miners</w:t>
      </w:r>
      <w:r w:rsidR="002B6313" w:rsidRPr="00A77FB2">
        <w:rPr>
          <w:rFonts w:ascii="Garamond" w:eastAsia="Times New Roman" w:hAnsi="Garamond"/>
          <w:color w:val="auto"/>
          <w:szCs w:val="22"/>
          <w:lang w:eastAsia="en-GB"/>
        </w:rPr>
        <w:t xml:space="preserve">, with artisanal mining constituting a significant </w:t>
      </w:r>
      <w:r w:rsidR="007D2EEC" w:rsidRPr="00A77FB2">
        <w:rPr>
          <w:rFonts w:ascii="Garamond" w:eastAsia="Times New Roman" w:hAnsi="Garamond"/>
          <w:color w:val="auto"/>
          <w:szCs w:val="22"/>
          <w:lang w:eastAsia="en-GB"/>
        </w:rPr>
        <w:t xml:space="preserve">(80 per cent) </w:t>
      </w:r>
      <w:r w:rsidR="002B6313" w:rsidRPr="00A77FB2">
        <w:rPr>
          <w:rFonts w:ascii="Garamond" w:eastAsia="Times New Roman" w:hAnsi="Garamond"/>
          <w:color w:val="auto"/>
          <w:szCs w:val="22"/>
          <w:lang w:eastAsia="en-GB"/>
        </w:rPr>
        <w:t xml:space="preserve">portion of the sector. The involvement of children in </w:t>
      </w:r>
      <w:r w:rsidR="007D2EEC" w:rsidRPr="00A77FB2">
        <w:rPr>
          <w:rFonts w:ascii="Garamond" w:eastAsia="Times New Roman" w:hAnsi="Garamond"/>
          <w:color w:val="auto"/>
          <w:szCs w:val="22"/>
          <w:lang w:eastAsia="en-GB"/>
        </w:rPr>
        <w:t xml:space="preserve">these </w:t>
      </w:r>
      <w:r w:rsidR="002B6313" w:rsidRPr="00A77FB2">
        <w:rPr>
          <w:rFonts w:ascii="Garamond" w:eastAsia="Times New Roman" w:hAnsi="Garamond"/>
          <w:color w:val="auto"/>
          <w:szCs w:val="22"/>
          <w:lang w:eastAsia="en-GB"/>
        </w:rPr>
        <w:t>mining activities is a major concern, as it not only deprives them of their basic rights to education and safety but also exposes them to hazardous working conditions.</w:t>
      </w:r>
    </w:p>
    <w:p w14:paraId="47590876" w14:textId="77777777" w:rsidR="002B6313" w:rsidRPr="00A77FB2" w:rsidRDefault="002B6313" w:rsidP="002B6313">
      <w:pPr>
        <w:spacing w:after="0"/>
        <w:jc w:val="both"/>
        <w:rPr>
          <w:rFonts w:ascii="Garamond" w:eastAsia="Times New Roman" w:hAnsi="Garamond"/>
          <w:color w:val="auto"/>
          <w:szCs w:val="22"/>
          <w:lang w:eastAsia="en-GB"/>
        </w:rPr>
      </w:pPr>
    </w:p>
    <w:p w14:paraId="3480E9F6" w14:textId="13F35207" w:rsidR="002B6313" w:rsidRPr="00A77FB2" w:rsidRDefault="002B6313" w:rsidP="002B6313">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To tackle this challenge effectively, the document outlines the necessity of integrating the Children’s Rights and Business Principles (CRBPs) into the mining sector's operations. These principles serve as a guideline for businesses to ensure that their activities do not infringe upon the rights and well-being of children. The approach advocated in the document is a multi-stakeholder one, bringing together the private sector, NGOs, local government authorities, and community members.</w:t>
      </w:r>
      <w:r w:rsidR="0046492A" w:rsidRPr="00A77FB2">
        <w:rPr>
          <w:rFonts w:ascii="Garamond" w:eastAsia="Times New Roman" w:hAnsi="Garamond"/>
          <w:color w:val="auto"/>
          <w:szCs w:val="22"/>
          <w:lang w:eastAsia="en-GB"/>
        </w:rPr>
        <w:t xml:space="preserve"> While e</w:t>
      </w:r>
      <w:r w:rsidRPr="00A77FB2">
        <w:rPr>
          <w:rFonts w:ascii="Garamond" w:eastAsia="Times New Roman" w:hAnsi="Garamond"/>
          <w:color w:val="auto"/>
          <w:szCs w:val="22"/>
          <w:lang w:eastAsia="en-GB"/>
        </w:rPr>
        <w:t xml:space="preserve">ach of these groups plays a pivotal role in creating a conducive environment for the eradication of child </w:t>
      </w:r>
      <w:r w:rsidR="002E2AE5">
        <w:rPr>
          <w:rFonts w:ascii="Garamond" w:eastAsia="Times New Roman" w:hAnsi="Garamond"/>
          <w:color w:val="auto"/>
          <w:szCs w:val="22"/>
          <w:lang w:eastAsia="en-GB"/>
        </w:rPr>
        <w:t>labour</w:t>
      </w:r>
      <w:r w:rsidR="0046492A" w:rsidRPr="00A77FB2">
        <w:rPr>
          <w:rFonts w:ascii="Garamond" w:eastAsia="Times New Roman" w:hAnsi="Garamond"/>
          <w:color w:val="auto"/>
          <w:szCs w:val="22"/>
          <w:lang w:eastAsia="en-GB"/>
        </w:rPr>
        <w:t>, t</w:t>
      </w:r>
      <w:r w:rsidRPr="00A77FB2">
        <w:rPr>
          <w:rFonts w:ascii="Garamond" w:eastAsia="Times New Roman" w:hAnsi="Garamond"/>
          <w:color w:val="auto"/>
          <w:szCs w:val="22"/>
          <w:lang w:eastAsia="en-GB"/>
        </w:rPr>
        <w:t xml:space="preserve">he private sector's direct influence on the mining </w:t>
      </w:r>
      <w:r w:rsidR="005B7310" w:rsidRPr="00A77FB2">
        <w:rPr>
          <w:rFonts w:ascii="Garamond" w:eastAsia="Times New Roman" w:hAnsi="Garamond"/>
          <w:color w:val="auto"/>
          <w:szCs w:val="22"/>
          <w:lang w:eastAsia="en-GB"/>
        </w:rPr>
        <w:t>communities’</w:t>
      </w:r>
      <w:r w:rsidRPr="00A77FB2">
        <w:rPr>
          <w:rFonts w:ascii="Garamond" w:eastAsia="Times New Roman" w:hAnsi="Garamond"/>
          <w:color w:val="auto"/>
          <w:szCs w:val="22"/>
          <w:lang w:eastAsia="en-GB"/>
        </w:rPr>
        <w:t xml:space="preserve"> positions i</w:t>
      </w:r>
      <w:r w:rsidR="000A3338">
        <w:rPr>
          <w:rFonts w:ascii="Garamond" w:eastAsia="Times New Roman" w:hAnsi="Garamond"/>
          <w:color w:val="auto"/>
          <w:szCs w:val="22"/>
          <w:lang w:eastAsia="en-GB"/>
        </w:rPr>
        <w:t>s</w:t>
      </w:r>
      <w:r w:rsidRPr="00A77FB2">
        <w:rPr>
          <w:rFonts w:ascii="Garamond" w:eastAsia="Times New Roman" w:hAnsi="Garamond"/>
          <w:color w:val="auto"/>
          <w:szCs w:val="22"/>
          <w:lang w:eastAsia="en-GB"/>
        </w:rPr>
        <w:t xml:space="preserve"> key </w:t>
      </w:r>
      <w:r w:rsidR="00196734">
        <w:rPr>
          <w:rFonts w:ascii="Garamond" w:eastAsia="Times New Roman" w:hAnsi="Garamond"/>
          <w:color w:val="auto"/>
          <w:szCs w:val="22"/>
          <w:lang w:eastAsia="en-GB"/>
        </w:rPr>
        <w:t xml:space="preserve">as a </w:t>
      </w:r>
      <w:r w:rsidRPr="00A77FB2">
        <w:rPr>
          <w:rFonts w:ascii="Garamond" w:eastAsia="Times New Roman" w:hAnsi="Garamond"/>
          <w:color w:val="auto"/>
          <w:szCs w:val="22"/>
          <w:lang w:eastAsia="en-GB"/>
        </w:rPr>
        <w:t>player in driving change and promoting responsible business practices.</w:t>
      </w:r>
    </w:p>
    <w:p w14:paraId="28A1FE0A" w14:textId="77777777" w:rsidR="002B6313" w:rsidRPr="00A77FB2" w:rsidRDefault="002B6313" w:rsidP="002B6313">
      <w:pPr>
        <w:spacing w:after="0"/>
        <w:jc w:val="both"/>
        <w:rPr>
          <w:rFonts w:ascii="Garamond" w:eastAsia="Times New Roman" w:hAnsi="Garamond"/>
          <w:color w:val="auto"/>
          <w:szCs w:val="22"/>
          <w:lang w:eastAsia="en-GB"/>
        </w:rPr>
      </w:pPr>
    </w:p>
    <w:p w14:paraId="2638F360" w14:textId="789EA344" w:rsidR="002B6313" w:rsidRPr="00A77FB2" w:rsidRDefault="002B6313" w:rsidP="002B6313">
      <w:pPr>
        <w:spacing w:after="0"/>
        <w:jc w:val="both"/>
        <w:rPr>
          <w:rFonts w:ascii="Garamond" w:hAnsi="Garamond" w:cs="Segoe UI"/>
          <w:color w:val="auto"/>
          <w:szCs w:val="22"/>
        </w:rPr>
      </w:pPr>
      <w:r w:rsidRPr="00A77FB2">
        <w:rPr>
          <w:rFonts w:ascii="Garamond" w:eastAsia="Times New Roman" w:hAnsi="Garamond"/>
          <w:color w:val="auto"/>
          <w:szCs w:val="22"/>
          <w:lang w:eastAsia="en-GB"/>
        </w:rPr>
        <w:t>The Work No Child’s Business (WNCB) program, an alliance of international organizations including UNICEF, Save the Children</w:t>
      </w:r>
      <w:r w:rsidR="0023767B">
        <w:rPr>
          <w:rFonts w:ascii="Garamond" w:eastAsia="Times New Roman" w:hAnsi="Garamond"/>
          <w:color w:val="auto"/>
          <w:szCs w:val="22"/>
          <w:lang w:eastAsia="en-GB"/>
        </w:rPr>
        <w:t xml:space="preserve"> International (SCI)</w:t>
      </w:r>
      <w:r w:rsidRPr="00A77FB2">
        <w:rPr>
          <w:rFonts w:ascii="Garamond" w:eastAsia="Times New Roman" w:hAnsi="Garamond"/>
          <w:color w:val="auto"/>
          <w:szCs w:val="22"/>
          <w:lang w:eastAsia="en-GB"/>
        </w:rPr>
        <w:t xml:space="preserve">, and Stop Child </w:t>
      </w:r>
      <w:r w:rsidR="002E2AE5">
        <w:rPr>
          <w:rFonts w:ascii="Garamond" w:eastAsia="Times New Roman" w:hAnsi="Garamond"/>
          <w:color w:val="auto"/>
          <w:szCs w:val="22"/>
          <w:lang w:eastAsia="en-GB"/>
        </w:rPr>
        <w:t>Labour</w:t>
      </w:r>
      <w:r w:rsidR="0023767B">
        <w:rPr>
          <w:rFonts w:ascii="Garamond" w:eastAsia="Times New Roman" w:hAnsi="Garamond"/>
          <w:color w:val="auto"/>
          <w:szCs w:val="22"/>
          <w:lang w:eastAsia="en-GB"/>
        </w:rPr>
        <w:t xml:space="preserve"> (SCL) Coalition</w:t>
      </w:r>
      <w:r w:rsidRPr="00A77FB2">
        <w:rPr>
          <w:rFonts w:ascii="Garamond" w:eastAsia="Times New Roman" w:hAnsi="Garamond"/>
          <w:color w:val="auto"/>
          <w:szCs w:val="22"/>
          <w:lang w:eastAsia="en-GB"/>
        </w:rPr>
        <w:t xml:space="preserve">, further underscores the importance of a </w:t>
      </w:r>
      <w:r w:rsidR="00950ADC" w:rsidRPr="00A77FB2">
        <w:rPr>
          <w:rFonts w:ascii="Garamond" w:eastAsia="Times New Roman" w:hAnsi="Garamond"/>
          <w:color w:val="auto"/>
          <w:szCs w:val="22"/>
          <w:lang w:eastAsia="en-GB"/>
        </w:rPr>
        <w:t>col</w:t>
      </w:r>
      <w:r w:rsidR="00950ADC">
        <w:rPr>
          <w:rFonts w:ascii="Garamond" w:eastAsia="Times New Roman" w:hAnsi="Garamond"/>
          <w:color w:val="auto"/>
          <w:szCs w:val="22"/>
          <w:lang w:eastAsia="en-GB"/>
        </w:rPr>
        <w:t>labora</w:t>
      </w:r>
      <w:r w:rsidR="00950ADC" w:rsidRPr="00A77FB2">
        <w:rPr>
          <w:rFonts w:ascii="Garamond" w:eastAsia="Times New Roman" w:hAnsi="Garamond"/>
          <w:color w:val="auto"/>
          <w:szCs w:val="22"/>
          <w:lang w:eastAsia="en-GB"/>
        </w:rPr>
        <w:t>tive</w:t>
      </w:r>
      <w:r w:rsidRPr="00A77FB2">
        <w:rPr>
          <w:rFonts w:ascii="Garamond" w:eastAsia="Times New Roman" w:hAnsi="Garamond"/>
          <w:color w:val="auto"/>
          <w:szCs w:val="22"/>
          <w:lang w:eastAsia="en-GB"/>
        </w:rPr>
        <w:t xml:space="preserve"> effort. The program identifies distinct pathways of change, emphasizing the significant role the private sector must play alongside community efforts, government initiatives, and international governance to eliminate 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w:t>
      </w:r>
    </w:p>
    <w:p w14:paraId="6A9D79F3" w14:textId="77777777" w:rsidR="00D017EE" w:rsidRPr="00A77FB2" w:rsidRDefault="00D017EE" w:rsidP="002B6313">
      <w:pPr>
        <w:spacing w:after="0"/>
        <w:jc w:val="both"/>
        <w:rPr>
          <w:rFonts w:ascii="Garamond" w:eastAsia="Times New Roman" w:hAnsi="Garamond"/>
          <w:color w:val="auto"/>
          <w:szCs w:val="22"/>
          <w:lang w:eastAsia="en-GB"/>
        </w:rPr>
      </w:pPr>
    </w:p>
    <w:p w14:paraId="58BCC48A" w14:textId="2FDD753A" w:rsidR="002B6313" w:rsidRPr="00A77FB2" w:rsidRDefault="002B6313" w:rsidP="002B6313">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In-depth strategies to combat the root causes of 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 xml:space="preserve"> in these mining communities are discussed. These include tackling poverty and economic pressures</w:t>
      </w:r>
      <w:r w:rsidR="006274DD" w:rsidRPr="00A77FB2">
        <w:rPr>
          <w:rFonts w:ascii="Garamond" w:eastAsia="Times New Roman" w:hAnsi="Garamond"/>
          <w:color w:val="auto"/>
          <w:szCs w:val="22"/>
          <w:lang w:eastAsia="en-GB"/>
        </w:rPr>
        <w:t xml:space="preserve">; </w:t>
      </w:r>
      <w:r w:rsidRPr="00A77FB2">
        <w:rPr>
          <w:rFonts w:ascii="Garamond" w:eastAsia="Times New Roman" w:hAnsi="Garamond"/>
          <w:color w:val="auto"/>
          <w:szCs w:val="22"/>
          <w:lang w:eastAsia="en-GB"/>
        </w:rPr>
        <w:t>managing effects of in-migration</w:t>
      </w:r>
      <w:r w:rsidR="006274DD" w:rsidRPr="00A77FB2">
        <w:rPr>
          <w:rFonts w:ascii="Garamond" w:eastAsia="Times New Roman" w:hAnsi="Garamond"/>
          <w:color w:val="auto"/>
          <w:szCs w:val="22"/>
          <w:lang w:eastAsia="en-GB"/>
        </w:rPr>
        <w:t>;</w:t>
      </w:r>
      <w:r w:rsidRPr="00A77FB2">
        <w:rPr>
          <w:rFonts w:ascii="Garamond" w:eastAsia="Times New Roman" w:hAnsi="Garamond"/>
          <w:color w:val="auto"/>
          <w:szCs w:val="22"/>
          <w:lang w:eastAsia="en-GB"/>
        </w:rPr>
        <w:t xml:space="preserve"> resolving resettlement and land disputes</w:t>
      </w:r>
      <w:r w:rsidR="006274DD" w:rsidRPr="00A77FB2">
        <w:rPr>
          <w:rFonts w:ascii="Garamond" w:eastAsia="Times New Roman" w:hAnsi="Garamond"/>
          <w:color w:val="auto"/>
          <w:szCs w:val="22"/>
          <w:lang w:eastAsia="en-GB"/>
        </w:rPr>
        <w:t>;</w:t>
      </w:r>
      <w:r w:rsidRPr="00A77FB2">
        <w:rPr>
          <w:rFonts w:ascii="Garamond" w:eastAsia="Times New Roman" w:hAnsi="Garamond"/>
          <w:color w:val="auto"/>
          <w:szCs w:val="22"/>
          <w:lang w:eastAsia="en-GB"/>
        </w:rPr>
        <w:t xml:space="preserve"> mitigating conflicts between mining companies and communities</w:t>
      </w:r>
      <w:r w:rsidR="006274DD" w:rsidRPr="00A77FB2">
        <w:rPr>
          <w:rFonts w:ascii="Garamond" w:eastAsia="Times New Roman" w:hAnsi="Garamond"/>
          <w:color w:val="auto"/>
          <w:szCs w:val="22"/>
          <w:lang w:eastAsia="en-GB"/>
        </w:rPr>
        <w:t>;</w:t>
      </w:r>
      <w:r w:rsidRPr="00A77FB2">
        <w:rPr>
          <w:rFonts w:ascii="Garamond" w:eastAsia="Times New Roman" w:hAnsi="Garamond"/>
          <w:color w:val="auto"/>
          <w:szCs w:val="22"/>
          <w:lang w:eastAsia="en-GB"/>
        </w:rPr>
        <w:t xml:space="preserve"> </w:t>
      </w:r>
      <w:r w:rsidR="007C0D1D">
        <w:rPr>
          <w:rFonts w:ascii="Garamond" w:eastAsia="Times New Roman" w:hAnsi="Garamond"/>
          <w:color w:val="auto"/>
          <w:szCs w:val="22"/>
          <w:lang w:eastAsia="en-GB"/>
        </w:rPr>
        <w:t xml:space="preserve">and </w:t>
      </w:r>
      <w:r w:rsidRPr="00A77FB2">
        <w:rPr>
          <w:rFonts w:ascii="Garamond" w:eastAsia="Times New Roman" w:hAnsi="Garamond"/>
          <w:color w:val="auto"/>
          <w:szCs w:val="22"/>
          <w:lang w:eastAsia="en-GB"/>
        </w:rPr>
        <w:t xml:space="preserve">addressing unsafe mining practices. Each </w:t>
      </w:r>
      <w:r w:rsidR="00AE44A7">
        <w:rPr>
          <w:rFonts w:ascii="Garamond" w:eastAsia="Times New Roman" w:hAnsi="Garamond"/>
          <w:color w:val="auto"/>
          <w:szCs w:val="22"/>
          <w:lang w:eastAsia="en-GB"/>
        </w:rPr>
        <w:t xml:space="preserve">of these </w:t>
      </w:r>
      <w:r w:rsidRPr="00A77FB2">
        <w:rPr>
          <w:rFonts w:ascii="Garamond" w:eastAsia="Times New Roman" w:hAnsi="Garamond"/>
          <w:color w:val="auto"/>
          <w:szCs w:val="22"/>
          <w:lang w:eastAsia="en-GB"/>
        </w:rPr>
        <w:t>present unique challenges and require interventions tailored to the</w:t>
      </w:r>
      <w:r w:rsidR="000D4339" w:rsidRPr="00A77FB2">
        <w:rPr>
          <w:rFonts w:ascii="Garamond" w:eastAsia="Times New Roman" w:hAnsi="Garamond"/>
          <w:color w:val="auto"/>
          <w:szCs w:val="22"/>
          <w:lang w:eastAsia="en-GB"/>
        </w:rPr>
        <w:t>ir</w:t>
      </w:r>
      <w:r w:rsidRPr="00A77FB2">
        <w:rPr>
          <w:rFonts w:ascii="Garamond" w:eastAsia="Times New Roman" w:hAnsi="Garamond"/>
          <w:color w:val="auto"/>
          <w:szCs w:val="22"/>
          <w:lang w:eastAsia="en-GB"/>
        </w:rPr>
        <w:t xml:space="preserve"> local context. For instance, poverty alleviation and economic empowerment strategies need to be culturally sensitive, while efforts to improve mining practices must prioritize safety and health standards.</w:t>
      </w:r>
    </w:p>
    <w:p w14:paraId="1DF30142" w14:textId="77777777" w:rsidR="002B6313" w:rsidRPr="00A77FB2" w:rsidRDefault="002B6313" w:rsidP="002B6313">
      <w:pPr>
        <w:spacing w:after="0"/>
        <w:jc w:val="both"/>
        <w:rPr>
          <w:rFonts w:ascii="Garamond" w:eastAsia="Times New Roman" w:hAnsi="Garamond"/>
          <w:color w:val="auto"/>
          <w:szCs w:val="22"/>
          <w:lang w:eastAsia="en-GB"/>
        </w:rPr>
      </w:pPr>
    </w:p>
    <w:p w14:paraId="77AD5327" w14:textId="0F0E2957" w:rsidR="002B6313" w:rsidRPr="00A77FB2" w:rsidRDefault="002B6313" w:rsidP="002B6313">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The engagement strategies outlined in the document focus on </w:t>
      </w:r>
      <w:r w:rsidR="00AF7180">
        <w:rPr>
          <w:rFonts w:ascii="Garamond" w:eastAsia="Times New Roman" w:hAnsi="Garamond"/>
          <w:color w:val="auto"/>
          <w:szCs w:val="22"/>
          <w:lang w:eastAsia="en-GB"/>
        </w:rPr>
        <w:t>promoting</w:t>
      </w:r>
      <w:r w:rsidRPr="00A77FB2">
        <w:rPr>
          <w:rFonts w:ascii="Garamond" w:eastAsia="Times New Roman" w:hAnsi="Garamond"/>
          <w:color w:val="auto"/>
          <w:szCs w:val="22"/>
          <w:lang w:eastAsia="en-GB"/>
        </w:rPr>
        <w:t xml:space="preserve"> </w:t>
      </w:r>
      <w:r w:rsidR="00950ADC">
        <w:rPr>
          <w:rFonts w:ascii="Garamond" w:eastAsia="Times New Roman" w:hAnsi="Garamond"/>
          <w:color w:val="auto"/>
          <w:szCs w:val="22"/>
          <w:lang w:eastAsia="en-GB"/>
        </w:rPr>
        <w:t>collaboration</w:t>
      </w:r>
      <w:r w:rsidRPr="00A77FB2">
        <w:rPr>
          <w:rFonts w:ascii="Garamond" w:eastAsia="Times New Roman" w:hAnsi="Garamond"/>
          <w:color w:val="auto"/>
          <w:szCs w:val="22"/>
          <w:lang w:eastAsia="en-GB"/>
        </w:rPr>
        <w:t xml:space="preserve"> among stakeholders. This includes conducting workshops with mining executives to align business objectives </w:t>
      </w:r>
      <w:r w:rsidR="00F07600" w:rsidRPr="00A77FB2">
        <w:rPr>
          <w:rFonts w:ascii="Garamond" w:eastAsia="Times New Roman" w:hAnsi="Garamond"/>
          <w:color w:val="auto"/>
          <w:szCs w:val="22"/>
          <w:lang w:eastAsia="en-GB"/>
        </w:rPr>
        <w:t xml:space="preserve">and policies </w:t>
      </w:r>
      <w:r w:rsidRPr="00A77FB2">
        <w:rPr>
          <w:rFonts w:ascii="Garamond" w:eastAsia="Times New Roman" w:hAnsi="Garamond"/>
          <w:color w:val="auto"/>
          <w:szCs w:val="22"/>
          <w:lang w:eastAsia="en-GB"/>
        </w:rPr>
        <w:t xml:space="preserve">with 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 xml:space="preserve"> eradication goals</w:t>
      </w:r>
      <w:r w:rsidR="00F07600" w:rsidRPr="00A77FB2">
        <w:rPr>
          <w:rFonts w:ascii="Garamond" w:eastAsia="Times New Roman" w:hAnsi="Garamond"/>
          <w:color w:val="auto"/>
          <w:szCs w:val="22"/>
          <w:lang w:eastAsia="en-GB"/>
        </w:rPr>
        <w:t>;</w:t>
      </w:r>
      <w:r w:rsidRPr="00A77FB2">
        <w:rPr>
          <w:rFonts w:ascii="Garamond" w:eastAsia="Times New Roman" w:hAnsi="Garamond"/>
          <w:color w:val="auto"/>
          <w:szCs w:val="22"/>
          <w:lang w:eastAsia="en-GB"/>
        </w:rPr>
        <w:t xml:space="preserve"> empowering local communities through capacity-building programs</w:t>
      </w:r>
      <w:r w:rsidR="00F07600" w:rsidRPr="00A77FB2">
        <w:rPr>
          <w:rFonts w:ascii="Garamond" w:eastAsia="Times New Roman" w:hAnsi="Garamond"/>
          <w:color w:val="auto"/>
          <w:szCs w:val="22"/>
          <w:lang w:eastAsia="en-GB"/>
        </w:rPr>
        <w:t>;</w:t>
      </w:r>
      <w:r w:rsidRPr="00A77FB2">
        <w:rPr>
          <w:rFonts w:ascii="Garamond" w:eastAsia="Times New Roman" w:hAnsi="Garamond"/>
          <w:color w:val="auto"/>
          <w:szCs w:val="22"/>
          <w:lang w:eastAsia="en-GB"/>
        </w:rPr>
        <w:t xml:space="preserve"> advocating policy changes with government bodies</w:t>
      </w:r>
      <w:r w:rsidR="00F07600" w:rsidRPr="00A77FB2">
        <w:rPr>
          <w:rFonts w:ascii="Garamond" w:eastAsia="Times New Roman" w:hAnsi="Garamond"/>
          <w:color w:val="auto"/>
          <w:szCs w:val="22"/>
          <w:lang w:eastAsia="en-GB"/>
        </w:rPr>
        <w:t>;</w:t>
      </w:r>
      <w:r w:rsidRPr="00A77FB2">
        <w:rPr>
          <w:rFonts w:ascii="Garamond" w:eastAsia="Times New Roman" w:hAnsi="Garamond"/>
          <w:color w:val="auto"/>
          <w:szCs w:val="22"/>
          <w:lang w:eastAsia="en-GB"/>
        </w:rPr>
        <w:t xml:space="preserve"> and partnering with NGOs to leverage their expertise and on-ground support.</w:t>
      </w:r>
    </w:p>
    <w:p w14:paraId="7BE20ABA" w14:textId="77777777" w:rsidR="003A7BB2" w:rsidRPr="00A77FB2" w:rsidRDefault="003A7BB2" w:rsidP="002B6313">
      <w:pPr>
        <w:spacing w:after="0"/>
        <w:jc w:val="both"/>
        <w:rPr>
          <w:rFonts w:ascii="Garamond" w:eastAsia="Times New Roman" w:hAnsi="Garamond"/>
          <w:color w:val="auto"/>
          <w:szCs w:val="22"/>
          <w:lang w:eastAsia="en-GB"/>
        </w:rPr>
      </w:pPr>
    </w:p>
    <w:p w14:paraId="59F8A853" w14:textId="26672870" w:rsidR="002B6313" w:rsidRPr="00A77FB2" w:rsidRDefault="002B6313" w:rsidP="002B6313">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A monitoring and evaluation framework is integral to this approach. It ensures that the strategies implemented are effective and allows for adjustments based on feedback and changing circumstances. Additionally, the document identifies potential risks such as resistance from the private sector, community </w:t>
      </w:r>
      <w:r w:rsidR="00DE2B70" w:rsidRPr="00A77FB2">
        <w:rPr>
          <w:rFonts w:ascii="Garamond" w:eastAsia="Times New Roman" w:hAnsi="Garamond"/>
          <w:color w:val="auto"/>
          <w:szCs w:val="22"/>
          <w:lang w:eastAsia="en-GB"/>
        </w:rPr>
        <w:t>scepticism</w:t>
      </w:r>
      <w:r w:rsidRPr="00A77FB2">
        <w:rPr>
          <w:rFonts w:ascii="Garamond" w:eastAsia="Times New Roman" w:hAnsi="Garamond"/>
          <w:color w:val="auto"/>
          <w:szCs w:val="22"/>
          <w:lang w:eastAsia="en-GB"/>
        </w:rPr>
        <w:t xml:space="preserve">, and challenges in government and NGO </w:t>
      </w:r>
      <w:r w:rsidR="00950ADC">
        <w:rPr>
          <w:rFonts w:ascii="Garamond" w:eastAsia="Times New Roman" w:hAnsi="Garamond"/>
          <w:color w:val="auto"/>
          <w:szCs w:val="22"/>
          <w:lang w:eastAsia="en-GB"/>
        </w:rPr>
        <w:t>collaboration</w:t>
      </w:r>
      <w:r w:rsidRPr="00A77FB2">
        <w:rPr>
          <w:rFonts w:ascii="Garamond" w:eastAsia="Times New Roman" w:hAnsi="Garamond"/>
          <w:color w:val="auto"/>
          <w:szCs w:val="22"/>
          <w:lang w:eastAsia="en-GB"/>
        </w:rPr>
        <w:t xml:space="preserve">, </w:t>
      </w:r>
      <w:r w:rsidR="00A11480" w:rsidRPr="00A77FB2">
        <w:rPr>
          <w:rFonts w:ascii="Garamond" w:eastAsia="Times New Roman" w:hAnsi="Garamond"/>
          <w:color w:val="auto"/>
          <w:szCs w:val="22"/>
          <w:lang w:eastAsia="en-GB"/>
        </w:rPr>
        <w:t xml:space="preserve">as well as </w:t>
      </w:r>
      <w:r w:rsidRPr="00A77FB2">
        <w:rPr>
          <w:rFonts w:ascii="Garamond" w:eastAsia="Times New Roman" w:hAnsi="Garamond"/>
          <w:color w:val="auto"/>
          <w:szCs w:val="22"/>
          <w:lang w:eastAsia="en-GB"/>
        </w:rPr>
        <w:t>proposing mitigation strategies for each.</w:t>
      </w:r>
    </w:p>
    <w:p w14:paraId="01DBC54A" w14:textId="77777777" w:rsidR="002B6313" w:rsidRPr="00A77FB2" w:rsidRDefault="002B6313" w:rsidP="002B6313">
      <w:pPr>
        <w:spacing w:after="0"/>
        <w:jc w:val="both"/>
        <w:rPr>
          <w:rFonts w:ascii="Garamond" w:eastAsia="Times New Roman" w:hAnsi="Garamond"/>
          <w:color w:val="auto"/>
          <w:szCs w:val="22"/>
          <w:lang w:eastAsia="en-GB"/>
        </w:rPr>
      </w:pPr>
    </w:p>
    <w:p w14:paraId="7763F706" w14:textId="29DAB8DA" w:rsidR="005D3229" w:rsidRPr="00A77FB2" w:rsidRDefault="002B6313" w:rsidP="002B6313">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In conclusion, the guidance document serves as </w:t>
      </w:r>
      <w:r w:rsidR="00C15176" w:rsidRPr="00A77FB2">
        <w:rPr>
          <w:rFonts w:ascii="Garamond" w:eastAsia="Times New Roman" w:hAnsi="Garamond"/>
          <w:color w:val="auto"/>
          <w:szCs w:val="22"/>
          <w:lang w:eastAsia="en-GB"/>
        </w:rPr>
        <w:t>a</w:t>
      </w:r>
      <w:r w:rsidRPr="00A77FB2">
        <w:rPr>
          <w:rFonts w:ascii="Garamond" w:eastAsia="Times New Roman" w:hAnsi="Garamond"/>
          <w:color w:val="auto"/>
          <w:szCs w:val="22"/>
          <w:lang w:eastAsia="en-GB"/>
        </w:rPr>
        <w:t xml:space="preserve"> blueprint for applying responsible business conduct</w:t>
      </w:r>
      <w:r w:rsidR="004010E8" w:rsidRPr="00A77FB2">
        <w:rPr>
          <w:rFonts w:ascii="Garamond" w:eastAsia="Times New Roman" w:hAnsi="Garamond"/>
          <w:color w:val="auto"/>
          <w:szCs w:val="22"/>
          <w:lang w:eastAsia="en-GB"/>
        </w:rPr>
        <w:t>,</w:t>
      </w:r>
      <w:r w:rsidR="000D4339" w:rsidRPr="00A77FB2">
        <w:rPr>
          <w:rFonts w:ascii="Garamond" w:eastAsia="Times New Roman" w:hAnsi="Garamond"/>
          <w:color w:val="auto"/>
          <w:szCs w:val="22"/>
          <w:lang w:eastAsia="en-GB"/>
        </w:rPr>
        <w:t xml:space="preserve"> referencing </w:t>
      </w:r>
      <w:r w:rsidRPr="00A77FB2">
        <w:rPr>
          <w:rFonts w:ascii="Garamond" w:eastAsia="Times New Roman" w:hAnsi="Garamond"/>
          <w:color w:val="auto"/>
          <w:szCs w:val="22"/>
          <w:lang w:eastAsia="en-GB"/>
        </w:rPr>
        <w:t>the gold mining secto</w:t>
      </w:r>
      <w:r w:rsidR="008B1EC3" w:rsidRPr="00A77FB2">
        <w:rPr>
          <w:rFonts w:ascii="Garamond" w:eastAsia="Times New Roman" w:hAnsi="Garamond"/>
          <w:color w:val="auto"/>
          <w:szCs w:val="22"/>
          <w:lang w:eastAsia="en-GB"/>
        </w:rPr>
        <w:t>rs</w:t>
      </w:r>
      <w:r w:rsidRPr="00A77FB2">
        <w:rPr>
          <w:rFonts w:ascii="Garamond" w:eastAsia="Times New Roman" w:hAnsi="Garamond"/>
          <w:color w:val="auto"/>
          <w:szCs w:val="22"/>
          <w:lang w:eastAsia="en-GB"/>
        </w:rPr>
        <w:t xml:space="preserve"> of Uganda's Busia</w:t>
      </w:r>
      <w:r w:rsidR="00AE44A7">
        <w:rPr>
          <w:rFonts w:ascii="Garamond" w:eastAsia="Times New Roman" w:hAnsi="Garamond"/>
          <w:color w:val="auto"/>
          <w:szCs w:val="22"/>
          <w:lang w:eastAsia="en-GB"/>
        </w:rPr>
        <w:t>, Moroto and Nakapiripirit</w:t>
      </w:r>
      <w:r w:rsidRPr="00A77FB2">
        <w:rPr>
          <w:rFonts w:ascii="Garamond" w:eastAsia="Times New Roman" w:hAnsi="Garamond"/>
          <w:color w:val="auto"/>
          <w:szCs w:val="22"/>
          <w:lang w:eastAsia="en-GB"/>
        </w:rPr>
        <w:t xml:space="preserve"> districts. Its emphasis on integrating CRBPs and </w:t>
      </w:r>
      <w:r w:rsidR="00950ADC">
        <w:rPr>
          <w:rFonts w:ascii="Garamond" w:eastAsia="Times New Roman" w:hAnsi="Garamond"/>
          <w:color w:val="auto"/>
          <w:szCs w:val="22"/>
          <w:lang w:eastAsia="en-GB"/>
        </w:rPr>
        <w:t>promoting</w:t>
      </w:r>
      <w:r w:rsidRPr="00A77FB2">
        <w:rPr>
          <w:rFonts w:ascii="Garamond" w:eastAsia="Times New Roman" w:hAnsi="Garamond"/>
          <w:color w:val="auto"/>
          <w:szCs w:val="22"/>
          <w:lang w:eastAsia="en-GB"/>
        </w:rPr>
        <w:t xml:space="preserve"> multi-stakeholder </w:t>
      </w:r>
      <w:r w:rsidR="00D77AED">
        <w:rPr>
          <w:rFonts w:ascii="Garamond" w:eastAsia="Times New Roman" w:hAnsi="Garamond"/>
          <w:color w:val="auto"/>
          <w:szCs w:val="22"/>
          <w:lang w:eastAsia="en-GB"/>
        </w:rPr>
        <w:t xml:space="preserve">approaches </w:t>
      </w:r>
      <w:r w:rsidRPr="00A77FB2">
        <w:rPr>
          <w:rFonts w:ascii="Garamond" w:eastAsia="Times New Roman" w:hAnsi="Garamond"/>
          <w:color w:val="auto"/>
          <w:szCs w:val="22"/>
          <w:lang w:eastAsia="en-GB"/>
        </w:rPr>
        <w:t xml:space="preserve">provides a strategic direction towards reducing and ultimately eliminating 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 xml:space="preserve"> in the gold value chain</w:t>
      </w:r>
      <w:r w:rsidR="00E1667C" w:rsidRPr="00A77FB2">
        <w:rPr>
          <w:rFonts w:ascii="Garamond" w:eastAsia="Times New Roman" w:hAnsi="Garamond"/>
          <w:color w:val="auto"/>
          <w:szCs w:val="22"/>
          <w:lang w:eastAsia="en-GB"/>
        </w:rPr>
        <w:t>,</w:t>
      </w:r>
      <w:r w:rsidRPr="00A77FB2">
        <w:rPr>
          <w:rFonts w:ascii="Garamond" w:eastAsia="Times New Roman" w:hAnsi="Garamond"/>
          <w:color w:val="auto"/>
          <w:szCs w:val="22"/>
          <w:lang w:eastAsia="en-GB"/>
        </w:rPr>
        <w:t xml:space="preserve"> not only in Uganda but also in other countries</w:t>
      </w:r>
      <w:r w:rsidR="00B82B82" w:rsidRPr="00A77FB2">
        <w:rPr>
          <w:rFonts w:ascii="Garamond" w:eastAsia="Times New Roman" w:hAnsi="Garamond"/>
          <w:color w:val="auto"/>
          <w:szCs w:val="22"/>
          <w:lang w:eastAsia="en-GB"/>
        </w:rPr>
        <w:t xml:space="preserve"> implementing the program</w:t>
      </w:r>
      <w:r w:rsidR="005D3229" w:rsidRPr="00A77FB2">
        <w:rPr>
          <w:rFonts w:ascii="Garamond" w:eastAsia="Times New Roman" w:hAnsi="Garamond"/>
          <w:color w:val="auto"/>
          <w:szCs w:val="22"/>
          <w:lang w:eastAsia="en-GB"/>
        </w:rPr>
        <w:t>.</w:t>
      </w:r>
    </w:p>
    <w:p w14:paraId="4340C957" w14:textId="493CC58A" w:rsidR="00FB1B68" w:rsidRPr="00887DFD" w:rsidRDefault="00FB1B68" w:rsidP="00FB1B68">
      <w:pPr>
        <w:spacing w:before="100" w:beforeAutospacing="1" w:after="100" w:afterAutospacing="1" w:line="240" w:lineRule="auto"/>
        <w:outlineLvl w:val="2"/>
        <w:rPr>
          <w:rFonts w:asciiTheme="majorHAnsi" w:hAnsiTheme="majorHAnsi" w:cstheme="majorHAnsi"/>
          <w:color w:val="2F5496" w:themeColor="accent1" w:themeShade="BF"/>
          <w:sz w:val="32"/>
          <w:szCs w:val="32"/>
        </w:rPr>
      </w:pPr>
      <w:bookmarkStart w:id="7" w:name="_Toc161041191"/>
      <w:r w:rsidRPr="00887DFD">
        <w:rPr>
          <w:rFonts w:asciiTheme="majorHAnsi" w:hAnsiTheme="majorHAnsi" w:cstheme="majorHAnsi"/>
          <w:color w:val="2F5496" w:themeColor="accent1" w:themeShade="BF"/>
          <w:sz w:val="32"/>
          <w:szCs w:val="32"/>
        </w:rPr>
        <w:lastRenderedPageBreak/>
        <w:t>Introduction</w:t>
      </w:r>
      <w:bookmarkEnd w:id="7"/>
    </w:p>
    <w:p w14:paraId="077B0BA5" w14:textId="7892C950" w:rsidR="00702E8D" w:rsidRPr="00A77FB2" w:rsidRDefault="00702E8D" w:rsidP="00702E8D">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 xml:space="preserve"> remains a persistent issue in gold mining communities, compromising the well-being of children, and impeding their access to education, safety, and overall development. </w:t>
      </w:r>
      <w:r w:rsidR="00B05E89" w:rsidRPr="00A77FB2">
        <w:rPr>
          <w:rFonts w:ascii="Garamond" w:eastAsia="Times New Roman" w:hAnsi="Garamond"/>
          <w:color w:val="auto"/>
          <w:szCs w:val="22"/>
          <w:lang w:eastAsia="en-GB"/>
        </w:rPr>
        <w:t xml:space="preserve">Eradicating child </w:t>
      </w:r>
      <w:r w:rsidR="002E2AE5">
        <w:rPr>
          <w:rFonts w:ascii="Garamond" w:eastAsia="Times New Roman" w:hAnsi="Garamond"/>
          <w:color w:val="auto"/>
          <w:szCs w:val="22"/>
          <w:lang w:eastAsia="en-GB"/>
        </w:rPr>
        <w:t>labour</w:t>
      </w:r>
      <w:r w:rsidR="00B05E89" w:rsidRPr="00A77FB2">
        <w:rPr>
          <w:rFonts w:ascii="Garamond" w:eastAsia="Times New Roman" w:hAnsi="Garamond"/>
          <w:color w:val="auto"/>
          <w:szCs w:val="22"/>
          <w:lang w:eastAsia="en-GB"/>
        </w:rPr>
        <w:t xml:space="preserve"> in </w:t>
      </w:r>
      <w:r w:rsidR="00C72C49" w:rsidRPr="00A77FB2">
        <w:rPr>
          <w:rFonts w:ascii="Garamond" w:eastAsia="Times New Roman" w:hAnsi="Garamond"/>
          <w:color w:val="auto"/>
          <w:szCs w:val="22"/>
          <w:lang w:eastAsia="en-GB"/>
        </w:rPr>
        <w:t xml:space="preserve">these </w:t>
      </w:r>
      <w:r w:rsidR="00B05E89" w:rsidRPr="00A77FB2">
        <w:rPr>
          <w:rFonts w:ascii="Garamond" w:eastAsia="Times New Roman" w:hAnsi="Garamond"/>
          <w:color w:val="auto"/>
          <w:szCs w:val="22"/>
          <w:lang w:eastAsia="en-GB"/>
        </w:rPr>
        <w:t xml:space="preserve">communities requires a concerted effort from multiple stakeholders, including the private sector, NGOs, local governments, and community members. </w:t>
      </w:r>
      <w:r w:rsidRPr="00A77FB2">
        <w:rPr>
          <w:rFonts w:ascii="Garamond" w:eastAsia="Times New Roman" w:hAnsi="Garamond"/>
          <w:color w:val="auto"/>
          <w:szCs w:val="22"/>
          <w:lang w:eastAsia="en-GB"/>
        </w:rPr>
        <w:t xml:space="preserve">The private sector, including formal and informal mining companies, can play a </w:t>
      </w:r>
      <w:r w:rsidR="00DD3783" w:rsidRPr="00A77FB2">
        <w:rPr>
          <w:rFonts w:ascii="Garamond" w:eastAsia="Times New Roman" w:hAnsi="Garamond"/>
          <w:color w:val="auto"/>
          <w:szCs w:val="22"/>
          <w:lang w:eastAsia="en-GB"/>
        </w:rPr>
        <w:t>leading</w:t>
      </w:r>
      <w:r w:rsidRPr="00A77FB2">
        <w:rPr>
          <w:rFonts w:ascii="Garamond" w:eastAsia="Times New Roman" w:hAnsi="Garamond"/>
          <w:color w:val="auto"/>
          <w:szCs w:val="22"/>
          <w:lang w:eastAsia="en-GB"/>
        </w:rPr>
        <w:t xml:space="preserve"> role in addressing this concern – as they directly and indirectly have an impact on the depth of child labour within the communities. </w:t>
      </w:r>
    </w:p>
    <w:p w14:paraId="167A6DD8" w14:textId="77777777" w:rsidR="00702E8D" w:rsidRPr="00A77FB2" w:rsidRDefault="00702E8D" w:rsidP="00702E8D">
      <w:pPr>
        <w:spacing w:after="0"/>
        <w:jc w:val="both"/>
        <w:rPr>
          <w:rFonts w:ascii="Garamond" w:eastAsia="Times New Roman" w:hAnsi="Garamond"/>
          <w:color w:val="auto"/>
          <w:szCs w:val="22"/>
          <w:lang w:eastAsia="en-GB"/>
        </w:rPr>
      </w:pPr>
    </w:p>
    <w:p w14:paraId="174988D9" w14:textId="4D99F814" w:rsidR="00702E8D" w:rsidRPr="00A77FB2" w:rsidRDefault="00702E8D" w:rsidP="00702E8D">
      <w:pPr>
        <w:pBdr>
          <w:top w:val="nil"/>
          <w:left w:val="nil"/>
          <w:bottom w:val="nil"/>
          <w:right w:val="nil"/>
          <w:between w:val="nil"/>
        </w:pBd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This document outlines strategies, solutions, and </w:t>
      </w:r>
      <w:r w:rsidR="00950ADC" w:rsidRPr="00A77FB2">
        <w:rPr>
          <w:rFonts w:ascii="Garamond" w:eastAsia="Times New Roman" w:hAnsi="Garamond"/>
          <w:color w:val="auto"/>
          <w:szCs w:val="22"/>
          <w:lang w:eastAsia="en-GB"/>
        </w:rPr>
        <w:t>col</w:t>
      </w:r>
      <w:r w:rsidR="00950ADC">
        <w:rPr>
          <w:rFonts w:ascii="Garamond" w:eastAsia="Times New Roman" w:hAnsi="Garamond"/>
          <w:color w:val="auto"/>
          <w:szCs w:val="22"/>
          <w:lang w:eastAsia="en-GB"/>
        </w:rPr>
        <w:t>labora</w:t>
      </w:r>
      <w:r w:rsidR="00950ADC" w:rsidRPr="00A77FB2">
        <w:rPr>
          <w:rFonts w:ascii="Garamond" w:eastAsia="Times New Roman" w:hAnsi="Garamond"/>
          <w:color w:val="auto"/>
          <w:szCs w:val="22"/>
          <w:lang w:eastAsia="en-GB"/>
        </w:rPr>
        <w:t>tive</w:t>
      </w:r>
      <w:r w:rsidRPr="00A77FB2">
        <w:rPr>
          <w:rFonts w:ascii="Garamond" w:eastAsia="Times New Roman" w:hAnsi="Garamond"/>
          <w:color w:val="auto"/>
          <w:szCs w:val="22"/>
          <w:lang w:eastAsia="en-GB"/>
        </w:rPr>
        <w:t xml:space="preserve"> approaches to engage the private sector in eradicating 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 xml:space="preserve">, referencing the gold mining districts of Busia, Moroto and Nakapiripirit in Uganda. It aims to serve as a blueprint for engaging the private sector in combating 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 xml:space="preserve"> within gold mining communities, emphasizing the collective responsibility of all stakeholders in ensuring a safer, healthier, and more nurturing environment for children, away from child labour</w:t>
      </w:r>
    </w:p>
    <w:p w14:paraId="2FDBA191" w14:textId="77777777" w:rsidR="00702E8D" w:rsidRPr="00A77FB2" w:rsidRDefault="00702E8D" w:rsidP="00451915">
      <w:pPr>
        <w:pBdr>
          <w:top w:val="nil"/>
          <w:left w:val="nil"/>
          <w:bottom w:val="nil"/>
          <w:right w:val="nil"/>
          <w:between w:val="nil"/>
        </w:pBdr>
        <w:spacing w:after="0" w:line="360" w:lineRule="auto"/>
        <w:jc w:val="both"/>
        <w:rPr>
          <w:rFonts w:ascii="Garamond" w:eastAsia="Times New Roman" w:hAnsi="Garamond"/>
          <w:color w:val="auto"/>
          <w:szCs w:val="22"/>
          <w:lang w:eastAsia="en-GB"/>
        </w:rPr>
      </w:pPr>
    </w:p>
    <w:p w14:paraId="6675C840" w14:textId="77777777" w:rsidR="00625961" w:rsidRPr="00A77FB2" w:rsidRDefault="00625961" w:rsidP="00625961">
      <w:pPr>
        <w:spacing w:after="0"/>
        <w:rPr>
          <w:rFonts w:ascii="Garamond" w:eastAsia="Times New Roman" w:hAnsi="Garamond"/>
          <w:b/>
          <w:bCs/>
          <w:smallCaps/>
          <w:color w:val="auto"/>
          <w:szCs w:val="22"/>
          <w:lang w:eastAsia="en-GB"/>
        </w:rPr>
      </w:pPr>
      <w:r w:rsidRPr="00A77FB2">
        <w:rPr>
          <w:rFonts w:ascii="Garamond" w:eastAsia="Times New Roman" w:hAnsi="Garamond"/>
          <w:b/>
          <w:bCs/>
          <w:smallCaps/>
          <w:color w:val="auto"/>
          <w:szCs w:val="22"/>
          <w:lang w:eastAsia="en-GB"/>
        </w:rPr>
        <w:t>The context of Gold mining in Busia, Nakapiripirit and Moroto districts</w:t>
      </w:r>
    </w:p>
    <w:p w14:paraId="4F901F02" w14:textId="77777777" w:rsidR="00625961" w:rsidRPr="00A77FB2" w:rsidRDefault="00625961" w:rsidP="00625961">
      <w:pPr>
        <w:spacing w:after="0"/>
        <w:jc w:val="both"/>
        <w:rPr>
          <w:rFonts w:ascii="Garamond" w:eastAsia="Times New Roman" w:hAnsi="Garamond"/>
          <w:b/>
          <w:bCs/>
          <w:smallCaps/>
          <w:color w:val="auto"/>
          <w:sz w:val="2"/>
          <w:szCs w:val="2"/>
          <w:lang w:eastAsia="en-GB"/>
        </w:rPr>
      </w:pPr>
    </w:p>
    <w:p w14:paraId="67026ECF" w14:textId="77777777" w:rsidR="00625961" w:rsidRPr="00A77FB2" w:rsidRDefault="00625961" w:rsidP="00625961">
      <w:pPr>
        <w:spacing w:after="0"/>
        <w:jc w:val="both"/>
        <w:rPr>
          <w:rFonts w:ascii="Garamond" w:hAnsi="Garamond"/>
          <w:smallCaps/>
          <w:color w:val="auto"/>
          <w:sz w:val="6"/>
          <w:szCs w:val="6"/>
        </w:rPr>
      </w:pPr>
    </w:p>
    <w:p w14:paraId="6361E84B" w14:textId="78EACC44" w:rsidR="00625961" w:rsidRPr="00A77FB2" w:rsidRDefault="00625961" w:rsidP="00625961">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According to a </w:t>
      </w:r>
      <w:r w:rsidR="00917C3C">
        <w:rPr>
          <w:rFonts w:ascii="Garamond" w:eastAsia="Times New Roman" w:hAnsi="Garamond"/>
          <w:color w:val="auto"/>
          <w:szCs w:val="22"/>
          <w:lang w:eastAsia="en-GB"/>
        </w:rPr>
        <w:t xml:space="preserve">2015 </w:t>
      </w:r>
      <w:r w:rsidRPr="00A77FB2">
        <w:rPr>
          <w:rFonts w:ascii="Garamond" w:eastAsia="Times New Roman" w:hAnsi="Garamond"/>
          <w:color w:val="auto"/>
          <w:szCs w:val="22"/>
          <w:lang w:eastAsia="en-GB"/>
        </w:rPr>
        <w:t>baseline study</w:t>
      </w:r>
      <w:sdt>
        <w:sdtPr>
          <w:rPr>
            <w:rFonts w:ascii="Garamond" w:hAnsi="Garamond"/>
            <w:color w:val="auto"/>
            <w:szCs w:val="22"/>
          </w:rPr>
          <w:id w:val="-834448041"/>
          <w:citation/>
        </w:sdtPr>
        <w:sdtEndPr/>
        <w:sdtContent>
          <w:r w:rsidR="001911B5">
            <w:rPr>
              <w:rFonts w:ascii="Garamond" w:hAnsi="Garamond"/>
              <w:color w:val="auto"/>
              <w:szCs w:val="22"/>
            </w:rPr>
            <w:fldChar w:fldCharType="begin"/>
          </w:r>
          <w:r w:rsidR="001911B5">
            <w:rPr>
              <w:rFonts w:ascii="Garamond" w:hAnsi="Garamond"/>
              <w:color w:val="auto"/>
              <w:szCs w:val="22"/>
            </w:rPr>
            <w:instrText xml:space="preserve"> CITATION OEC15 \l 2057 </w:instrText>
          </w:r>
          <w:r w:rsidR="001911B5">
            <w:rPr>
              <w:rFonts w:ascii="Garamond" w:hAnsi="Garamond"/>
              <w:color w:val="auto"/>
              <w:szCs w:val="22"/>
            </w:rPr>
            <w:fldChar w:fldCharType="separate"/>
          </w:r>
          <w:r w:rsidR="000A5401">
            <w:rPr>
              <w:rFonts w:ascii="Garamond" w:hAnsi="Garamond"/>
              <w:noProof/>
              <w:color w:val="auto"/>
              <w:szCs w:val="22"/>
            </w:rPr>
            <w:t xml:space="preserve"> </w:t>
          </w:r>
          <w:r w:rsidR="000A5401" w:rsidRPr="000A5401">
            <w:rPr>
              <w:rFonts w:ascii="Garamond" w:hAnsi="Garamond"/>
              <w:noProof/>
              <w:color w:val="auto"/>
              <w:szCs w:val="22"/>
            </w:rPr>
            <w:t>(OECD, 2015)</w:t>
          </w:r>
          <w:r w:rsidR="001911B5">
            <w:rPr>
              <w:rFonts w:ascii="Garamond" w:hAnsi="Garamond"/>
              <w:color w:val="auto"/>
              <w:szCs w:val="22"/>
            </w:rPr>
            <w:fldChar w:fldCharType="end"/>
          </w:r>
        </w:sdtContent>
      </w:sdt>
      <w:r w:rsidR="001911B5" w:rsidRPr="00A77FB2">
        <w:rPr>
          <w:rStyle w:val="FootnoteReference"/>
          <w:rFonts w:ascii="Garamond" w:eastAsia="Times New Roman" w:hAnsi="Garamond"/>
          <w:color w:val="auto"/>
          <w:szCs w:val="22"/>
          <w:lang w:eastAsia="en-GB"/>
        </w:rPr>
        <w:t xml:space="preserve"> </w:t>
      </w:r>
      <w:r w:rsidRPr="00A77FB2">
        <w:rPr>
          <w:rFonts w:ascii="Garamond" w:eastAsia="Times New Roman" w:hAnsi="Garamond"/>
          <w:color w:val="auto"/>
          <w:szCs w:val="22"/>
          <w:lang w:eastAsia="en-GB"/>
        </w:rPr>
        <w:t>,</w:t>
      </w:r>
      <w:r w:rsidR="00917C3C">
        <w:rPr>
          <w:rFonts w:ascii="Garamond" w:eastAsia="Times New Roman" w:hAnsi="Garamond"/>
          <w:color w:val="auto"/>
          <w:szCs w:val="22"/>
          <w:lang w:eastAsia="en-GB"/>
        </w:rPr>
        <w:t xml:space="preserve"> </w:t>
      </w:r>
      <w:r w:rsidRPr="00A77FB2">
        <w:rPr>
          <w:rFonts w:ascii="Garamond" w:eastAsia="Times New Roman" w:hAnsi="Garamond"/>
          <w:color w:val="auto"/>
          <w:szCs w:val="22"/>
          <w:lang w:eastAsia="en-GB"/>
        </w:rPr>
        <w:t>Busia, Nakapiripirit and Moroto serve as one of the major gold trading hubs in Uganda, constituting over 90% of the gold mined and sold out of Uganda, exported through informal channels, with much of it smuggled across the border to Kenya, where it is sold to dealers from Dubai and India.</w:t>
      </w:r>
    </w:p>
    <w:p w14:paraId="3E197111" w14:textId="77777777" w:rsidR="00625961" w:rsidRPr="00A77FB2" w:rsidRDefault="00625961" w:rsidP="00625961">
      <w:pPr>
        <w:spacing w:after="0"/>
        <w:jc w:val="both"/>
        <w:rPr>
          <w:rFonts w:ascii="Garamond" w:hAnsi="Garamond"/>
          <w:color w:val="auto"/>
          <w:szCs w:val="22"/>
        </w:rPr>
      </w:pPr>
    </w:p>
    <w:p w14:paraId="711381A0" w14:textId="02119E00" w:rsidR="00625961" w:rsidRPr="00A77FB2" w:rsidRDefault="00625961" w:rsidP="00625961">
      <w:pPr>
        <w:spacing w:after="0"/>
        <w:jc w:val="both"/>
        <w:rPr>
          <w:rFonts w:ascii="Garamond" w:hAnsi="Garamond"/>
          <w:color w:val="auto"/>
          <w:szCs w:val="22"/>
        </w:rPr>
      </w:pPr>
      <w:r w:rsidRPr="00A77FB2">
        <w:rPr>
          <w:rFonts w:ascii="Garamond" w:hAnsi="Garamond"/>
          <w:color w:val="auto"/>
          <w:szCs w:val="22"/>
        </w:rPr>
        <w:t>The mining companies in Busia, Nakapiripirit and Moroto constitute both formal and informal miners, with 80 per cent of the mining activity largely driven by artisanal miners</w:t>
      </w:r>
      <w:r w:rsidR="00AF27D8">
        <w:rPr>
          <w:rFonts w:ascii="Garamond" w:hAnsi="Garamond"/>
          <w:color w:val="auto"/>
          <w:szCs w:val="22"/>
        </w:rPr>
        <w:t xml:space="preserve"> according to an article </w:t>
      </w:r>
      <w:sdt>
        <w:sdtPr>
          <w:rPr>
            <w:rFonts w:ascii="Garamond" w:hAnsi="Garamond"/>
            <w:color w:val="auto"/>
            <w:szCs w:val="22"/>
          </w:rPr>
          <w:id w:val="1194186472"/>
          <w:citation/>
        </w:sdtPr>
        <w:sdtEndPr/>
        <w:sdtContent>
          <w:r w:rsidR="00AF27D8">
            <w:rPr>
              <w:rFonts w:ascii="Garamond" w:hAnsi="Garamond"/>
              <w:color w:val="auto"/>
              <w:szCs w:val="22"/>
            </w:rPr>
            <w:fldChar w:fldCharType="begin"/>
          </w:r>
          <w:r w:rsidR="00AF27D8">
            <w:rPr>
              <w:rFonts w:ascii="Garamond" w:hAnsi="Garamond"/>
              <w:color w:val="auto"/>
              <w:szCs w:val="22"/>
            </w:rPr>
            <w:instrText xml:space="preserve"> CITATION How21 \l 2057 </w:instrText>
          </w:r>
          <w:r w:rsidR="00AF27D8">
            <w:rPr>
              <w:rFonts w:ascii="Garamond" w:hAnsi="Garamond"/>
              <w:color w:val="auto"/>
              <w:szCs w:val="22"/>
            </w:rPr>
            <w:fldChar w:fldCharType="separate"/>
          </w:r>
          <w:r w:rsidR="000A5401" w:rsidRPr="000A5401">
            <w:rPr>
              <w:rFonts w:ascii="Garamond" w:hAnsi="Garamond"/>
              <w:noProof/>
              <w:color w:val="auto"/>
              <w:szCs w:val="22"/>
            </w:rPr>
            <w:t>(How middlemen fleece gold miners in Busia, Karamoja, 2021)</w:t>
          </w:r>
          <w:r w:rsidR="00AF27D8">
            <w:rPr>
              <w:rFonts w:ascii="Garamond" w:hAnsi="Garamond"/>
              <w:color w:val="auto"/>
              <w:szCs w:val="22"/>
            </w:rPr>
            <w:fldChar w:fldCharType="end"/>
          </w:r>
        </w:sdtContent>
      </w:sdt>
      <w:r w:rsidRPr="00A77FB2">
        <w:rPr>
          <w:rFonts w:ascii="Garamond" w:hAnsi="Garamond"/>
          <w:color w:val="auto"/>
          <w:szCs w:val="22"/>
        </w:rPr>
        <w:t xml:space="preserve">, hence constituting the </w:t>
      </w:r>
      <w:r w:rsidR="00A04502" w:rsidRPr="00A77FB2">
        <w:rPr>
          <w:rFonts w:ascii="Garamond" w:hAnsi="Garamond"/>
          <w:color w:val="auto"/>
          <w:szCs w:val="22"/>
        </w:rPr>
        <w:t>dominant</w:t>
      </w:r>
      <w:r w:rsidRPr="00A77FB2">
        <w:rPr>
          <w:rFonts w:ascii="Garamond" w:hAnsi="Garamond"/>
          <w:color w:val="auto"/>
          <w:szCs w:val="22"/>
        </w:rPr>
        <w:t xml:space="preserve"> component of economic activity within these regions.</w:t>
      </w:r>
    </w:p>
    <w:p w14:paraId="1460B8E9" w14:textId="77777777" w:rsidR="00625961" w:rsidRPr="00A77FB2" w:rsidRDefault="00625961" w:rsidP="00625961">
      <w:pPr>
        <w:spacing w:after="0"/>
        <w:jc w:val="both"/>
        <w:rPr>
          <w:rFonts w:ascii="Garamond" w:hAnsi="Garamond"/>
          <w:color w:val="auto"/>
          <w:szCs w:val="22"/>
        </w:rPr>
      </w:pPr>
    </w:p>
    <w:p w14:paraId="5DA277C4" w14:textId="77777777" w:rsidR="00625961" w:rsidRPr="00A77FB2" w:rsidRDefault="00625961" w:rsidP="00625961">
      <w:pPr>
        <w:spacing w:after="0"/>
        <w:jc w:val="both"/>
        <w:rPr>
          <w:rFonts w:ascii="Garamond" w:hAnsi="Garamond"/>
          <w:color w:val="auto"/>
          <w:szCs w:val="22"/>
        </w:rPr>
      </w:pPr>
      <w:r w:rsidRPr="00A77FB2">
        <w:rPr>
          <w:rFonts w:ascii="Garamond" w:hAnsi="Garamond"/>
          <w:color w:val="auto"/>
          <w:szCs w:val="22"/>
        </w:rPr>
        <w:t>Unsafe mining practices, unregulated labour systems, as well as ignorance about the rights of children in the communities, means children are vulnerable to exploitation for cheap labour in the mining and marketing of gold within these districts.</w:t>
      </w:r>
    </w:p>
    <w:p w14:paraId="3CD99217" w14:textId="77777777" w:rsidR="00625961" w:rsidRPr="00A77FB2" w:rsidRDefault="00625961" w:rsidP="00625961">
      <w:pPr>
        <w:spacing w:after="0"/>
        <w:jc w:val="both"/>
        <w:rPr>
          <w:rFonts w:ascii="Garamond" w:hAnsi="Garamond"/>
          <w:color w:val="auto"/>
          <w:szCs w:val="22"/>
        </w:rPr>
      </w:pPr>
    </w:p>
    <w:p w14:paraId="01C647D0" w14:textId="7AE621EB" w:rsidR="00625961" w:rsidRPr="00A77FB2" w:rsidRDefault="00625961" w:rsidP="00625961">
      <w:pPr>
        <w:spacing w:after="0"/>
        <w:jc w:val="both"/>
        <w:rPr>
          <w:rFonts w:ascii="Garamond" w:hAnsi="Garamond"/>
          <w:color w:val="auto"/>
          <w:szCs w:val="22"/>
        </w:rPr>
      </w:pPr>
      <w:r w:rsidRPr="00A77FB2">
        <w:rPr>
          <w:rFonts w:ascii="Garamond" w:hAnsi="Garamond"/>
          <w:color w:val="auto"/>
          <w:szCs w:val="22"/>
        </w:rPr>
        <w:t xml:space="preserve">International, national, and community-based non-governmental organizations (NGOs), civil society organizations (CSOs), and community-based organizations (CBOs) have </w:t>
      </w:r>
      <w:r w:rsidR="00950ADC" w:rsidRPr="00A77FB2">
        <w:rPr>
          <w:rFonts w:ascii="Garamond" w:hAnsi="Garamond"/>
          <w:color w:val="auto"/>
          <w:szCs w:val="22"/>
        </w:rPr>
        <w:t>col</w:t>
      </w:r>
      <w:r w:rsidR="00950ADC">
        <w:rPr>
          <w:rFonts w:ascii="Garamond" w:hAnsi="Garamond"/>
          <w:color w:val="auto"/>
          <w:szCs w:val="22"/>
        </w:rPr>
        <w:t>labora</w:t>
      </w:r>
      <w:r w:rsidR="00950ADC" w:rsidRPr="00A77FB2">
        <w:rPr>
          <w:rFonts w:ascii="Garamond" w:hAnsi="Garamond"/>
          <w:color w:val="auto"/>
          <w:szCs w:val="22"/>
        </w:rPr>
        <w:t>ted</w:t>
      </w:r>
      <w:r w:rsidRPr="00A77FB2">
        <w:rPr>
          <w:rFonts w:ascii="Garamond" w:hAnsi="Garamond"/>
          <w:color w:val="auto"/>
          <w:szCs w:val="22"/>
        </w:rPr>
        <w:t xml:space="preserve"> with local government and national policy leaders to combat and eliminate child </w:t>
      </w:r>
      <w:r w:rsidR="002E2AE5">
        <w:rPr>
          <w:rFonts w:ascii="Garamond" w:hAnsi="Garamond"/>
          <w:color w:val="auto"/>
          <w:szCs w:val="22"/>
        </w:rPr>
        <w:t>labour</w:t>
      </w:r>
      <w:r w:rsidRPr="00A77FB2">
        <w:rPr>
          <w:rFonts w:ascii="Garamond" w:hAnsi="Garamond"/>
          <w:color w:val="auto"/>
          <w:szCs w:val="22"/>
        </w:rPr>
        <w:t>, utilizing recognized tools such as Children’s Rights and Business Principles (CRBPs), Community-Based Approach (CBA)</w:t>
      </w:r>
      <w:r w:rsidR="007A73CA" w:rsidRPr="00A77FB2">
        <w:rPr>
          <w:rFonts w:ascii="Garamond" w:hAnsi="Garamond"/>
          <w:color w:val="auto"/>
          <w:szCs w:val="22"/>
        </w:rPr>
        <w:t>, Gender Based Analysis (GBA+)</w:t>
      </w:r>
      <w:r w:rsidRPr="00A77FB2">
        <w:rPr>
          <w:rFonts w:ascii="Garamond" w:hAnsi="Garamond"/>
          <w:color w:val="auto"/>
          <w:szCs w:val="22"/>
        </w:rPr>
        <w:t xml:space="preserve"> to programming, and various socio-ecological models. These efforts aim to positively influence behaviours, ensuring children's rights are upheld and discouraging engagement in child </w:t>
      </w:r>
      <w:r w:rsidR="002E2AE5">
        <w:rPr>
          <w:rFonts w:ascii="Garamond" w:hAnsi="Garamond"/>
          <w:color w:val="auto"/>
          <w:szCs w:val="22"/>
        </w:rPr>
        <w:t>labour</w:t>
      </w:r>
      <w:r w:rsidRPr="00A77FB2">
        <w:rPr>
          <w:rFonts w:ascii="Garamond" w:hAnsi="Garamond"/>
          <w:color w:val="auto"/>
          <w:szCs w:val="22"/>
        </w:rPr>
        <w:t>.</w:t>
      </w:r>
    </w:p>
    <w:p w14:paraId="7B320E0D" w14:textId="77777777" w:rsidR="00451915" w:rsidRPr="00A77FB2" w:rsidRDefault="00451915" w:rsidP="00625961">
      <w:pPr>
        <w:spacing w:after="0"/>
        <w:jc w:val="both"/>
        <w:rPr>
          <w:rFonts w:ascii="Garamond" w:hAnsi="Garamond"/>
          <w:color w:val="auto"/>
          <w:szCs w:val="22"/>
        </w:rPr>
      </w:pPr>
    </w:p>
    <w:p w14:paraId="2EBDA6AB" w14:textId="1A5A3DC4" w:rsidR="00625961" w:rsidRPr="00A77FB2" w:rsidRDefault="00625961" w:rsidP="00625961">
      <w:pPr>
        <w:spacing w:after="0"/>
        <w:jc w:val="both"/>
        <w:rPr>
          <w:rFonts w:ascii="Garamond" w:hAnsi="Garamond"/>
          <w:color w:val="auto"/>
          <w:szCs w:val="22"/>
        </w:rPr>
      </w:pPr>
      <w:r w:rsidRPr="00A77FB2">
        <w:rPr>
          <w:rFonts w:ascii="Garamond" w:hAnsi="Garamond"/>
          <w:color w:val="auto"/>
          <w:szCs w:val="22"/>
        </w:rPr>
        <w:t xml:space="preserve">This report expands upon existing knowledge by introducing a new stakeholder group, the Private sector, to </w:t>
      </w:r>
      <w:r w:rsidR="00634F30" w:rsidRPr="00A77FB2">
        <w:rPr>
          <w:rFonts w:ascii="Garamond" w:hAnsi="Garamond"/>
          <w:color w:val="auto"/>
          <w:szCs w:val="22"/>
        </w:rPr>
        <w:t>lead</w:t>
      </w:r>
      <w:r w:rsidRPr="00A77FB2">
        <w:rPr>
          <w:rFonts w:ascii="Garamond" w:hAnsi="Garamond"/>
          <w:color w:val="auto"/>
          <w:szCs w:val="22"/>
        </w:rPr>
        <w:t xml:space="preserve"> and take responsibility for eliminating child </w:t>
      </w:r>
      <w:r w:rsidR="002E2AE5">
        <w:rPr>
          <w:rFonts w:ascii="Garamond" w:hAnsi="Garamond"/>
          <w:color w:val="auto"/>
          <w:szCs w:val="22"/>
        </w:rPr>
        <w:t>labour</w:t>
      </w:r>
      <w:r w:rsidRPr="00A77FB2">
        <w:rPr>
          <w:rFonts w:ascii="Garamond" w:hAnsi="Garamond"/>
          <w:color w:val="auto"/>
          <w:szCs w:val="22"/>
        </w:rPr>
        <w:t xml:space="preserve"> within their communities and areas of influence.</w:t>
      </w:r>
    </w:p>
    <w:p w14:paraId="3CAFB921" w14:textId="77777777" w:rsidR="00625961" w:rsidRPr="00A77FB2" w:rsidRDefault="00625961" w:rsidP="00625961">
      <w:pPr>
        <w:spacing w:after="0"/>
        <w:jc w:val="both"/>
        <w:rPr>
          <w:rFonts w:ascii="Garamond" w:hAnsi="Garamond"/>
          <w:color w:val="auto"/>
          <w:szCs w:val="22"/>
        </w:rPr>
      </w:pPr>
    </w:p>
    <w:p w14:paraId="46F9AB9B" w14:textId="77777777" w:rsidR="00451915" w:rsidRPr="00A77FB2" w:rsidRDefault="00451915">
      <w:pPr>
        <w:spacing w:after="0" w:line="240" w:lineRule="auto"/>
        <w:rPr>
          <w:rFonts w:ascii="Garamond" w:hAnsi="Garamond"/>
          <w:b/>
          <w:bCs/>
          <w:smallCaps/>
          <w:color w:val="auto"/>
          <w:szCs w:val="22"/>
        </w:rPr>
      </w:pPr>
      <w:r w:rsidRPr="00A77FB2">
        <w:rPr>
          <w:rFonts w:ascii="Garamond" w:hAnsi="Garamond"/>
          <w:b/>
          <w:bCs/>
          <w:smallCaps/>
          <w:color w:val="auto"/>
          <w:szCs w:val="22"/>
        </w:rPr>
        <w:br w:type="page"/>
      </w:r>
    </w:p>
    <w:p w14:paraId="3C5DEAA6" w14:textId="4A5200E8" w:rsidR="00625961" w:rsidRPr="00A77FB2" w:rsidRDefault="00625961" w:rsidP="00520747">
      <w:pPr>
        <w:spacing w:after="0" w:line="360" w:lineRule="auto"/>
        <w:rPr>
          <w:rFonts w:ascii="Garamond" w:eastAsia="Times New Roman" w:hAnsi="Garamond"/>
          <w:b/>
          <w:bCs/>
          <w:smallCaps/>
          <w:color w:val="auto"/>
          <w:szCs w:val="22"/>
          <w:lang w:eastAsia="en-GB"/>
        </w:rPr>
      </w:pPr>
      <w:r w:rsidRPr="00A77FB2">
        <w:rPr>
          <w:rFonts w:ascii="Garamond" w:hAnsi="Garamond"/>
          <w:b/>
          <w:bCs/>
          <w:smallCaps/>
          <w:color w:val="auto"/>
          <w:szCs w:val="22"/>
        </w:rPr>
        <w:lastRenderedPageBreak/>
        <w:t xml:space="preserve">Work No Child’s Business </w:t>
      </w:r>
    </w:p>
    <w:p w14:paraId="79FFBCF7" w14:textId="77777777" w:rsidR="00625961" w:rsidRPr="00A77FB2" w:rsidRDefault="00625961" w:rsidP="00520747">
      <w:pPr>
        <w:spacing w:after="0"/>
        <w:jc w:val="both"/>
        <w:rPr>
          <w:rFonts w:ascii="Garamond" w:hAnsi="Garamond"/>
          <w:smallCaps/>
          <w:color w:val="auto"/>
          <w:sz w:val="6"/>
          <w:szCs w:val="6"/>
        </w:rPr>
      </w:pPr>
    </w:p>
    <w:p w14:paraId="630147B0" w14:textId="461D469B" w:rsidR="00625961" w:rsidRPr="00A77FB2" w:rsidRDefault="00625961" w:rsidP="00520747">
      <w:pPr>
        <w:spacing w:after="0"/>
        <w:jc w:val="both"/>
        <w:rPr>
          <w:rFonts w:ascii="Garamond" w:hAnsi="Garamond"/>
          <w:color w:val="auto"/>
          <w:szCs w:val="22"/>
        </w:rPr>
      </w:pPr>
      <w:r w:rsidRPr="00A77FB2">
        <w:rPr>
          <w:rFonts w:ascii="Garamond" w:hAnsi="Garamond"/>
          <w:color w:val="auto"/>
          <w:szCs w:val="22"/>
        </w:rPr>
        <w:t xml:space="preserve">Work No Child’s Business (WNCB), an Alliance of three international partners (UNICEF, Save the Children and Stop Child </w:t>
      </w:r>
      <w:r w:rsidR="002E2AE5">
        <w:rPr>
          <w:rFonts w:ascii="Garamond" w:hAnsi="Garamond"/>
          <w:color w:val="auto"/>
          <w:szCs w:val="22"/>
        </w:rPr>
        <w:t>Labour</w:t>
      </w:r>
      <w:r w:rsidRPr="00A77FB2">
        <w:rPr>
          <w:rFonts w:ascii="Garamond" w:hAnsi="Garamond"/>
          <w:color w:val="auto"/>
          <w:szCs w:val="22"/>
        </w:rPr>
        <w:t xml:space="preserve">) is designed to contribute to concerted global efforts to end all forms of child </w:t>
      </w:r>
      <w:r w:rsidR="002E2AE5">
        <w:rPr>
          <w:rFonts w:ascii="Garamond" w:hAnsi="Garamond"/>
          <w:color w:val="auto"/>
          <w:szCs w:val="22"/>
        </w:rPr>
        <w:t>labour</w:t>
      </w:r>
      <w:r w:rsidRPr="00A77FB2">
        <w:rPr>
          <w:rFonts w:ascii="Garamond" w:hAnsi="Garamond"/>
          <w:color w:val="auto"/>
          <w:szCs w:val="22"/>
        </w:rPr>
        <w:t xml:space="preserve"> by 2025 in six focus countries (Mali, </w:t>
      </w:r>
      <w:r w:rsidRPr="00A77FB2">
        <w:rPr>
          <w:rFonts w:ascii="Garamond" w:hAnsi="Garamond"/>
          <w:color w:val="auto"/>
          <w:szCs w:val="22"/>
          <w:shd w:val="clear" w:color="auto" w:fill="FFFFFF"/>
        </w:rPr>
        <w:t>Côte d'Ivoire, India, Jordan, Mali, Viet Nam, and Uganda</w:t>
      </w:r>
      <w:r w:rsidRPr="00A77FB2">
        <w:rPr>
          <w:rFonts w:ascii="Garamond" w:hAnsi="Garamond"/>
          <w:color w:val="auto"/>
          <w:szCs w:val="22"/>
        </w:rPr>
        <w:t xml:space="preserve">). </w:t>
      </w:r>
    </w:p>
    <w:p w14:paraId="432823CC" w14:textId="77777777" w:rsidR="00625961" w:rsidRPr="00A77FB2" w:rsidRDefault="00625961" w:rsidP="00520747">
      <w:pPr>
        <w:spacing w:after="0"/>
        <w:jc w:val="both"/>
        <w:rPr>
          <w:rFonts w:ascii="Garamond" w:hAnsi="Garamond"/>
          <w:color w:val="auto"/>
          <w:szCs w:val="22"/>
        </w:rPr>
      </w:pPr>
    </w:p>
    <w:p w14:paraId="75F2226C" w14:textId="77777777" w:rsidR="00625961" w:rsidRPr="00A77FB2" w:rsidRDefault="00625961" w:rsidP="00520747">
      <w:pPr>
        <w:spacing w:after="0"/>
        <w:jc w:val="both"/>
        <w:rPr>
          <w:rFonts w:ascii="Garamond" w:hAnsi="Garamond"/>
          <w:color w:val="auto"/>
          <w:szCs w:val="22"/>
        </w:rPr>
      </w:pPr>
      <w:r w:rsidRPr="00A77FB2">
        <w:rPr>
          <w:rFonts w:ascii="Garamond" w:hAnsi="Garamond"/>
          <w:color w:val="auto"/>
          <w:szCs w:val="22"/>
        </w:rPr>
        <w:t>In Uganda, the WNCB program constitutes a partnership of HIVOS, Save the Children, Uganda National Teachers Union (UNATU), Nascent Research and Development Organization (NRDO) and Environmental Women in Action and Development (EWAD), targeting children 05–18 years in Nakapiripirit, Moroto and Busia districts.</w:t>
      </w:r>
    </w:p>
    <w:p w14:paraId="651F76DA" w14:textId="77777777" w:rsidR="00625961" w:rsidRPr="00A77FB2" w:rsidRDefault="00625961" w:rsidP="00520747">
      <w:pPr>
        <w:spacing w:after="0"/>
        <w:jc w:val="both"/>
        <w:rPr>
          <w:rFonts w:ascii="Garamond" w:hAnsi="Garamond"/>
          <w:color w:val="auto"/>
          <w:szCs w:val="22"/>
        </w:rPr>
      </w:pPr>
    </w:p>
    <w:p w14:paraId="031F7F83" w14:textId="0F2AA418" w:rsidR="00625961" w:rsidRPr="00B158F1" w:rsidRDefault="00625961" w:rsidP="00520747">
      <w:pPr>
        <w:spacing w:after="0"/>
        <w:jc w:val="both"/>
        <w:rPr>
          <w:rFonts w:ascii="Garamond" w:hAnsi="Garamond"/>
          <w:color w:val="auto"/>
          <w:szCs w:val="22"/>
        </w:rPr>
      </w:pPr>
      <w:r w:rsidRPr="00A77FB2">
        <w:rPr>
          <w:rFonts w:ascii="Garamond" w:hAnsi="Garamond"/>
          <w:color w:val="auto"/>
          <w:szCs w:val="22"/>
        </w:rPr>
        <w:t xml:space="preserve">The Alliance has identified four pathways of change to address the interventions required to take place to eliminate child labour i.e., </w:t>
      </w:r>
      <w:r w:rsidRPr="00A77FB2">
        <w:rPr>
          <w:rFonts w:ascii="Garamond" w:hAnsi="Garamond"/>
          <w:i/>
          <w:iCs/>
          <w:color w:val="auto"/>
          <w:szCs w:val="22"/>
        </w:rPr>
        <w:t>within the communities</w:t>
      </w:r>
      <w:r w:rsidRPr="00A77FB2">
        <w:rPr>
          <w:rFonts w:ascii="Garamond" w:hAnsi="Garamond"/>
          <w:color w:val="auto"/>
          <w:szCs w:val="22"/>
        </w:rPr>
        <w:t xml:space="preserve"> (pathway 1), </w:t>
      </w:r>
      <w:r w:rsidRPr="00A77FB2">
        <w:rPr>
          <w:rFonts w:ascii="Garamond" w:hAnsi="Garamond"/>
          <w:i/>
          <w:iCs/>
          <w:color w:val="auto"/>
          <w:szCs w:val="22"/>
        </w:rPr>
        <w:t>by governments</w:t>
      </w:r>
      <w:r w:rsidRPr="00A77FB2">
        <w:rPr>
          <w:rFonts w:ascii="Garamond" w:hAnsi="Garamond"/>
          <w:color w:val="auto"/>
          <w:szCs w:val="22"/>
        </w:rPr>
        <w:t xml:space="preserve"> (pathway 2), </w:t>
      </w:r>
      <w:r w:rsidRPr="00A77FB2">
        <w:rPr>
          <w:rFonts w:ascii="Garamond" w:hAnsi="Garamond"/>
          <w:i/>
          <w:iCs/>
          <w:color w:val="auto"/>
          <w:szCs w:val="22"/>
        </w:rPr>
        <w:t>by the private sector</w:t>
      </w:r>
      <w:r w:rsidRPr="00A77FB2">
        <w:rPr>
          <w:rFonts w:ascii="Garamond" w:hAnsi="Garamond"/>
          <w:color w:val="auto"/>
          <w:szCs w:val="22"/>
        </w:rPr>
        <w:t xml:space="preserve"> (pathway 3), and </w:t>
      </w:r>
      <w:r w:rsidRPr="00A77FB2">
        <w:rPr>
          <w:rFonts w:ascii="Garamond" w:hAnsi="Garamond"/>
          <w:i/>
          <w:iCs/>
          <w:color w:val="auto"/>
          <w:szCs w:val="22"/>
        </w:rPr>
        <w:t xml:space="preserve">at international governance level </w:t>
      </w:r>
      <w:r w:rsidRPr="00A77FB2">
        <w:rPr>
          <w:rFonts w:ascii="Garamond" w:hAnsi="Garamond"/>
          <w:color w:val="auto"/>
          <w:szCs w:val="22"/>
        </w:rPr>
        <w:t xml:space="preserve">(pathway 4). The program aims to ensure that children and youth are free from child </w:t>
      </w:r>
      <w:r w:rsidR="002E2AE5">
        <w:rPr>
          <w:rFonts w:ascii="Garamond" w:hAnsi="Garamond"/>
          <w:color w:val="auto"/>
          <w:szCs w:val="22"/>
        </w:rPr>
        <w:t>labour</w:t>
      </w:r>
      <w:r w:rsidRPr="00A77FB2">
        <w:rPr>
          <w:rFonts w:ascii="Garamond" w:hAnsi="Garamond"/>
          <w:color w:val="auto"/>
          <w:szCs w:val="22"/>
        </w:rPr>
        <w:t xml:space="preserve"> and enjoy their rights to quality education and (future) decent work hereby contributing to SDG 8.7. In order to achieve SDG 8.7, the Alliance recognizes that it is imperative that the accountability for the eradication of this issue also involves the private sector, in a </w:t>
      </w:r>
      <w:r w:rsidR="00950ADC" w:rsidRPr="00A77FB2">
        <w:rPr>
          <w:rFonts w:ascii="Garamond" w:hAnsi="Garamond"/>
          <w:color w:val="auto"/>
          <w:szCs w:val="22"/>
        </w:rPr>
        <w:t>col</w:t>
      </w:r>
      <w:r w:rsidR="00950ADC">
        <w:rPr>
          <w:rFonts w:ascii="Garamond" w:hAnsi="Garamond"/>
          <w:color w:val="auto"/>
          <w:szCs w:val="22"/>
        </w:rPr>
        <w:t>labora</w:t>
      </w:r>
      <w:r w:rsidR="00950ADC" w:rsidRPr="00A77FB2">
        <w:rPr>
          <w:rFonts w:ascii="Garamond" w:hAnsi="Garamond"/>
          <w:color w:val="auto"/>
          <w:szCs w:val="22"/>
        </w:rPr>
        <w:t>tive</w:t>
      </w:r>
      <w:r w:rsidRPr="00A77FB2">
        <w:rPr>
          <w:rFonts w:ascii="Garamond" w:hAnsi="Garamond"/>
          <w:color w:val="auto"/>
          <w:szCs w:val="22"/>
        </w:rPr>
        <w:t xml:space="preserve"> manner that will </w:t>
      </w:r>
      <w:r w:rsidR="00150536">
        <w:rPr>
          <w:rFonts w:ascii="Garamond" w:hAnsi="Garamond"/>
          <w:color w:val="auto"/>
          <w:szCs w:val="22"/>
        </w:rPr>
        <w:t xml:space="preserve">deliver </w:t>
      </w:r>
      <w:r w:rsidRPr="00A77FB2">
        <w:rPr>
          <w:rFonts w:ascii="Garamond" w:hAnsi="Garamond"/>
          <w:color w:val="auto"/>
          <w:szCs w:val="22"/>
        </w:rPr>
        <w:t>high-impact and accelerated interventions</w:t>
      </w:r>
      <w:r w:rsidR="0043244A" w:rsidRPr="00A77FB2">
        <w:rPr>
          <w:rFonts w:ascii="Garamond" w:hAnsi="Garamond"/>
          <w:color w:val="auto"/>
          <w:szCs w:val="22"/>
        </w:rPr>
        <w:t xml:space="preserve">. By doing so, the program aligns with </w:t>
      </w:r>
      <w:r w:rsidR="003948FF" w:rsidRPr="00A77FB2">
        <w:rPr>
          <w:rFonts w:ascii="Garamond" w:hAnsi="Garamond"/>
          <w:color w:val="auto"/>
          <w:szCs w:val="22"/>
        </w:rPr>
        <w:t>WNCB’s Pathway 3</w:t>
      </w:r>
      <w:r w:rsidR="002D7328" w:rsidRPr="00A77FB2">
        <w:rPr>
          <w:rFonts w:ascii="Garamond" w:hAnsi="Garamond"/>
          <w:color w:val="auto"/>
          <w:szCs w:val="22"/>
        </w:rPr>
        <w:t xml:space="preserve"> goal</w:t>
      </w:r>
      <w:r w:rsidR="0043244A" w:rsidRPr="00A77FB2">
        <w:rPr>
          <w:rFonts w:ascii="Garamond" w:hAnsi="Garamond"/>
          <w:color w:val="auto"/>
          <w:szCs w:val="22"/>
        </w:rPr>
        <w:t xml:space="preserve"> i.e.,</w:t>
      </w:r>
      <w:r w:rsidR="002D7328" w:rsidRPr="00A77FB2">
        <w:rPr>
          <w:rFonts w:ascii="Garamond" w:hAnsi="Garamond"/>
          <w:color w:val="auto"/>
          <w:szCs w:val="22"/>
        </w:rPr>
        <w:t xml:space="preserve"> </w:t>
      </w:r>
      <w:r w:rsidR="002D7328" w:rsidRPr="00B158F1">
        <w:rPr>
          <w:rFonts w:ascii="Garamond" w:hAnsi="Garamond"/>
          <w:i/>
          <w:iCs/>
          <w:color w:val="auto"/>
          <w:szCs w:val="22"/>
        </w:rPr>
        <w:t>“the private sector takes full responsibility for preventing and addressing child labour”</w:t>
      </w:r>
      <w:r w:rsidR="0043244A" w:rsidRPr="00B158F1">
        <w:rPr>
          <w:rFonts w:ascii="Garamond" w:hAnsi="Garamond"/>
          <w:i/>
          <w:iCs/>
          <w:color w:val="auto"/>
          <w:szCs w:val="22"/>
        </w:rPr>
        <w:t>.</w:t>
      </w:r>
    </w:p>
    <w:p w14:paraId="6A6B70CC" w14:textId="77777777" w:rsidR="00625961" w:rsidRPr="00A77FB2" w:rsidRDefault="00625961" w:rsidP="00520747">
      <w:pPr>
        <w:spacing w:after="0" w:line="360" w:lineRule="auto"/>
        <w:jc w:val="both"/>
        <w:rPr>
          <w:rFonts w:ascii="Garamond" w:hAnsi="Garamond"/>
          <w:color w:val="auto"/>
          <w:szCs w:val="22"/>
        </w:rPr>
      </w:pPr>
    </w:p>
    <w:p w14:paraId="36D32265" w14:textId="77777777" w:rsidR="00625961" w:rsidRPr="00A77FB2" w:rsidRDefault="00625961" w:rsidP="00520747">
      <w:pPr>
        <w:spacing w:after="0" w:line="360" w:lineRule="auto"/>
        <w:rPr>
          <w:rFonts w:ascii="Garamond" w:eastAsia="Times New Roman" w:hAnsi="Garamond"/>
          <w:b/>
          <w:bCs/>
          <w:smallCaps/>
          <w:color w:val="auto"/>
          <w:szCs w:val="22"/>
          <w:lang w:eastAsia="en-GB"/>
        </w:rPr>
      </w:pPr>
      <w:r w:rsidRPr="00A77FB2">
        <w:rPr>
          <w:rFonts w:ascii="Garamond" w:eastAsia="Times New Roman" w:hAnsi="Garamond"/>
          <w:b/>
          <w:bCs/>
          <w:smallCaps/>
          <w:color w:val="auto"/>
          <w:szCs w:val="22"/>
          <w:lang w:eastAsia="en-GB"/>
        </w:rPr>
        <w:t>The Terminologies</w:t>
      </w:r>
    </w:p>
    <w:p w14:paraId="5CDB56D4" w14:textId="77777777" w:rsidR="00625961" w:rsidRPr="00A77FB2" w:rsidRDefault="00625961" w:rsidP="00520747">
      <w:pPr>
        <w:spacing w:after="0" w:line="360" w:lineRule="auto"/>
        <w:jc w:val="both"/>
        <w:rPr>
          <w:rFonts w:ascii="Garamond" w:eastAsia="Times New Roman" w:hAnsi="Garamond"/>
          <w:b/>
          <w:bCs/>
          <w:smallCaps/>
          <w:color w:val="auto"/>
          <w:sz w:val="6"/>
          <w:szCs w:val="6"/>
          <w:lang w:eastAsia="en-GB"/>
        </w:rPr>
      </w:pPr>
    </w:p>
    <w:p w14:paraId="659EF08F" w14:textId="77777777" w:rsidR="00625961" w:rsidRPr="00A77FB2" w:rsidRDefault="00625961" w:rsidP="00520747">
      <w:p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Who is a Child?</w:t>
      </w:r>
    </w:p>
    <w:p w14:paraId="1D7F8D38" w14:textId="3AB63245" w:rsidR="00625961" w:rsidRPr="00A77FB2" w:rsidRDefault="00625961" w:rsidP="00520747">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A child, as per international conventions such as the UN Convention on the Rights of the Child (CRC), is an individual under the age of 18. This definition outlines the age limit until which individuals are entitled to special </w:t>
      </w:r>
      <w:r w:rsidR="00E34918">
        <w:rPr>
          <w:rFonts w:ascii="Garamond" w:eastAsia="Times New Roman" w:hAnsi="Garamond"/>
          <w:color w:val="auto"/>
          <w:szCs w:val="22"/>
          <w:lang w:eastAsia="en-GB"/>
        </w:rPr>
        <w:t xml:space="preserve"> </w:t>
      </w:r>
      <w:r w:rsidRPr="00A77FB2">
        <w:rPr>
          <w:rFonts w:ascii="Garamond" w:eastAsia="Times New Roman" w:hAnsi="Garamond"/>
          <w:color w:val="auto"/>
          <w:szCs w:val="22"/>
          <w:lang w:eastAsia="en-GB"/>
        </w:rPr>
        <w:t>protection and care.</w:t>
      </w:r>
    </w:p>
    <w:p w14:paraId="41596D11" w14:textId="77777777" w:rsidR="00625961" w:rsidRPr="00A77FB2" w:rsidRDefault="00625961" w:rsidP="00520747">
      <w:pPr>
        <w:spacing w:after="0"/>
        <w:jc w:val="both"/>
        <w:rPr>
          <w:rFonts w:ascii="Garamond" w:eastAsia="Times New Roman" w:hAnsi="Garamond"/>
          <w:color w:val="auto"/>
          <w:szCs w:val="22"/>
          <w:lang w:eastAsia="en-GB"/>
        </w:rPr>
      </w:pPr>
    </w:p>
    <w:p w14:paraId="1EBA0935" w14:textId="576F3F19" w:rsidR="00625961" w:rsidRPr="00A77FB2" w:rsidRDefault="00625961" w:rsidP="00520747">
      <w:p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 xml:space="preserve">What is the difference between child labour and </w:t>
      </w:r>
      <w:r w:rsidR="00B158F1">
        <w:rPr>
          <w:rFonts w:ascii="Garamond" w:eastAsia="Times New Roman" w:hAnsi="Garamond"/>
          <w:b/>
          <w:bCs/>
          <w:color w:val="auto"/>
          <w:szCs w:val="22"/>
          <w:lang w:eastAsia="en-GB"/>
        </w:rPr>
        <w:t>light</w:t>
      </w:r>
      <w:r w:rsidRPr="00A77FB2">
        <w:rPr>
          <w:rFonts w:ascii="Garamond" w:eastAsia="Times New Roman" w:hAnsi="Garamond"/>
          <w:b/>
          <w:bCs/>
          <w:color w:val="auto"/>
          <w:szCs w:val="22"/>
          <w:lang w:eastAsia="en-GB"/>
        </w:rPr>
        <w:t xml:space="preserve"> work?</w:t>
      </w:r>
    </w:p>
    <w:p w14:paraId="61FFFC89" w14:textId="16EBFB08" w:rsidR="00625961" w:rsidRPr="0052785D" w:rsidRDefault="00625961" w:rsidP="0052785D">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Child labour, according to the</w:t>
      </w:r>
      <w:r w:rsidR="00B36B09">
        <w:rPr>
          <w:rFonts w:ascii="Garamond" w:eastAsia="Times New Roman" w:hAnsi="Garamond"/>
          <w:color w:val="auto"/>
          <w:szCs w:val="22"/>
          <w:lang w:eastAsia="en-GB"/>
        </w:rPr>
        <w:t xml:space="preserve"> Internat</w:t>
      </w:r>
      <w:r w:rsidR="003F54A5">
        <w:rPr>
          <w:rFonts w:ascii="Garamond" w:eastAsia="Times New Roman" w:hAnsi="Garamond"/>
          <w:color w:val="auto"/>
          <w:szCs w:val="22"/>
          <w:lang w:eastAsia="en-GB"/>
        </w:rPr>
        <w:t>ional Labour Organization</w:t>
      </w:r>
      <w:r w:rsidRPr="00A77FB2">
        <w:rPr>
          <w:rFonts w:ascii="Garamond" w:eastAsia="Times New Roman" w:hAnsi="Garamond"/>
          <w:color w:val="auto"/>
          <w:szCs w:val="22"/>
          <w:lang w:eastAsia="en-GB"/>
        </w:rPr>
        <w:t xml:space="preserve"> </w:t>
      </w:r>
      <w:sdt>
        <w:sdtPr>
          <w:rPr>
            <w:rFonts w:ascii="Garamond" w:eastAsia="Times New Roman" w:hAnsi="Garamond"/>
            <w:color w:val="auto"/>
            <w:szCs w:val="22"/>
            <w:lang w:eastAsia="en-GB"/>
          </w:rPr>
          <w:id w:val="1914050956"/>
          <w:citation/>
        </w:sdtPr>
        <w:sdtEndPr/>
        <w:sdtContent>
          <w:r w:rsidR="00096064">
            <w:rPr>
              <w:rFonts w:ascii="Garamond" w:eastAsia="Times New Roman" w:hAnsi="Garamond"/>
              <w:color w:val="auto"/>
              <w:szCs w:val="22"/>
              <w:lang w:eastAsia="en-GB"/>
            </w:rPr>
            <w:fldChar w:fldCharType="begin"/>
          </w:r>
          <w:r w:rsidR="00B36B09">
            <w:rPr>
              <w:rFonts w:ascii="Garamond" w:eastAsia="Times New Roman" w:hAnsi="Garamond"/>
              <w:color w:val="auto"/>
              <w:szCs w:val="22"/>
              <w:lang w:eastAsia="en-GB"/>
            </w:rPr>
            <w:instrText xml:space="preserve">CITATION Int \l 2057 </w:instrText>
          </w:r>
          <w:r w:rsidR="00096064">
            <w:rPr>
              <w:rFonts w:ascii="Garamond" w:eastAsia="Times New Roman" w:hAnsi="Garamond"/>
              <w:color w:val="auto"/>
              <w:szCs w:val="22"/>
              <w:lang w:eastAsia="en-GB"/>
            </w:rPr>
            <w:fldChar w:fldCharType="separate"/>
          </w:r>
          <w:r w:rsidR="000A5401" w:rsidRPr="000A5401">
            <w:rPr>
              <w:rFonts w:ascii="Garamond" w:eastAsia="Times New Roman" w:hAnsi="Garamond"/>
              <w:noProof/>
              <w:color w:val="auto"/>
              <w:szCs w:val="22"/>
              <w:lang w:eastAsia="en-GB"/>
            </w:rPr>
            <w:t>(ILO)</w:t>
          </w:r>
          <w:r w:rsidR="00096064">
            <w:rPr>
              <w:rFonts w:ascii="Garamond" w:eastAsia="Times New Roman" w:hAnsi="Garamond"/>
              <w:color w:val="auto"/>
              <w:szCs w:val="22"/>
              <w:lang w:eastAsia="en-GB"/>
            </w:rPr>
            <w:fldChar w:fldCharType="end"/>
          </w:r>
        </w:sdtContent>
      </w:sdt>
      <w:r w:rsidRPr="00A77FB2">
        <w:rPr>
          <w:rFonts w:ascii="Garamond" w:eastAsia="Times New Roman" w:hAnsi="Garamond"/>
          <w:color w:val="auto"/>
          <w:szCs w:val="22"/>
          <w:lang w:eastAsia="en-GB"/>
        </w:rPr>
        <w:t xml:space="preserve"> </w:t>
      </w:r>
      <w:sdt>
        <w:sdtPr>
          <w:rPr>
            <w:rFonts w:ascii="Garamond" w:eastAsia="Times New Roman" w:hAnsi="Garamond"/>
            <w:color w:val="auto"/>
            <w:szCs w:val="22"/>
            <w:lang w:eastAsia="en-GB"/>
          </w:rPr>
          <w:id w:val="-496043923"/>
          <w:citation/>
        </w:sdtPr>
        <w:sdtEndPr/>
        <w:sdtContent>
          <w:r w:rsidR="00011F56">
            <w:rPr>
              <w:rFonts w:ascii="Garamond" w:eastAsia="Times New Roman" w:hAnsi="Garamond"/>
              <w:color w:val="auto"/>
              <w:szCs w:val="22"/>
              <w:lang w:eastAsia="en-GB"/>
            </w:rPr>
            <w:fldChar w:fldCharType="begin"/>
          </w:r>
          <w:r w:rsidR="00011F56">
            <w:rPr>
              <w:rFonts w:ascii="Garamond" w:eastAsia="Times New Roman" w:hAnsi="Garamond"/>
              <w:color w:val="auto"/>
              <w:szCs w:val="22"/>
              <w:lang w:eastAsia="en-GB"/>
            </w:rPr>
            <w:instrText xml:space="preserve"> CITATION www1 \l 2057 </w:instrText>
          </w:r>
          <w:r w:rsidR="00011F56">
            <w:rPr>
              <w:rFonts w:ascii="Garamond" w:eastAsia="Times New Roman" w:hAnsi="Garamond"/>
              <w:color w:val="auto"/>
              <w:szCs w:val="22"/>
              <w:lang w:eastAsia="en-GB"/>
            </w:rPr>
            <w:fldChar w:fldCharType="separate"/>
          </w:r>
          <w:r w:rsidR="000A5401" w:rsidRPr="000A5401">
            <w:rPr>
              <w:rFonts w:ascii="Garamond" w:eastAsia="Times New Roman" w:hAnsi="Garamond"/>
              <w:noProof/>
              <w:color w:val="auto"/>
              <w:szCs w:val="22"/>
              <w:lang w:eastAsia="en-GB"/>
            </w:rPr>
            <w:t>(www.ilo.org, n.d.)</w:t>
          </w:r>
          <w:r w:rsidR="00011F56">
            <w:rPr>
              <w:rFonts w:ascii="Garamond" w:eastAsia="Times New Roman" w:hAnsi="Garamond"/>
              <w:color w:val="auto"/>
              <w:szCs w:val="22"/>
              <w:lang w:eastAsia="en-GB"/>
            </w:rPr>
            <w:fldChar w:fldCharType="end"/>
          </w:r>
        </w:sdtContent>
      </w:sdt>
      <w:r w:rsidRPr="00A77FB2">
        <w:rPr>
          <w:rFonts w:ascii="Garamond" w:eastAsia="Times New Roman" w:hAnsi="Garamond"/>
          <w:color w:val="auto"/>
          <w:szCs w:val="22"/>
          <w:lang w:eastAsia="en-GB"/>
        </w:rPr>
        <w:t>and other UN Agencies, refers to work that deprives children of their childhood, potential, and dignity, and is harmful to their physical and mental development. It involves tasks that are mentally, physically, socially, or morally dangerous or harmful to children</w:t>
      </w:r>
      <w:r w:rsidRPr="00A77FB2">
        <w:rPr>
          <w:rFonts w:ascii="Garamond" w:eastAsia="Times New Roman" w:hAnsi="Garamond"/>
          <w:color w:val="auto"/>
          <w:szCs w:val="22"/>
          <w:shd w:val="clear" w:color="auto" w:fill="FFFFFF"/>
          <w:lang w:eastAsia="en-GB"/>
        </w:rPr>
        <w:t xml:space="preserve">, and </w:t>
      </w:r>
      <w:r w:rsidRPr="00A77FB2">
        <w:rPr>
          <w:rFonts w:ascii="Garamond" w:eastAsia="Times New Roman" w:hAnsi="Garamond"/>
          <w:color w:val="auto"/>
          <w:szCs w:val="22"/>
          <w:lang w:eastAsia="en-GB"/>
        </w:rPr>
        <w:t xml:space="preserve">interferes with their schooling by depriving them of the opportunity to attend </w:t>
      </w:r>
      <w:r w:rsidRPr="0052785D">
        <w:rPr>
          <w:rFonts w:ascii="Garamond" w:eastAsia="Times New Roman" w:hAnsi="Garamond"/>
          <w:color w:val="auto"/>
          <w:szCs w:val="22"/>
          <w:lang w:eastAsia="en-GB"/>
        </w:rPr>
        <w:t>school</w:t>
      </w:r>
      <w:r w:rsidR="00E34918" w:rsidRPr="0052785D">
        <w:rPr>
          <w:rFonts w:ascii="Garamond" w:eastAsia="Times New Roman" w:hAnsi="Garamond"/>
          <w:color w:val="auto"/>
          <w:szCs w:val="22"/>
          <w:lang w:eastAsia="en-GB"/>
        </w:rPr>
        <w:t>,</w:t>
      </w:r>
      <w:r w:rsidRPr="0052785D">
        <w:rPr>
          <w:rFonts w:ascii="Garamond" w:eastAsia="Times New Roman" w:hAnsi="Garamond"/>
          <w:color w:val="auto"/>
          <w:szCs w:val="22"/>
          <w:lang w:eastAsia="en-GB"/>
        </w:rPr>
        <w:t> obliging them to leave school prematurely</w:t>
      </w:r>
      <w:r w:rsidR="00E34918" w:rsidRPr="0052785D">
        <w:rPr>
          <w:rFonts w:ascii="Garamond" w:eastAsia="Times New Roman" w:hAnsi="Garamond"/>
          <w:color w:val="auto"/>
          <w:szCs w:val="22"/>
          <w:lang w:eastAsia="en-GB"/>
        </w:rPr>
        <w:t>,</w:t>
      </w:r>
      <w:r w:rsidRPr="0052785D">
        <w:rPr>
          <w:rFonts w:ascii="Garamond" w:eastAsia="Times New Roman" w:hAnsi="Garamond"/>
          <w:color w:val="auto"/>
          <w:szCs w:val="22"/>
          <w:lang w:eastAsia="en-GB"/>
        </w:rPr>
        <w:t xml:space="preserve"> or requiring them to attempt to combine school attendance with excessively long and heavy work.</w:t>
      </w:r>
    </w:p>
    <w:p w14:paraId="1404DF6C" w14:textId="77777777" w:rsidR="00520747" w:rsidRPr="0052785D" w:rsidRDefault="00520747" w:rsidP="0052785D">
      <w:pPr>
        <w:spacing w:after="0"/>
        <w:jc w:val="both"/>
        <w:rPr>
          <w:rFonts w:ascii="Garamond" w:eastAsia="Times New Roman" w:hAnsi="Garamond"/>
          <w:color w:val="auto"/>
          <w:szCs w:val="22"/>
          <w:lang w:eastAsia="en-GB"/>
        </w:rPr>
      </w:pPr>
    </w:p>
    <w:p w14:paraId="0E01375A" w14:textId="1BE24519" w:rsidR="00D9368B" w:rsidRPr="006B7A80" w:rsidRDefault="00625961" w:rsidP="0052785D">
      <w:pPr>
        <w:pStyle w:val="NormalWeb"/>
        <w:spacing w:before="0" w:beforeAutospacing="0" w:after="0" w:afterAutospacing="0" w:line="276" w:lineRule="auto"/>
        <w:jc w:val="both"/>
        <w:rPr>
          <w:rFonts w:ascii="Garamond" w:hAnsi="Garamond"/>
          <w:sz w:val="22"/>
          <w:szCs w:val="22"/>
          <w:lang w:eastAsia="en-GB"/>
        </w:rPr>
      </w:pPr>
      <w:r w:rsidRPr="0052785D">
        <w:rPr>
          <w:rFonts w:ascii="Garamond" w:hAnsi="Garamond"/>
          <w:sz w:val="22"/>
          <w:szCs w:val="22"/>
          <w:lang w:eastAsia="en-GB"/>
        </w:rPr>
        <w:t xml:space="preserve">Light work, on the other hand, </w:t>
      </w:r>
      <w:r w:rsidR="006B7A80" w:rsidRPr="0052785D">
        <w:rPr>
          <w:rFonts w:ascii="Garamond" w:hAnsi="Garamond"/>
          <w:sz w:val="22"/>
          <w:szCs w:val="22"/>
        </w:rPr>
        <w:t>a</w:t>
      </w:r>
      <w:r w:rsidR="00D9368B" w:rsidRPr="0052785D">
        <w:rPr>
          <w:rFonts w:ascii="Garamond" w:hAnsi="Garamond"/>
          <w:sz w:val="22"/>
          <w:szCs w:val="22"/>
        </w:rPr>
        <w:t>ccording to</w:t>
      </w:r>
      <w:r w:rsidR="00E34918" w:rsidRPr="0052785D">
        <w:rPr>
          <w:rFonts w:ascii="Garamond" w:hAnsi="Garamond"/>
          <w:sz w:val="22"/>
          <w:szCs w:val="22"/>
        </w:rPr>
        <w:t xml:space="preserve"> </w:t>
      </w:r>
      <w:r w:rsidR="00D9368B" w:rsidRPr="0052785D">
        <w:rPr>
          <w:rFonts w:ascii="Garamond" w:hAnsi="Garamond"/>
          <w:sz w:val="22"/>
          <w:szCs w:val="22"/>
        </w:rPr>
        <w:t>ILO</w:t>
      </w:r>
      <w:r w:rsidR="0052785D" w:rsidRPr="0052785D">
        <w:rPr>
          <w:rFonts w:ascii="Garamond" w:hAnsi="Garamond"/>
          <w:sz w:val="22"/>
          <w:szCs w:val="22"/>
        </w:rPr>
        <w:t xml:space="preserve"> </w:t>
      </w:r>
      <w:sdt>
        <w:sdtPr>
          <w:rPr>
            <w:rFonts w:ascii="Garamond" w:hAnsi="Garamond"/>
            <w:sz w:val="22"/>
            <w:szCs w:val="22"/>
          </w:rPr>
          <w:id w:val="-788896702"/>
          <w:citation/>
        </w:sdtPr>
        <w:sdtEndPr/>
        <w:sdtContent>
          <w:r w:rsidR="0052785D" w:rsidRPr="0052785D">
            <w:rPr>
              <w:rFonts w:ascii="Garamond" w:hAnsi="Garamond"/>
              <w:sz w:val="22"/>
              <w:szCs w:val="22"/>
            </w:rPr>
            <w:fldChar w:fldCharType="begin"/>
          </w:r>
          <w:r w:rsidR="0052785D" w:rsidRPr="0052785D">
            <w:rPr>
              <w:rFonts w:ascii="Garamond" w:hAnsi="Garamond"/>
              <w:sz w:val="22"/>
              <w:szCs w:val="22"/>
              <w:lang w:val="en-GB"/>
            </w:rPr>
            <w:instrText xml:space="preserve"> CITATION www \l 2057 </w:instrText>
          </w:r>
          <w:r w:rsidR="0052785D" w:rsidRPr="0052785D">
            <w:rPr>
              <w:rFonts w:ascii="Garamond" w:hAnsi="Garamond"/>
              <w:sz w:val="22"/>
              <w:szCs w:val="22"/>
            </w:rPr>
            <w:fldChar w:fldCharType="separate"/>
          </w:r>
          <w:r w:rsidR="000A5401" w:rsidRPr="000A5401">
            <w:rPr>
              <w:rFonts w:ascii="Garamond" w:hAnsi="Garamond"/>
              <w:noProof/>
              <w:sz w:val="22"/>
              <w:szCs w:val="22"/>
              <w:lang w:val="en-GB"/>
            </w:rPr>
            <w:t>(www.ilo.org, n.d.)</w:t>
          </w:r>
          <w:r w:rsidR="0052785D" w:rsidRPr="0052785D">
            <w:rPr>
              <w:rFonts w:ascii="Garamond" w:hAnsi="Garamond"/>
              <w:sz w:val="22"/>
              <w:szCs w:val="22"/>
            </w:rPr>
            <w:fldChar w:fldCharType="end"/>
          </w:r>
        </w:sdtContent>
      </w:sdt>
      <w:r w:rsidR="00D9368B" w:rsidRPr="0052785D">
        <w:rPr>
          <w:rFonts w:ascii="Garamond" w:hAnsi="Garamond"/>
          <w:sz w:val="22"/>
          <w:szCs w:val="22"/>
        </w:rPr>
        <w:t>, refers to employment or work that is permissible for individuals aged 13 to 15 years</w:t>
      </w:r>
      <w:r w:rsidR="00D53045" w:rsidRPr="0052785D">
        <w:rPr>
          <w:rFonts w:ascii="Garamond" w:hAnsi="Garamond"/>
          <w:sz w:val="22"/>
          <w:szCs w:val="22"/>
        </w:rPr>
        <w:t>, however</w:t>
      </w:r>
      <w:r w:rsidR="00D9368B" w:rsidRPr="0052785D">
        <w:rPr>
          <w:rFonts w:ascii="Garamond" w:hAnsi="Garamond"/>
          <w:sz w:val="22"/>
          <w:szCs w:val="22"/>
        </w:rPr>
        <w:t xml:space="preserve"> should not harm their health or development, and should not interfere with their school attendance, vocational orientation or training programs, or their ability to benefit from instruction. This definition </w:t>
      </w:r>
      <w:r w:rsidR="00D53045" w:rsidRPr="0052785D">
        <w:rPr>
          <w:rFonts w:ascii="Garamond" w:hAnsi="Garamond"/>
          <w:sz w:val="22"/>
          <w:szCs w:val="22"/>
        </w:rPr>
        <w:t xml:space="preserve">also </w:t>
      </w:r>
      <w:r w:rsidR="00D9368B" w:rsidRPr="0052785D">
        <w:rPr>
          <w:rFonts w:ascii="Garamond" w:hAnsi="Garamond"/>
          <w:sz w:val="22"/>
          <w:szCs w:val="22"/>
        </w:rPr>
        <w:t xml:space="preserve">aligns with ILO Convention No. 138, which aims to abolish </w:t>
      </w:r>
      <w:r w:rsidR="00381169">
        <w:rPr>
          <w:rFonts w:ascii="Garamond" w:hAnsi="Garamond"/>
          <w:sz w:val="22"/>
          <w:szCs w:val="22"/>
        </w:rPr>
        <w:t>child labour</w:t>
      </w:r>
      <w:r w:rsidR="00D9368B" w:rsidRPr="0052785D">
        <w:rPr>
          <w:rFonts w:ascii="Garamond" w:hAnsi="Garamond"/>
          <w:sz w:val="22"/>
          <w:szCs w:val="22"/>
        </w:rPr>
        <w:t xml:space="preserve"> by prohibiting work that is hazardous to children's health, safety, or morals and interferes with compulsory education. Therefore, light work for children aged 13-15 should be non-harmful and supportive of their overall well-being, ensuring that they can still access education and develop appropriately for their age.</w:t>
      </w:r>
    </w:p>
    <w:p w14:paraId="320CB756" w14:textId="77777777" w:rsidR="00011F56" w:rsidRDefault="00011F56" w:rsidP="0052785D">
      <w:pPr>
        <w:spacing w:after="0" w:line="240" w:lineRule="auto"/>
        <w:rPr>
          <w:rFonts w:ascii="Garamond" w:eastAsia="Times New Roman" w:hAnsi="Garamond"/>
          <w:b/>
          <w:bCs/>
          <w:color w:val="auto"/>
          <w:szCs w:val="22"/>
          <w:lang w:eastAsia="en-GB"/>
        </w:rPr>
      </w:pPr>
      <w:r>
        <w:rPr>
          <w:rFonts w:ascii="Garamond" w:eastAsia="Times New Roman" w:hAnsi="Garamond"/>
          <w:b/>
          <w:bCs/>
          <w:color w:val="auto"/>
          <w:szCs w:val="22"/>
          <w:lang w:eastAsia="en-GB"/>
        </w:rPr>
        <w:br w:type="page"/>
      </w:r>
    </w:p>
    <w:p w14:paraId="53BA8725" w14:textId="6FE151D1" w:rsidR="00625961" w:rsidRPr="00A77FB2" w:rsidRDefault="00625961" w:rsidP="00625961">
      <w:p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lastRenderedPageBreak/>
        <w:t>What constitutes Children’s Rights?</w:t>
      </w:r>
    </w:p>
    <w:p w14:paraId="35DF86FC" w14:textId="34AD04F9" w:rsidR="00625961" w:rsidRPr="00A77FB2" w:rsidRDefault="00625961" w:rsidP="00625961">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Children's Rights, as defined by the CRC refer to the entitlements and protections guaranteed to children under international law. They encompass various aspects such as the right to </w:t>
      </w:r>
      <w:r w:rsidRPr="00A77FB2">
        <w:rPr>
          <w:rFonts w:ascii="Garamond" w:hAnsi="Garamond"/>
          <w:bCs/>
          <w:color w:val="auto"/>
          <w:szCs w:val="22"/>
        </w:rPr>
        <w:t>survival, development, participation</w:t>
      </w:r>
      <w:r w:rsidR="00624A78" w:rsidRPr="00A77FB2">
        <w:rPr>
          <w:rFonts w:ascii="Garamond" w:hAnsi="Garamond"/>
          <w:bCs/>
          <w:color w:val="auto"/>
          <w:szCs w:val="22"/>
        </w:rPr>
        <w:t xml:space="preserve">, </w:t>
      </w:r>
      <w:r w:rsidRPr="00A77FB2">
        <w:rPr>
          <w:rFonts w:ascii="Garamond" w:hAnsi="Garamond"/>
          <w:bCs/>
          <w:color w:val="auto"/>
          <w:szCs w:val="22"/>
        </w:rPr>
        <w:t>protection</w:t>
      </w:r>
      <w:r w:rsidRPr="00A77FB2">
        <w:rPr>
          <w:rFonts w:ascii="Garamond" w:eastAsia="Times New Roman" w:hAnsi="Garamond"/>
          <w:color w:val="auto"/>
          <w:szCs w:val="22"/>
          <w:lang w:eastAsia="en-GB"/>
        </w:rPr>
        <w:t>, and the right to a safe and nurturing environment</w:t>
      </w:r>
      <w:sdt>
        <w:sdtPr>
          <w:rPr>
            <w:rFonts w:ascii="Garamond" w:eastAsia="Times New Roman" w:hAnsi="Garamond"/>
            <w:color w:val="auto"/>
            <w:szCs w:val="22"/>
            <w:lang w:eastAsia="en-GB"/>
          </w:rPr>
          <w:id w:val="-1431033201"/>
          <w:citation/>
        </w:sdtPr>
        <w:sdtEndPr/>
        <w:sdtContent>
          <w:r w:rsidR="001F54B2">
            <w:rPr>
              <w:rFonts w:ascii="Garamond" w:eastAsia="Times New Roman" w:hAnsi="Garamond"/>
              <w:color w:val="auto"/>
              <w:szCs w:val="22"/>
              <w:lang w:eastAsia="en-GB"/>
            </w:rPr>
            <w:fldChar w:fldCharType="begin"/>
          </w:r>
          <w:r w:rsidR="001F54B2">
            <w:rPr>
              <w:rFonts w:ascii="Garamond" w:eastAsia="Times New Roman" w:hAnsi="Garamond"/>
              <w:color w:val="auto"/>
              <w:szCs w:val="22"/>
              <w:lang w:eastAsia="en-GB"/>
            </w:rPr>
            <w:instrText xml:space="preserve"> CITATION UNI \l 2057 </w:instrText>
          </w:r>
          <w:r w:rsidR="001F54B2">
            <w:rPr>
              <w:rFonts w:ascii="Garamond" w:eastAsia="Times New Roman" w:hAnsi="Garamond"/>
              <w:color w:val="auto"/>
              <w:szCs w:val="22"/>
              <w:lang w:eastAsia="en-GB"/>
            </w:rPr>
            <w:fldChar w:fldCharType="separate"/>
          </w:r>
          <w:r w:rsidR="000A5401">
            <w:rPr>
              <w:rFonts w:ascii="Garamond" w:eastAsia="Times New Roman" w:hAnsi="Garamond"/>
              <w:noProof/>
              <w:color w:val="auto"/>
              <w:szCs w:val="22"/>
              <w:lang w:eastAsia="en-GB"/>
            </w:rPr>
            <w:t xml:space="preserve"> </w:t>
          </w:r>
          <w:r w:rsidR="000A5401" w:rsidRPr="000A5401">
            <w:rPr>
              <w:rFonts w:ascii="Garamond" w:eastAsia="Times New Roman" w:hAnsi="Garamond"/>
              <w:noProof/>
              <w:color w:val="auto"/>
              <w:szCs w:val="22"/>
              <w:lang w:eastAsia="en-GB"/>
            </w:rPr>
            <w:t>(UNICEF: The UN Convention on the Rights of the Child , n.d.)</w:t>
          </w:r>
          <w:r w:rsidR="001F54B2">
            <w:rPr>
              <w:rFonts w:ascii="Garamond" w:eastAsia="Times New Roman" w:hAnsi="Garamond"/>
              <w:color w:val="auto"/>
              <w:szCs w:val="22"/>
              <w:lang w:eastAsia="en-GB"/>
            </w:rPr>
            <w:fldChar w:fldCharType="end"/>
          </w:r>
        </w:sdtContent>
      </w:sdt>
      <w:r w:rsidRPr="00A77FB2">
        <w:rPr>
          <w:rFonts w:ascii="Garamond" w:eastAsia="Times New Roman" w:hAnsi="Garamond"/>
          <w:color w:val="auto"/>
          <w:szCs w:val="22"/>
          <w:lang w:eastAsia="en-GB"/>
        </w:rPr>
        <w:t>.</w:t>
      </w:r>
    </w:p>
    <w:p w14:paraId="5B4A44A4" w14:textId="77777777" w:rsidR="00625961" w:rsidRPr="00A77FB2" w:rsidRDefault="00625961" w:rsidP="00625961">
      <w:pPr>
        <w:spacing w:after="0"/>
        <w:jc w:val="both"/>
        <w:rPr>
          <w:rFonts w:ascii="Garamond" w:eastAsia="Times New Roman" w:hAnsi="Garamond"/>
          <w:color w:val="auto"/>
          <w:szCs w:val="22"/>
          <w:lang w:eastAsia="en-GB"/>
        </w:rPr>
      </w:pPr>
    </w:p>
    <w:p w14:paraId="4B383247" w14:textId="77777777" w:rsidR="00625961" w:rsidRPr="004B688B" w:rsidRDefault="00625961" w:rsidP="00625961">
      <w:pPr>
        <w:spacing w:after="0"/>
        <w:jc w:val="both"/>
        <w:rPr>
          <w:rFonts w:ascii="Garamond" w:eastAsia="Times New Roman" w:hAnsi="Garamond"/>
          <w:b/>
          <w:bCs/>
          <w:color w:val="auto"/>
          <w:szCs w:val="22"/>
          <w:lang w:eastAsia="en-GB"/>
        </w:rPr>
      </w:pPr>
      <w:r w:rsidRPr="004B688B">
        <w:rPr>
          <w:rFonts w:ascii="Garamond" w:eastAsia="Times New Roman" w:hAnsi="Garamond"/>
          <w:b/>
          <w:bCs/>
          <w:color w:val="auto"/>
          <w:szCs w:val="22"/>
          <w:lang w:eastAsia="en-GB"/>
        </w:rPr>
        <w:t>Why should businesses care about children?</w:t>
      </w:r>
    </w:p>
    <w:p w14:paraId="45ED9A72" w14:textId="5C56E08B" w:rsidR="00625961" w:rsidRPr="004B688B" w:rsidRDefault="00764B01" w:rsidP="007643EA">
      <w:pPr>
        <w:spacing w:after="0"/>
        <w:jc w:val="both"/>
        <w:rPr>
          <w:rFonts w:ascii="Garamond" w:eastAsia="Times New Roman" w:hAnsi="Garamond"/>
          <w:color w:val="auto"/>
          <w:szCs w:val="22"/>
          <w:lang w:eastAsia="en-GB"/>
        </w:rPr>
      </w:pPr>
      <w:r w:rsidRPr="004B688B">
        <w:rPr>
          <w:rFonts w:ascii="Garamond" w:eastAsia="Times New Roman" w:hAnsi="Garamond"/>
          <w:color w:val="auto"/>
          <w:szCs w:val="22"/>
          <w:lang w:eastAsia="en-GB"/>
        </w:rPr>
        <w:t>Upholding children's rights</w:t>
      </w:r>
      <w:r w:rsidR="00A83265" w:rsidRPr="004B688B">
        <w:rPr>
          <w:rFonts w:ascii="Garamond" w:eastAsia="Times New Roman" w:hAnsi="Garamond"/>
          <w:color w:val="auto"/>
          <w:szCs w:val="22"/>
          <w:lang w:eastAsia="en-GB"/>
        </w:rPr>
        <w:t>, according to</w:t>
      </w:r>
      <w:r w:rsidR="004B688B">
        <w:rPr>
          <w:rFonts w:ascii="Garamond" w:eastAsia="Times New Roman" w:hAnsi="Garamond"/>
          <w:color w:val="auto"/>
          <w:szCs w:val="22"/>
          <w:lang w:eastAsia="en-GB"/>
        </w:rPr>
        <w:t xml:space="preserve"> </w:t>
      </w:r>
      <w:r w:rsidR="00BD19A3">
        <w:rPr>
          <w:rFonts w:ascii="Garamond" w:eastAsia="Times New Roman" w:hAnsi="Garamond"/>
          <w:color w:val="auto"/>
          <w:szCs w:val="22"/>
          <w:lang w:eastAsia="en-GB"/>
        </w:rPr>
        <w:t xml:space="preserve">a </w:t>
      </w:r>
      <w:r w:rsidR="004B688B">
        <w:rPr>
          <w:rFonts w:ascii="Garamond" w:eastAsia="Times New Roman" w:hAnsi="Garamond"/>
          <w:color w:val="auto"/>
          <w:szCs w:val="22"/>
          <w:lang w:eastAsia="en-GB"/>
        </w:rPr>
        <w:t>UNICEF</w:t>
      </w:r>
      <w:r w:rsidR="00BD19A3">
        <w:rPr>
          <w:rFonts w:ascii="Garamond" w:eastAsia="Times New Roman" w:hAnsi="Garamond"/>
          <w:color w:val="auto"/>
          <w:szCs w:val="22"/>
          <w:lang w:eastAsia="en-GB"/>
        </w:rPr>
        <w:t xml:space="preserve"> report</w:t>
      </w:r>
      <w:sdt>
        <w:sdtPr>
          <w:rPr>
            <w:rFonts w:ascii="Garamond" w:eastAsia="Times New Roman" w:hAnsi="Garamond"/>
            <w:color w:val="auto"/>
            <w:szCs w:val="22"/>
            <w:lang w:eastAsia="en-GB"/>
          </w:rPr>
          <w:id w:val="1206452286"/>
          <w:citation/>
        </w:sdtPr>
        <w:sdtEndPr/>
        <w:sdtContent>
          <w:r w:rsidR="00A83265" w:rsidRPr="004B688B">
            <w:rPr>
              <w:rFonts w:ascii="Garamond" w:eastAsia="Times New Roman" w:hAnsi="Garamond"/>
              <w:color w:val="auto"/>
              <w:szCs w:val="22"/>
              <w:lang w:eastAsia="en-GB"/>
            </w:rPr>
            <w:fldChar w:fldCharType="begin"/>
          </w:r>
          <w:r w:rsidR="004B688B">
            <w:rPr>
              <w:rFonts w:ascii="Garamond" w:eastAsia="Times New Roman" w:hAnsi="Garamond"/>
              <w:color w:val="auto"/>
              <w:szCs w:val="22"/>
              <w:lang w:eastAsia="en-GB"/>
            </w:rPr>
            <w:instrText xml:space="preserve">CITATION UNI1 \l 2057 </w:instrText>
          </w:r>
          <w:r w:rsidR="00A83265" w:rsidRPr="004B688B">
            <w:rPr>
              <w:rFonts w:ascii="Garamond" w:eastAsia="Times New Roman" w:hAnsi="Garamond"/>
              <w:color w:val="auto"/>
              <w:szCs w:val="22"/>
              <w:lang w:eastAsia="en-GB"/>
            </w:rPr>
            <w:fldChar w:fldCharType="separate"/>
          </w:r>
          <w:r w:rsidR="000A5401">
            <w:rPr>
              <w:rFonts w:ascii="Garamond" w:eastAsia="Times New Roman" w:hAnsi="Garamond"/>
              <w:noProof/>
              <w:color w:val="auto"/>
              <w:szCs w:val="22"/>
              <w:lang w:eastAsia="en-GB"/>
            </w:rPr>
            <w:t xml:space="preserve"> </w:t>
          </w:r>
          <w:r w:rsidR="000A5401" w:rsidRPr="000A5401">
            <w:rPr>
              <w:rFonts w:ascii="Garamond" w:eastAsia="Times New Roman" w:hAnsi="Garamond"/>
              <w:noProof/>
              <w:color w:val="auto"/>
              <w:szCs w:val="22"/>
              <w:lang w:eastAsia="en-GB"/>
            </w:rPr>
            <w:t>(Child Labour and Responsible Business Conduct: A Guidance Note for Action)</w:t>
          </w:r>
          <w:r w:rsidR="00A83265" w:rsidRPr="004B688B">
            <w:rPr>
              <w:rFonts w:ascii="Garamond" w:eastAsia="Times New Roman" w:hAnsi="Garamond"/>
              <w:color w:val="auto"/>
              <w:szCs w:val="22"/>
              <w:lang w:eastAsia="en-GB"/>
            </w:rPr>
            <w:fldChar w:fldCharType="end"/>
          </w:r>
        </w:sdtContent>
      </w:sdt>
      <w:r w:rsidRPr="004B688B">
        <w:rPr>
          <w:rFonts w:ascii="Garamond" w:eastAsia="Times New Roman" w:hAnsi="Garamond"/>
          <w:color w:val="auto"/>
          <w:szCs w:val="22"/>
          <w:lang w:eastAsia="en-GB"/>
        </w:rPr>
        <w:t xml:space="preserve"> goes beyond legal compliance; it is a moral imperative that reflects ethical responsibility. By prioritizing the well-being of children, businesses contribute to a more sustainable and equitable world. </w:t>
      </w:r>
      <w:r w:rsidR="00625961" w:rsidRPr="004B688B">
        <w:rPr>
          <w:rFonts w:ascii="Garamond" w:eastAsia="Times New Roman" w:hAnsi="Garamond"/>
          <w:color w:val="auto"/>
          <w:szCs w:val="22"/>
          <w:lang w:eastAsia="en-GB"/>
        </w:rPr>
        <w:t xml:space="preserve">Businesses </w:t>
      </w:r>
      <w:r w:rsidRPr="004B688B">
        <w:rPr>
          <w:rFonts w:ascii="Garamond" w:eastAsia="Times New Roman" w:hAnsi="Garamond"/>
          <w:color w:val="auto"/>
          <w:szCs w:val="22"/>
          <w:lang w:eastAsia="en-GB"/>
        </w:rPr>
        <w:t xml:space="preserve">therefore </w:t>
      </w:r>
      <w:r w:rsidR="00625961" w:rsidRPr="004B688B">
        <w:rPr>
          <w:rFonts w:ascii="Garamond" w:eastAsia="Times New Roman" w:hAnsi="Garamond"/>
          <w:color w:val="auto"/>
          <w:szCs w:val="22"/>
          <w:lang w:eastAsia="en-GB"/>
        </w:rPr>
        <w:t xml:space="preserve">have a responsibility to respect children's rights as a part of </w:t>
      </w:r>
      <w:r w:rsidR="00F66FD8" w:rsidRPr="004B688B">
        <w:rPr>
          <w:rFonts w:ascii="Garamond" w:eastAsia="Times New Roman" w:hAnsi="Garamond"/>
          <w:color w:val="auto"/>
          <w:szCs w:val="22"/>
          <w:lang w:eastAsia="en-GB"/>
        </w:rPr>
        <w:t xml:space="preserve">and beyond </w:t>
      </w:r>
      <w:r w:rsidR="00625961" w:rsidRPr="004B688B">
        <w:rPr>
          <w:rFonts w:ascii="Garamond" w:eastAsia="Times New Roman" w:hAnsi="Garamond"/>
          <w:color w:val="auto"/>
          <w:szCs w:val="22"/>
          <w:lang w:eastAsia="en-GB"/>
        </w:rPr>
        <w:t>their corporate social responsibility. They should care about children to ensure that their operations do not infringe upon children's rights to development, survival, participation and protection. In addition, investing in children positively impacts future societies and markets.</w:t>
      </w:r>
    </w:p>
    <w:p w14:paraId="70F75672" w14:textId="77777777" w:rsidR="00B92138" w:rsidRPr="004B688B" w:rsidRDefault="00B92138" w:rsidP="00BE0D6A">
      <w:pPr>
        <w:spacing w:after="0"/>
        <w:jc w:val="both"/>
        <w:rPr>
          <w:rFonts w:ascii="Garamond" w:eastAsia="Times New Roman" w:hAnsi="Garamond"/>
          <w:color w:val="auto"/>
          <w:szCs w:val="22"/>
          <w:lang w:eastAsia="en-GB"/>
        </w:rPr>
      </w:pPr>
    </w:p>
    <w:p w14:paraId="11C813A5" w14:textId="18C54E8A" w:rsidR="000451D1" w:rsidRPr="004B688B" w:rsidRDefault="000451D1" w:rsidP="00BE0D6A">
      <w:pPr>
        <w:spacing w:after="0"/>
        <w:jc w:val="both"/>
        <w:rPr>
          <w:rFonts w:ascii="Garamond" w:eastAsia="Times New Roman" w:hAnsi="Garamond"/>
          <w:color w:val="auto"/>
          <w:szCs w:val="22"/>
          <w:lang w:eastAsia="en-GB"/>
        </w:rPr>
      </w:pPr>
      <w:r w:rsidRPr="004B688B">
        <w:rPr>
          <w:rFonts w:ascii="Garamond" w:eastAsia="Times New Roman" w:hAnsi="Garamond"/>
          <w:color w:val="auto"/>
          <w:szCs w:val="22"/>
          <w:lang w:eastAsia="en-GB"/>
        </w:rPr>
        <w:t xml:space="preserve">Within the supply chains, businesses also have a </w:t>
      </w:r>
      <w:r w:rsidR="00E226DE" w:rsidRPr="004B688B">
        <w:rPr>
          <w:rFonts w:ascii="Garamond" w:eastAsia="Times New Roman" w:hAnsi="Garamond"/>
          <w:color w:val="auto"/>
          <w:szCs w:val="22"/>
          <w:lang w:eastAsia="en-GB"/>
        </w:rPr>
        <w:t xml:space="preserve">crucial role to </w:t>
      </w:r>
      <w:r w:rsidRPr="004B688B">
        <w:rPr>
          <w:rFonts w:ascii="Garamond" w:eastAsia="Times New Roman" w:hAnsi="Garamond"/>
          <w:color w:val="auto"/>
          <w:szCs w:val="22"/>
          <w:lang w:eastAsia="en-GB"/>
        </w:rPr>
        <w:t>play in safeguarding children's rights. The Due Diligence</w:t>
      </w:r>
      <w:r w:rsidR="00BC017A" w:rsidRPr="004B688B">
        <w:rPr>
          <w:rFonts w:ascii="Garamond" w:eastAsia="Times New Roman" w:hAnsi="Garamond"/>
          <w:color w:val="auto"/>
          <w:szCs w:val="22"/>
          <w:lang w:eastAsia="en-GB"/>
        </w:rPr>
        <w:t xml:space="preserve"> </w:t>
      </w:r>
      <w:sdt>
        <w:sdtPr>
          <w:rPr>
            <w:rFonts w:ascii="Garamond" w:eastAsia="Times New Roman" w:hAnsi="Garamond"/>
            <w:color w:val="auto"/>
            <w:szCs w:val="22"/>
            <w:lang w:eastAsia="en-GB"/>
          </w:rPr>
          <w:id w:val="-813719361"/>
          <w:citation/>
        </w:sdtPr>
        <w:sdtEndPr/>
        <w:sdtContent>
          <w:r w:rsidR="00BC017A" w:rsidRPr="004B688B">
            <w:rPr>
              <w:rFonts w:ascii="Garamond" w:eastAsia="Times New Roman" w:hAnsi="Garamond"/>
              <w:color w:val="auto"/>
              <w:szCs w:val="22"/>
              <w:lang w:eastAsia="en-GB"/>
            </w:rPr>
            <w:fldChar w:fldCharType="begin"/>
          </w:r>
          <w:r w:rsidR="00BC017A" w:rsidRPr="004B688B">
            <w:rPr>
              <w:rFonts w:ascii="Garamond" w:eastAsia="Times New Roman" w:hAnsi="Garamond"/>
              <w:color w:val="auto"/>
              <w:szCs w:val="22"/>
              <w:lang w:eastAsia="en-GB"/>
            </w:rPr>
            <w:instrText xml:space="preserve"> CITATION OEC19 \l 2057 </w:instrText>
          </w:r>
          <w:r w:rsidR="00BC017A" w:rsidRPr="004B688B">
            <w:rPr>
              <w:rFonts w:ascii="Garamond" w:eastAsia="Times New Roman" w:hAnsi="Garamond"/>
              <w:color w:val="auto"/>
              <w:szCs w:val="22"/>
              <w:lang w:eastAsia="en-GB"/>
            </w:rPr>
            <w:fldChar w:fldCharType="separate"/>
          </w:r>
          <w:r w:rsidR="000A5401" w:rsidRPr="000A5401">
            <w:rPr>
              <w:rFonts w:ascii="Garamond" w:eastAsia="Times New Roman" w:hAnsi="Garamond"/>
              <w:noProof/>
              <w:color w:val="auto"/>
              <w:szCs w:val="22"/>
              <w:lang w:eastAsia="en-GB"/>
            </w:rPr>
            <w:t>(OECD, 2019)</w:t>
          </w:r>
          <w:r w:rsidR="00BC017A" w:rsidRPr="004B688B">
            <w:rPr>
              <w:rFonts w:ascii="Garamond" w:eastAsia="Times New Roman" w:hAnsi="Garamond"/>
              <w:color w:val="auto"/>
              <w:szCs w:val="22"/>
              <w:lang w:eastAsia="en-GB"/>
            </w:rPr>
            <w:fldChar w:fldCharType="end"/>
          </w:r>
        </w:sdtContent>
      </w:sdt>
      <w:r w:rsidR="00BC017A" w:rsidRPr="004B688B">
        <w:rPr>
          <w:rFonts w:ascii="Garamond" w:eastAsia="Times New Roman" w:hAnsi="Garamond"/>
          <w:color w:val="auto"/>
          <w:szCs w:val="22"/>
          <w:lang w:eastAsia="en-GB"/>
        </w:rPr>
        <w:t xml:space="preserve"> </w:t>
      </w:r>
      <w:r w:rsidRPr="004B688B">
        <w:rPr>
          <w:rFonts w:ascii="Garamond" w:eastAsia="Times New Roman" w:hAnsi="Garamond"/>
          <w:color w:val="auto"/>
          <w:szCs w:val="22"/>
          <w:lang w:eastAsia="en-GB"/>
        </w:rPr>
        <w:t>and OECD guidelines</w:t>
      </w:r>
      <w:sdt>
        <w:sdtPr>
          <w:rPr>
            <w:rFonts w:ascii="Garamond" w:eastAsia="Times New Roman" w:hAnsi="Garamond"/>
            <w:color w:val="auto"/>
            <w:szCs w:val="22"/>
            <w:lang w:eastAsia="en-GB"/>
          </w:rPr>
          <w:id w:val="1616245120"/>
          <w:citation/>
        </w:sdtPr>
        <w:sdtEndPr/>
        <w:sdtContent>
          <w:r w:rsidR="005D70BD" w:rsidRPr="004B688B">
            <w:rPr>
              <w:rFonts w:ascii="Garamond" w:eastAsia="Times New Roman" w:hAnsi="Garamond"/>
              <w:color w:val="auto"/>
              <w:szCs w:val="22"/>
              <w:lang w:eastAsia="en-GB"/>
            </w:rPr>
            <w:fldChar w:fldCharType="begin"/>
          </w:r>
          <w:r w:rsidR="005D70BD" w:rsidRPr="004B688B">
            <w:rPr>
              <w:rFonts w:ascii="Garamond" w:eastAsia="Times New Roman" w:hAnsi="Garamond"/>
              <w:color w:val="auto"/>
              <w:szCs w:val="22"/>
              <w:lang w:eastAsia="en-GB"/>
            </w:rPr>
            <w:instrText xml:space="preserve"> CITATION Chi \l 2057 </w:instrText>
          </w:r>
          <w:r w:rsidR="005D70BD" w:rsidRPr="004B688B">
            <w:rPr>
              <w:rFonts w:ascii="Garamond" w:eastAsia="Times New Roman" w:hAnsi="Garamond"/>
              <w:color w:val="auto"/>
              <w:szCs w:val="22"/>
              <w:lang w:eastAsia="en-GB"/>
            </w:rPr>
            <w:fldChar w:fldCharType="separate"/>
          </w:r>
          <w:r w:rsidR="000A5401">
            <w:rPr>
              <w:rFonts w:ascii="Garamond" w:eastAsia="Times New Roman" w:hAnsi="Garamond"/>
              <w:noProof/>
              <w:color w:val="auto"/>
              <w:szCs w:val="22"/>
              <w:lang w:eastAsia="en-GB"/>
            </w:rPr>
            <w:t xml:space="preserve"> </w:t>
          </w:r>
          <w:r w:rsidR="000A5401" w:rsidRPr="000A5401">
            <w:rPr>
              <w:rFonts w:ascii="Garamond" w:eastAsia="Times New Roman" w:hAnsi="Garamond"/>
              <w:noProof/>
              <w:color w:val="auto"/>
              <w:szCs w:val="22"/>
              <w:lang w:eastAsia="en-GB"/>
            </w:rPr>
            <w:t>(Child labour risks in global supply chains)</w:t>
          </w:r>
          <w:r w:rsidR="005D70BD" w:rsidRPr="004B688B">
            <w:rPr>
              <w:rFonts w:ascii="Garamond" w:eastAsia="Times New Roman" w:hAnsi="Garamond"/>
              <w:color w:val="auto"/>
              <w:szCs w:val="22"/>
              <w:lang w:eastAsia="en-GB"/>
            </w:rPr>
            <w:fldChar w:fldCharType="end"/>
          </w:r>
        </w:sdtContent>
      </w:sdt>
      <w:r w:rsidR="00BC017A" w:rsidRPr="004B688B">
        <w:rPr>
          <w:rFonts w:ascii="Garamond" w:eastAsia="Times New Roman" w:hAnsi="Garamond"/>
          <w:color w:val="auto"/>
          <w:szCs w:val="22"/>
          <w:lang w:eastAsia="en-GB"/>
        </w:rPr>
        <w:t xml:space="preserve"> </w:t>
      </w:r>
      <w:r w:rsidRPr="004B688B">
        <w:rPr>
          <w:rFonts w:ascii="Garamond" w:eastAsia="Times New Roman" w:hAnsi="Garamond"/>
          <w:color w:val="auto"/>
          <w:szCs w:val="22"/>
          <w:lang w:eastAsia="en-GB"/>
        </w:rPr>
        <w:t xml:space="preserve"> reinforce this commitment, providing comprehensive frameworks for responsible business conduct. These guidelines emphasize the importance of identifying, preventing, and mitigating </w:t>
      </w:r>
      <w:r w:rsidR="00381169">
        <w:rPr>
          <w:rFonts w:ascii="Garamond" w:eastAsia="Times New Roman" w:hAnsi="Garamond"/>
          <w:color w:val="auto"/>
          <w:szCs w:val="22"/>
          <w:lang w:eastAsia="en-GB"/>
        </w:rPr>
        <w:t>child labour</w:t>
      </w:r>
      <w:r w:rsidRPr="004B688B">
        <w:rPr>
          <w:rFonts w:ascii="Garamond" w:eastAsia="Times New Roman" w:hAnsi="Garamond"/>
          <w:color w:val="auto"/>
          <w:szCs w:val="22"/>
          <w:lang w:eastAsia="en-GB"/>
        </w:rPr>
        <w:t xml:space="preserve"> risks throughout the supply chains. Key actions include conducting thorough risk assessments, mapping supply chains to promote transparency, and implementing robust due diligence processes. Collaboration with stakeholders and transparent reporting further strengthens these efforts. By integrating considerations for children's rights into their operations, businesses not only </w:t>
      </w:r>
      <w:r w:rsidR="003955FB" w:rsidRPr="004B688B">
        <w:rPr>
          <w:rFonts w:ascii="Garamond" w:eastAsia="Times New Roman" w:hAnsi="Garamond"/>
          <w:color w:val="auto"/>
          <w:szCs w:val="22"/>
          <w:lang w:eastAsia="en-GB"/>
        </w:rPr>
        <w:t>fulfil</w:t>
      </w:r>
      <w:r w:rsidRPr="004B688B">
        <w:rPr>
          <w:rFonts w:ascii="Garamond" w:eastAsia="Times New Roman" w:hAnsi="Garamond"/>
          <w:color w:val="auto"/>
          <w:szCs w:val="22"/>
          <w:lang w:eastAsia="en-GB"/>
        </w:rPr>
        <w:t xml:space="preserve"> their ethical obligations but also </w:t>
      </w:r>
      <w:r w:rsidR="00A83265" w:rsidRPr="004B688B">
        <w:rPr>
          <w:rFonts w:ascii="Garamond" w:eastAsia="Times New Roman" w:hAnsi="Garamond"/>
          <w:color w:val="auto"/>
          <w:szCs w:val="22"/>
          <w:lang w:eastAsia="en-GB"/>
        </w:rPr>
        <w:t>promotes</w:t>
      </w:r>
      <w:r w:rsidRPr="004B688B">
        <w:rPr>
          <w:rFonts w:ascii="Garamond" w:eastAsia="Times New Roman" w:hAnsi="Garamond"/>
          <w:color w:val="auto"/>
          <w:szCs w:val="22"/>
          <w:lang w:eastAsia="en-GB"/>
        </w:rPr>
        <w:t xml:space="preserve"> long-term sustainability and societal well-being.</w:t>
      </w:r>
    </w:p>
    <w:p w14:paraId="5F1231E9" w14:textId="77777777" w:rsidR="00B92138" w:rsidRPr="004B688B" w:rsidRDefault="00B92138" w:rsidP="00625961">
      <w:pPr>
        <w:spacing w:after="0"/>
        <w:jc w:val="both"/>
        <w:rPr>
          <w:rFonts w:ascii="Garamond" w:eastAsia="Times New Roman" w:hAnsi="Garamond"/>
          <w:color w:val="auto"/>
          <w:szCs w:val="22"/>
          <w:lang w:eastAsia="en-GB"/>
        </w:rPr>
      </w:pPr>
    </w:p>
    <w:p w14:paraId="1DA4F851" w14:textId="2793300C" w:rsidR="00625961" w:rsidRPr="00A77FB2" w:rsidRDefault="00625961" w:rsidP="00625961">
      <w:pPr>
        <w:spacing w:after="0"/>
        <w:jc w:val="both"/>
        <w:rPr>
          <w:rFonts w:ascii="Garamond" w:hAnsi="Garamond"/>
          <w:color w:val="auto"/>
          <w:szCs w:val="22"/>
        </w:rPr>
      </w:pPr>
      <w:r w:rsidRPr="004B688B">
        <w:rPr>
          <w:rFonts w:ascii="Garamond" w:hAnsi="Garamond"/>
          <w:color w:val="auto"/>
          <w:szCs w:val="22"/>
        </w:rPr>
        <w:t>It should also be noted that Uganda’s demographic profile is notabl</w:t>
      </w:r>
      <w:r w:rsidR="007559F1" w:rsidRPr="004B688B">
        <w:rPr>
          <w:rFonts w:ascii="Garamond" w:hAnsi="Garamond"/>
          <w:color w:val="auto"/>
          <w:szCs w:val="22"/>
        </w:rPr>
        <w:t>y</w:t>
      </w:r>
      <w:r w:rsidRPr="004B688B">
        <w:rPr>
          <w:rFonts w:ascii="Garamond" w:hAnsi="Garamond"/>
          <w:color w:val="auto"/>
          <w:szCs w:val="22"/>
        </w:rPr>
        <w:t xml:space="preserve"> youthful with approximately 76 percent of</w:t>
      </w:r>
      <w:r w:rsidRPr="00A77FB2">
        <w:rPr>
          <w:rFonts w:ascii="Garamond" w:hAnsi="Garamond"/>
          <w:color w:val="auto"/>
          <w:szCs w:val="22"/>
        </w:rPr>
        <w:t xml:space="preserve"> the population</w:t>
      </w:r>
      <w:r w:rsidR="00624A78" w:rsidRPr="00A77FB2">
        <w:rPr>
          <w:rFonts w:ascii="Garamond" w:hAnsi="Garamond"/>
          <w:color w:val="auto"/>
          <w:szCs w:val="22"/>
        </w:rPr>
        <w:t xml:space="preserve"> (</w:t>
      </w:r>
      <w:r w:rsidRPr="00A77FB2">
        <w:rPr>
          <w:rFonts w:ascii="Garamond" w:hAnsi="Garamond"/>
          <w:color w:val="auto"/>
          <w:szCs w:val="22"/>
        </w:rPr>
        <w:t>35 million Ugandans</w:t>
      </w:r>
      <w:r w:rsidR="00624A78" w:rsidRPr="00A77FB2">
        <w:rPr>
          <w:rFonts w:ascii="Garamond" w:hAnsi="Garamond"/>
          <w:color w:val="auto"/>
          <w:szCs w:val="22"/>
        </w:rPr>
        <w:t>)</w:t>
      </w:r>
      <w:r w:rsidRPr="00A77FB2">
        <w:rPr>
          <w:rFonts w:ascii="Garamond" w:hAnsi="Garamond"/>
          <w:color w:val="auto"/>
          <w:szCs w:val="22"/>
        </w:rPr>
        <w:t>, are under the age of 30 according to a World Bank report</w:t>
      </w:r>
      <w:sdt>
        <w:sdtPr>
          <w:rPr>
            <w:rFonts w:ascii="Garamond" w:hAnsi="Garamond"/>
            <w:color w:val="auto"/>
            <w:szCs w:val="22"/>
          </w:rPr>
          <w:id w:val="2135742987"/>
          <w:citation/>
        </w:sdtPr>
        <w:sdtEndPr/>
        <w:sdtContent>
          <w:r w:rsidR="000F343D">
            <w:rPr>
              <w:rFonts w:ascii="Garamond" w:hAnsi="Garamond"/>
              <w:color w:val="auto"/>
              <w:szCs w:val="22"/>
            </w:rPr>
            <w:fldChar w:fldCharType="begin"/>
          </w:r>
          <w:r w:rsidR="009F09B7">
            <w:rPr>
              <w:rFonts w:ascii="Garamond" w:hAnsi="Garamond"/>
              <w:color w:val="auto"/>
              <w:szCs w:val="22"/>
            </w:rPr>
            <w:instrText xml:space="preserve">CITATION The \l 2057 </w:instrText>
          </w:r>
          <w:r w:rsidR="000F343D">
            <w:rPr>
              <w:rFonts w:ascii="Garamond" w:hAnsi="Garamond"/>
              <w:color w:val="auto"/>
              <w:szCs w:val="22"/>
            </w:rPr>
            <w:fldChar w:fldCharType="separate"/>
          </w:r>
          <w:r w:rsidR="000A5401">
            <w:rPr>
              <w:rFonts w:ascii="Garamond" w:hAnsi="Garamond"/>
              <w:noProof/>
              <w:color w:val="auto"/>
              <w:szCs w:val="22"/>
            </w:rPr>
            <w:t xml:space="preserve"> </w:t>
          </w:r>
          <w:r w:rsidR="000A5401" w:rsidRPr="000A5401">
            <w:rPr>
              <w:rFonts w:ascii="Garamond" w:hAnsi="Garamond"/>
              <w:noProof/>
              <w:color w:val="auto"/>
              <w:szCs w:val="22"/>
            </w:rPr>
            <w:t>(Rural poulation (% of total population) - Uganda)</w:t>
          </w:r>
          <w:r w:rsidR="000F343D">
            <w:rPr>
              <w:rFonts w:ascii="Garamond" w:hAnsi="Garamond"/>
              <w:color w:val="auto"/>
              <w:szCs w:val="22"/>
            </w:rPr>
            <w:fldChar w:fldCharType="end"/>
          </w:r>
        </w:sdtContent>
      </w:sdt>
      <w:r w:rsidRPr="00A77FB2">
        <w:rPr>
          <w:rFonts w:ascii="Garamond" w:hAnsi="Garamond"/>
          <w:color w:val="auto"/>
          <w:szCs w:val="22"/>
        </w:rPr>
        <w:t>. Furthermore, 77 percent of this youthful demographic (over 26 million individuals) reside in rural communities according to a 2014 Census data</w:t>
      </w:r>
      <w:sdt>
        <w:sdtPr>
          <w:rPr>
            <w:rFonts w:ascii="Garamond" w:hAnsi="Garamond"/>
            <w:color w:val="auto"/>
            <w:szCs w:val="22"/>
          </w:rPr>
          <w:id w:val="625672443"/>
          <w:citation/>
        </w:sdtPr>
        <w:sdtEndPr/>
        <w:sdtContent>
          <w:r w:rsidR="00B70803">
            <w:rPr>
              <w:rFonts w:ascii="Garamond" w:hAnsi="Garamond"/>
              <w:color w:val="auto"/>
              <w:szCs w:val="22"/>
            </w:rPr>
            <w:fldChar w:fldCharType="begin"/>
          </w:r>
          <w:r w:rsidR="00B70803">
            <w:rPr>
              <w:rFonts w:ascii="Garamond" w:hAnsi="Garamond"/>
              <w:color w:val="auto"/>
              <w:szCs w:val="22"/>
            </w:rPr>
            <w:instrText xml:space="preserve"> CITATION Uga1 \l 2057 </w:instrText>
          </w:r>
          <w:r w:rsidR="00B70803">
            <w:rPr>
              <w:rFonts w:ascii="Garamond" w:hAnsi="Garamond"/>
              <w:color w:val="auto"/>
              <w:szCs w:val="22"/>
            </w:rPr>
            <w:fldChar w:fldCharType="separate"/>
          </w:r>
          <w:r w:rsidR="000A5401">
            <w:rPr>
              <w:rFonts w:ascii="Garamond" w:hAnsi="Garamond"/>
              <w:noProof/>
              <w:color w:val="auto"/>
              <w:szCs w:val="22"/>
            </w:rPr>
            <w:t xml:space="preserve"> </w:t>
          </w:r>
          <w:r w:rsidR="000A5401" w:rsidRPr="000A5401">
            <w:rPr>
              <w:rFonts w:ascii="Garamond" w:hAnsi="Garamond"/>
              <w:noProof/>
              <w:color w:val="auto"/>
              <w:szCs w:val="22"/>
            </w:rPr>
            <w:t>(Uganda Bureau of Statistics)</w:t>
          </w:r>
          <w:r w:rsidR="00B70803">
            <w:rPr>
              <w:rFonts w:ascii="Garamond" w:hAnsi="Garamond"/>
              <w:color w:val="auto"/>
              <w:szCs w:val="22"/>
            </w:rPr>
            <w:fldChar w:fldCharType="end"/>
          </w:r>
        </w:sdtContent>
      </w:sdt>
      <w:r w:rsidRPr="00A77FB2">
        <w:rPr>
          <w:rFonts w:ascii="Garamond" w:hAnsi="Garamond"/>
          <w:color w:val="auto"/>
          <w:szCs w:val="22"/>
        </w:rPr>
        <w:t>, presenting a significant demographic of children and youth whose welfare should be protected for the future well-being of these communities and the country.</w:t>
      </w:r>
    </w:p>
    <w:p w14:paraId="5CD6EE13" w14:textId="77777777" w:rsidR="00625961" w:rsidRPr="00A77FB2" w:rsidRDefault="00625961" w:rsidP="00625961">
      <w:pPr>
        <w:spacing w:after="0"/>
        <w:jc w:val="both"/>
        <w:rPr>
          <w:rFonts w:ascii="Garamond" w:hAnsi="Garamond"/>
          <w:color w:val="auto"/>
          <w:szCs w:val="22"/>
        </w:rPr>
      </w:pPr>
    </w:p>
    <w:p w14:paraId="3C784703" w14:textId="74048355" w:rsidR="00625961" w:rsidRPr="00A77FB2" w:rsidRDefault="00625961" w:rsidP="00625961">
      <w:p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What are Children’s Rights and Business Principles</w:t>
      </w:r>
      <w:r w:rsidR="007559F1" w:rsidRPr="00A77FB2">
        <w:rPr>
          <w:rFonts w:ascii="Garamond" w:eastAsia="Times New Roman" w:hAnsi="Garamond"/>
          <w:b/>
          <w:bCs/>
          <w:color w:val="auto"/>
          <w:szCs w:val="22"/>
          <w:lang w:eastAsia="en-GB"/>
        </w:rPr>
        <w:t xml:space="preserve"> (CRBPs)</w:t>
      </w:r>
      <w:r w:rsidRPr="00A77FB2">
        <w:rPr>
          <w:rFonts w:ascii="Garamond" w:eastAsia="Times New Roman" w:hAnsi="Garamond"/>
          <w:b/>
          <w:bCs/>
          <w:color w:val="auto"/>
          <w:szCs w:val="22"/>
          <w:lang w:eastAsia="en-GB"/>
        </w:rPr>
        <w:t>?</w:t>
      </w:r>
    </w:p>
    <w:p w14:paraId="6D491E72" w14:textId="1D728255" w:rsidR="00625961" w:rsidRPr="00A77FB2" w:rsidRDefault="00B40797" w:rsidP="00625961">
      <w:pPr>
        <w:spacing w:after="0"/>
        <w:jc w:val="both"/>
        <w:rPr>
          <w:rFonts w:ascii="Garamond" w:eastAsia="Times New Roman" w:hAnsi="Garamond"/>
          <w:color w:val="auto"/>
          <w:szCs w:val="22"/>
          <w:lang w:eastAsia="en-GB"/>
        </w:rPr>
      </w:pPr>
      <w:sdt>
        <w:sdtPr>
          <w:rPr>
            <w:rFonts w:ascii="Garamond" w:eastAsia="Times New Roman" w:hAnsi="Garamond"/>
            <w:color w:val="auto"/>
            <w:szCs w:val="22"/>
            <w:lang w:eastAsia="en-GB"/>
          </w:rPr>
          <w:id w:val="1008716855"/>
          <w:citation/>
        </w:sdtPr>
        <w:sdtEndPr/>
        <w:sdtContent>
          <w:r w:rsidR="00B63179">
            <w:rPr>
              <w:rFonts w:ascii="Garamond" w:eastAsia="Times New Roman" w:hAnsi="Garamond"/>
              <w:color w:val="auto"/>
              <w:szCs w:val="22"/>
              <w:lang w:eastAsia="en-GB"/>
            </w:rPr>
            <w:fldChar w:fldCharType="begin"/>
          </w:r>
          <w:r w:rsidR="00B63179">
            <w:rPr>
              <w:rFonts w:ascii="Garamond" w:eastAsia="Times New Roman" w:hAnsi="Garamond"/>
              <w:color w:val="auto"/>
              <w:szCs w:val="22"/>
              <w:lang w:eastAsia="en-GB"/>
            </w:rPr>
            <w:instrText xml:space="preserve"> CITATION Chi1 \l 2057 </w:instrText>
          </w:r>
          <w:r w:rsidR="00B63179">
            <w:rPr>
              <w:rFonts w:ascii="Garamond" w:eastAsia="Times New Roman" w:hAnsi="Garamond"/>
              <w:color w:val="auto"/>
              <w:szCs w:val="22"/>
              <w:lang w:eastAsia="en-GB"/>
            </w:rPr>
            <w:fldChar w:fldCharType="separate"/>
          </w:r>
          <w:r w:rsidR="000A5401" w:rsidRPr="000A5401">
            <w:rPr>
              <w:rFonts w:ascii="Garamond" w:eastAsia="Times New Roman" w:hAnsi="Garamond"/>
              <w:noProof/>
              <w:color w:val="auto"/>
              <w:szCs w:val="22"/>
              <w:lang w:eastAsia="en-GB"/>
            </w:rPr>
            <w:t>(Children's Rights and Business Principles)</w:t>
          </w:r>
          <w:r w:rsidR="00B63179">
            <w:rPr>
              <w:rFonts w:ascii="Garamond" w:eastAsia="Times New Roman" w:hAnsi="Garamond"/>
              <w:color w:val="auto"/>
              <w:szCs w:val="22"/>
              <w:lang w:eastAsia="en-GB"/>
            </w:rPr>
            <w:fldChar w:fldCharType="end"/>
          </w:r>
        </w:sdtContent>
      </w:sdt>
      <w:r w:rsidR="00B63179" w:rsidRPr="00A77FB2">
        <w:rPr>
          <w:rFonts w:ascii="Garamond" w:eastAsia="Times New Roman" w:hAnsi="Garamond"/>
          <w:color w:val="auto"/>
          <w:szCs w:val="22"/>
          <w:lang w:eastAsia="en-GB"/>
        </w:rPr>
        <w:t xml:space="preserve"> </w:t>
      </w:r>
      <w:r w:rsidR="00625961" w:rsidRPr="00A77FB2">
        <w:rPr>
          <w:rFonts w:ascii="Garamond" w:eastAsia="Times New Roman" w:hAnsi="Garamond"/>
          <w:color w:val="auto"/>
          <w:szCs w:val="22"/>
          <w:lang w:eastAsia="en-GB"/>
        </w:rPr>
        <w:t xml:space="preserve">CRBPs are a set of principles designed to guide businesses in ensuring that they do not infringe upon children's rights in the course of their operations. They provide a framework for businesses to integrate child rights considerations into their policies, strategies and practices, emphasizing the importance of respecting and supporting children's rights across their business activities in the marketplace, environment, and workplace. </w:t>
      </w:r>
    </w:p>
    <w:p w14:paraId="2921EBE2" w14:textId="77777777" w:rsidR="00625961" w:rsidRPr="00A77FB2" w:rsidRDefault="00625961" w:rsidP="00625961">
      <w:pPr>
        <w:spacing w:after="0" w:line="360" w:lineRule="auto"/>
        <w:jc w:val="both"/>
        <w:rPr>
          <w:rFonts w:ascii="Garamond" w:eastAsia="Times New Roman" w:hAnsi="Garamond"/>
          <w:b/>
          <w:bCs/>
          <w:color w:val="auto"/>
          <w:szCs w:val="22"/>
          <w:lang w:eastAsia="en-GB"/>
        </w:rPr>
      </w:pPr>
    </w:p>
    <w:p w14:paraId="1563094E" w14:textId="77777777" w:rsidR="00625961" w:rsidRPr="00A77FB2" w:rsidRDefault="00625961" w:rsidP="00625961">
      <w:pPr>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br w:type="page"/>
      </w:r>
    </w:p>
    <w:p w14:paraId="093C9AE8" w14:textId="44D1C49B" w:rsidR="001E481A" w:rsidRPr="00887DFD" w:rsidRDefault="00AA3EA5" w:rsidP="00A72581">
      <w:pPr>
        <w:spacing w:before="100" w:beforeAutospacing="1" w:after="100" w:afterAutospacing="1" w:line="240" w:lineRule="auto"/>
        <w:outlineLvl w:val="2"/>
        <w:rPr>
          <w:rFonts w:asciiTheme="majorHAnsi" w:hAnsiTheme="majorHAnsi" w:cstheme="majorHAnsi"/>
          <w:color w:val="2F5496" w:themeColor="accent1" w:themeShade="BF"/>
          <w:sz w:val="32"/>
          <w:szCs w:val="32"/>
        </w:rPr>
      </w:pPr>
      <w:bookmarkStart w:id="8" w:name="_Toc161041192"/>
      <w:r w:rsidRPr="00887DFD">
        <w:rPr>
          <w:rFonts w:asciiTheme="majorHAnsi" w:hAnsiTheme="majorHAnsi" w:cstheme="majorHAnsi"/>
          <w:color w:val="2F5496" w:themeColor="accent1" w:themeShade="BF"/>
          <w:sz w:val="32"/>
          <w:szCs w:val="32"/>
        </w:rPr>
        <w:lastRenderedPageBreak/>
        <w:t xml:space="preserve">Private Sector-led </w:t>
      </w:r>
      <w:r w:rsidR="007D51F7" w:rsidRPr="00887DFD">
        <w:rPr>
          <w:rFonts w:asciiTheme="majorHAnsi" w:hAnsiTheme="majorHAnsi" w:cstheme="majorHAnsi"/>
          <w:color w:val="2F5496" w:themeColor="accent1" w:themeShade="BF"/>
          <w:sz w:val="32"/>
          <w:szCs w:val="32"/>
        </w:rPr>
        <w:t>Approach</w:t>
      </w:r>
      <w:bookmarkEnd w:id="8"/>
      <w:r w:rsidR="007D51F7" w:rsidRPr="00887DFD">
        <w:rPr>
          <w:rFonts w:asciiTheme="majorHAnsi" w:hAnsiTheme="majorHAnsi" w:cstheme="majorHAnsi"/>
          <w:color w:val="2F5496" w:themeColor="accent1" w:themeShade="BF"/>
          <w:sz w:val="32"/>
          <w:szCs w:val="32"/>
        </w:rPr>
        <w:t xml:space="preserve"> </w:t>
      </w:r>
    </w:p>
    <w:p w14:paraId="4F327B79" w14:textId="77777777" w:rsidR="005A4402" w:rsidRPr="00A77FB2" w:rsidRDefault="005A4402" w:rsidP="00A03BFD">
      <w:pPr>
        <w:spacing w:after="0"/>
        <w:rPr>
          <w:rFonts w:ascii="Garamond" w:eastAsia="Times New Roman" w:hAnsi="Garamond"/>
          <w:b/>
          <w:bCs/>
          <w:smallCaps/>
          <w:color w:val="auto"/>
          <w:szCs w:val="22"/>
          <w:lang w:eastAsia="en-GB"/>
        </w:rPr>
      </w:pPr>
      <w:r w:rsidRPr="00A77FB2">
        <w:rPr>
          <w:rFonts w:ascii="Garamond" w:eastAsia="Times New Roman" w:hAnsi="Garamond"/>
          <w:b/>
          <w:bCs/>
          <w:smallCaps/>
          <w:color w:val="auto"/>
          <w:szCs w:val="22"/>
          <w:lang w:eastAsia="en-GB"/>
        </w:rPr>
        <w:t>The WNCB Approach</w:t>
      </w:r>
    </w:p>
    <w:p w14:paraId="5EB7B7FB" w14:textId="77777777" w:rsidR="005A4402" w:rsidRPr="00A77FB2" w:rsidRDefault="005A4402" w:rsidP="005A4402">
      <w:pPr>
        <w:spacing w:after="0"/>
        <w:jc w:val="both"/>
        <w:rPr>
          <w:rFonts w:ascii="Garamond" w:hAnsi="Garamond"/>
          <w:color w:val="auto"/>
          <w:sz w:val="6"/>
          <w:szCs w:val="6"/>
        </w:rPr>
      </w:pPr>
    </w:p>
    <w:p w14:paraId="491A0F05" w14:textId="3E97BB37" w:rsidR="005A4402" w:rsidRPr="00A77FB2" w:rsidRDefault="005A4402" w:rsidP="005A4402">
      <w:pPr>
        <w:spacing w:after="0"/>
        <w:jc w:val="both"/>
        <w:rPr>
          <w:rFonts w:ascii="Garamond" w:eastAsia="Times New Roman" w:hAnsi="Garamond"/>
          <w:color w:val="auto"/>
          <w:szCs w:val="22"/>
          <w:lang w:eastAsia="en-GB"/>
        </w:rPr>
      </w:pPr>
      <w:r w:rsidRPr="00A77FB2">
        <w:rPr>
          <w:rFonts w:ascii="Garamond" w:hAnsi="Garamond"/>
          <w:color w:val="auto"/>
          <w:szCs w:val="22"/>
        </w:rPr>
        <w:t xml:space="preserve">WNCB has aimed for a </w:t>
      </w:r>
      <w:r w:rsidR="00950ADC" w:rsidRPr="00A77FB2">
        <w:rPr>
          <w:rFonts w:ascii="Garamond" w:hAnsi="Garamond"/>
          <w:color w:val="auto"/>
          <w:szCs w:val="22"/>
        </w:rPr>
        <w:t>col</w:t>
      </w:r>
      <w:r w:rsidR="00950ADC">
        <w:rPr>
          <w:rFonts w:ascii="Garamond" w:hAnsi="Garamond"/>
          <w:color w:val="auto"/>
          <w:szCs w:val="22"/>
        </w:rPr>
        <w:t>labora</w:t>
      </w:r>
      <w:r w:rsidR="00950ADC" w:rsidRPr="00A77FB2">
        <w:rPr>
          <w:rFonts w:ascii="Garamond" w:hAnsi="Garamond"/>
          <w:color w:val="auto"/>
          <w:szCs w:val="22"/>
        </w:rPr>
        <w:t>tive</w:t>
      </w:r>
      <w:r w:rsidRPr="00A77FB2">
        <w:rPr>
          <w:rFonts w:ascii="Garamond" w:hAnsi="Garamond"/>
          <w:color w:val="auto"/>
          <w:szCs w:val="22"/>
        </w:rPr>
        <w:t xml:space="preserve"> </w:t>
      </w:r>
      <w:r w:rsidR="00C93F2C" w:rsidRPr="00A77FB2">
        <w:rPr>
          <w:rFonts w:ascii="Garamond" w:hAnsi="Garamond"/>
          <w:color w:val="auto"/>
          <w:szCs w:val="22"/>
        </w:rPr>
        <w:t>approach</w:t>
      </w:r>
      <w:r w:rsidRPr="00A77FB2">
        <w:rPr>
          <w:rFonts w:ascii="Garamond" w:hAnsi="Garamond"/>
          <w:color w:val="auto"/>
          <w:szCs w:val="22"/>
        </w:rPr>
        <w:t xml:space="preserve"> in tackling child </w:t>
      </w:r>
      <w:r w:rsidR="002E2AE5">
        <w:rPr>
          <w:rFonts w:ascii="Garamond" w:hAnsi="Garamond"/>
          <w:color w:val="auto"/>
          <w:szCs w:val="22"/>
        </w:rPr>
        <w:t>labour</w:t>
      </w:r>
      <w:r w:rsidRPr="00A77FB2">
        <w:rPr>
          <w:rFonts w:ascii="Garamond" w:hAnsi="Garamond"/>
          <w:color w:val="auto"/>
          <w:szCs w:val="22"/>
        </w:rPr>
        <w:t xml:space="preserve"> in Uganda. </w:t>
      </w:r>
      <w:r w:rsidR="00866325" w:rsidRPr="00A77FB2">
        <w:rPr>
          <w:rFonts w:ascii="Garamond" w:hAnsi="Garamond"/>
          <w:color w:val="auto"/>
          <w:szCs w:val="22"/>
        </w:rPr>
        <w:t xml:space="preserve">The process </w:t>
      </w:r>
      <w:r w:rsidRPr="00A77FB2">
        <w:rPr>
          <w:rFonts w:ascii="Garamond" w:hAnsi="Garamond"/>
          <w:color w:val="auto"/>
          <w:szCs w:val="22"/>
        </w:rPr>
        <w:t xml:space="preserve">began by framing the child </w:t>
      </w:r>
      <w:r w:rsidR="002E2AE5">
        <w:rPr>
          <w:rFonts w:ascii="Garamond" w:hAnsi="Garamond"/>
          <w:color w:val="auto"/>
          <w:szCs w:val="22"/>
        </w:rPr>
        <w:t>labour</w:t>
      </w:r>
      <w:r w:rsidRPr="00A77FB2">
        <w:rPr>
          <w:rFonts w:ascii="Garamond" w:hAnsi="Garamond"/>
          <w:color w:val="auto"/>
          <w:szCs w:val="22"/>
        </w:rPr>
        <w:t xml:space="preserve"> issues at grassroots level through research and stakeholder mapping, engaging various stakeholders, including members of the private sector and their influencers. WNCB identified key areas of influence to address the child </w:t>
      </w:r>
      <w:r w:rsidR="002E2AE5">
        <w:rPr>
          <w:rFonts w:ascii="Garamond" w:hAnsi="Garamond"/>
          <w:color w:val="auto"/>
          <w:szCs w:val="22"/>
        </w:rPr>
        <w:t>labour</w:t>
      </w:r>
      <w:r w:rsidRPr="00A77FB2">
        <w:rPr>
          <w:rFonts w:ascii="Garamond" w:hAnsi="Garamond"/>
          <w:color w:val="auto"/>
          <w:szCs w:val="22"/>
        </w:rPr>
        <w:t xml:space="preserve"> concerns</w:t>
      </w:r>
      <w:r w:rsidRPr="00A77FB2">
        <w:rPr>
          <w:rFonts w:ascii="Garamond" w:eastAsia="Times New Roman" w:hAnsi="Garamond"/>
          <w:color w:val="auto"/>
          <w:szCs w:val="22"/>
          <w:lang w:eastAsia="en-GB"/>
        </w:rPr>
        <w:t>.</w:t>
      </w:r>
    </w:p>
    <w:p w14:paraId="07BF0FCE" w14:textId="77777777" w:rsidR="005A4402" w:rsidRPr="00A77FB2" w:rsidRDefault="005A4402" w:rsidP="005A4402">
      <w:pPr>
        <w:spacing w:after="0"/>
        <w:jc w:val="both"/>
        <w:rPr>
          <w:rFonts w:ascii="Garamond" w:eastAsia="Times New Roman" w:hAnsi="Garamond"/>
          <w:color w:val="auto"/>
          <w:szCs w:val="22"/>
          <w:lang w:eastAsia="en-GB"/>
        </w:rPr>
      </w:pPr>
    </w:p>
    <w:p w14:paraId="47CE1545" w14:textId="2D105BD3" w:rsidR="005A4402" w:rsidRPr="00A77FB2" w:rsidRDefault="005A4402" w:rsidP="005A4402">
      <w:pPr>
        <w:spacing w:after="0"/>
        <w:jc w:val="both"/>
        <w:rPr>
          <w:rFonts w:ascii="Garamond" w:hAnsi="Garamond"/>
          <w:color w:val="auto"/>
          <w:szCs w:val="22"/>
        </w:rPr>
      </w:pPr>
      <w:r w:rsidRPr="00A77FB2">
        <w:rPr>
          <w:rFonts w:ascii="Garamond" w:hAnsi="Garamond"/>
          <w:color w:val="auto"/>
          <w:szCs w:val="22"/>
        </w:rPr>
        <w:t>WNCB then convened private</w:t>
      </w:r>
      <w:r w:rsidR="006A7449" w:rsidRPr="00A77FB2">
        <w:rPr>
          <w:rFonts w:ascii="Garamond" w:hAnsi="Garamond"/>
          <w:color w:val="auto"/>
          <w:szCs w:val="22"/>
        </w:rPr>
        <w:t>, government</w:t>
      </w:r>
      <w:r w:rsidRPr="00A77FB2">
        <w:rPr>
          <w:rFonts w:ascii="Garamond" w:hAnsi="Garamond"/>
          <w:color w:val="auto"/>
          <w:szCs w:val="22"/>
        </w:rPr>
        <w:t xml:space="preserve"> </w:t>
      </w:r>
      <w:r w:rsidR="00FA58C8" w:rsidRPr="00A77FB2">
        <w:rPr>
          <w:rFonts w:ascii="Garamond" w:hAnsi="Garamond"/>
          <w:color w:val="auto"/>
          <w:szCs w:val="22"/>
        </w:rPr>
        <w:t xml:space="preserve">and </w:t>
      </w:r>
      <w:r w:rsidR="00C80BD0" w:rsidRPr="00A77FB2">
        <w:rPr>
          <w:rFonts w:ascii="Garamond" w:hAnsi="Garamond"/>
          <w:color w:val="auto"/>
          <w:szCs w:val="22"/>
        </w:rPr>
        <w:t xml:space="preserve">community </w:t>
      </w:r>
      <w:r w:rsidR="00D651A7" w:rsidRPr="00A77FB2">
        <w:rPr>
          <w:rFonts w:ascii="Garamond" w:hAnsi="Garamond"/>
          <w:color w:val="auto"/>
          <w:szCs w:val="22"/>
        </w:rPr>
        <w:t xml:space="preserve">stakeholders </w:t>
      </w:r>
      <w:r w:rsidRPr="00A77FB2">
        <w:rPr>
          <w:rFonts w:ascii="Garamond" w:hAnsi="Garamond"/>
          <w:color w:val="auto"/>
          <w:szCs w:val="22"/>
        </w:rPr>
        <w:t xml:space="preserve">in a 5-day workshop per district. These workshops aimed to initiate multi-sectoral discussions and encourage </w:t>
      </w:r>
      <w:r w:rsidR="00950ADC" w:rsidRPr="00A77FB2">
        <w:rPr>
          <w:rFonts w:ascii="Garamond" w:hAnsi="Garamond"/>
          <w:color w:val="auto"/>
          <w:szCs w:val="22"/>
        </w:rPr>
        <w:t>col</w:t>
      </w:r>
      <w:r w:rsidR="00950ADC">
        <w:rPr>
          <w:rFonts w:ascii="Garamond" w:hAnsi="Garamond"/>
          <w:color w:val="auto"/>
          <w:szCs w:val="22"/>
        </w:rPr>
        <w:t>labora</w:t>
      </w:r>
      <w:r w:rsidR="00950ADC" w:rsidRPr="00A77FB2">
        <w:rPr>
          <w:rFonts w:ascii="Garamond" w:hAnsi="Garamond"/>
          <w:color w:val="auto"/>
          <w:szCs w:val="22"/>
        </w:rPr>
        <w:t>tive</w:t>
      </w:r>
      <w:r w:rsidRPr="00A77FB2">
        <w:rPr>
          <w:rFonts w:ascii="Garamond" w:hAnsi="Garamond"/>
          <w:color w:val="auto"/>
          <w:szCs w:val="22"/>
        </w:rPr>
        <w:t xml:space="preserve"> solutions applicable across sectors facing child </w:t>
      </w:r>
      <w:r w:rsidR="002E2AE5">
        <w:rPr>
          <w:rFonts w:ascii="Garamond" w:hAnsi="Garamond"/>
          <w:color w:val="auto"/>
          <w:szCs w:val="22"/>
        </w:rPr>
        <w:t>labour</w:t>
      </w:r>
      <w:r w:rsidRPr="00A77FB2">
        <w:rPr>
          <w:rFonts w:ascii="Garamond" w:hAnsi="Garamond"/>
          <w:color w:val="auto"/>
          <w:szCs w:val="22"/>
        </w:rPr>
        <w:t xml:space="preserve"> issues. It is recommended that when implementing these solutions, a consultative approach is adopted to ensure customization to each community's specific interpretation of the problem.</w:t>
      </w:r>
    </w:p>
    <w:p w14:paraId="4812E430" w14:textId="77777777" w:rsidR="005A4402" w:rsidRPr="00A77FB2" w:rsidRDefault="005A4402" w:rsidP="005A4402">
      <w:pPr>
        <w:spacing w:after="0"/>
        <w:jc w:val="both"/>
        <w:rPr>
          <w:rFonts w:ascii="Garamond" w:eastAsia="Times New Roman" w:hAnsi="Garamond"/>
          <w:color w:val="auto"/>
          <w:szCs w:val="22"/>
          <w:lang w:eastAsia="en-GB"/>
        </w:rPr>
      </w:pPr>
    </w:p>
    <w:p w14:paraId="17C8E366" w14:textId="7B93C0F4" w:rsidR="005A4402" w:rsidRPr="00A77FB2" w:rsidRDefault="005A4402" w:rsidP="005A4402">
      <w:pPr>
        <w:spacing w:after="0"/>
        <w:jc w:val="both"/>
        <w:rPr>
          <w:rFonts w:ascii="Garamond" w:hAnsi="Garamond"/>
          <w:color w:val="auto"/>
          <w:szCs w:val="22"/>
        </w:rPr>
      </w:pPr>
      <w:r w:rsidRPr="00A77FB2">
        <w:rPr>
          <w:rFonts w:ascii="Garamond" w:hAnsi="Garamond"/>
          <w:color w:val="auto"/>
          <w:szCs w:val="22"/>
        </w:rPr>
        <w:t>Based on the discussions, it was apparent that</w:t>
      </w:r>
      <w:r w:rsidR="006A7449" w:rsidRPr="00A77FB2">
        <w:rPr>
          <w:rFonts w:ascii="Garamond" w:hAnsi="Garamond"/>
          <w:color w:val="auto"/>
          <w:szCs w:val="22"/>
        </w:rPr>
        <w:t>:</w:t>
      </w:r>
      <w:r w:rsidRPr="00A77FB2">
        <w:rPr>
          <w:rFonts w:ascii="Garamond" w:hAnsi="Garamond"/>
          <w:color w:val="auto"/>
          <w:szCs w:val="22"/>
        </w:rPr>
        <w:t xml:space="preserve"> lack of engagement, transparency, and communication among community stakeholders and the</w:t>
      </w:r>
      <w:r w:rsidR="00B8156D" w:rsidRPr="00A77FB2">
        <w:rPr>
          <w:rFonts w:ascii="Garamond" w:hAnsi="Garamond"/>
          <w:color w:val="auto"/>
          <w:szCs w:val="22"/>
        </w:rPr>
        <w:t xml:space="preserve"> p</w:t>
      </w:r>
      <w:r w:rsidRPr="00A77FB2">
        <w:rPr>
          <w:rFonts w:ascii="Garamond" w:hAnsi="Garamond"/>
          <w:color w:val="auto"/>
          <w:szCs w:val="22"/>
        </w:rPr>
        <w:t xml:space="preserve">rivate sector members represent the root causes of child </w:t>
      </w:r>
      <w:r w:rsidR="002E2AE5">
        <w:rPr>
          <w:rFonts w:ascii="Garamond" w:hAnsi="Garamond"/>
          <w:color w:val="auto"/>
          <w:szCs w:val="22"/>
        </w:rPr>
        <w:t>labour</w:t>
      </w:r>
      <w:r w:rsidRPr="00A77FB2">
        <w:rPr>
          <w:rFonts w:ascii="Garamond" w:hAnsi="Garamond"/>
          <w:color w:val="auto"/>
          <w:szCs w:val="22"/>
        </w:rPr>
        <w:t xml:space="preserve"> within these communities. The desired outcome of these discussions therefore is to drive towards a joint platform involving </w:t>
      </w:r>
      <w:r w:rsidR="00B8156D" w:rsidRPr="00A77FB2">
        <w:rPr>
          <w:rFonts w:ascii="Garamond" w:hAnsi="Garamond"/>
          <w:color w:val="auto"/>
          <w:szCs w:val="22"/>
        </w:rPr>
        <w:t>g</w:t>
      </w:r>
      <w:r w:rsidRPr="00A77FB2">
        <w:rPr>
          <w:rFonts w:ascii="Garamond" w:hAnsi="Garamond"/>
          <w:color w:val="auto"/>
          <w:szCs w:val="22"/>
        </w:rPr>
        <w:t xml:space="preserve">overnment, </w:t>
      </w:r>
      <w:r w:rsidR="00B8156D" w:rsidRPr="00A77FB2">
        <w:rPr>
          <w:rFonts w:ascii="Garamond" w:hAnsi="Garamond"/>
          <w:color w:val="auto"/>
          <w:szCs w:val="22"/>
        </w:rPr>
        <w:t>c</w:t>
      </w:r>
      <w:r w:rsidRPr="00A77FB2">
        <w:rPr>
          <w:rFonts w:ascii="Garamond" w:hAnsi="Garamond"/>
          <w:color w:val="auto"/>
          <w:szCs w:val="22"/>
        </w:rPr>
        <w:t xml:space="preserve">ommunity, and </w:t>
      </w:r>
      <w:r w:rsidR="00B8156D" w:rsidRPr="00A77FB2">
        <w:rPr>
          <w:rFonts w:ascii="Garamond" w:hAnsi="Garamond"/>
          <w:color w:val="auto"/>
          <w:szCs w:val="22"/>
        </w:rPr>
        <w:t>p</w:t>
      </w:r>
      <w:r w:rsidRPr="00A77FB2">
        <w:rPr>
          <w:rFonts w:ascii="Garamond" w:hAnsi="Garamond"/>
          <w:color w:val="auto"/>
          <w:szCs w:val="22"/>
        </w:rPr>
        <w:t xml:space="preserve">rivate </w:t>
      </w:r>
      <w:r w:rsidR="00B8156D" w:rsidRPr="00A77FB2">
        <w:rPr>
          <w:rFonts w:ascii="Garamond" w:hAnsi="Garamond"/>
          <w:color w:val="auto"/>
          <w:szCs w:val="22"/>
        </w:rPr>
        <w:t>s</w:t>
      </w:r>
      <w:r w:rsidRPr="00A77FB2">
        <w:rPr>
          <w:rFonts w:ascii="Garamond" w:hAnsi="Garamond"/>
          <w:color w:val="auto"/>
          <w:szCs w:val="22"/>
        </w:rPr>
        <w:t xml:space="preserve">ector stakeholders in a collective effort for accountability and positive outcomes. Formalizing this platform with a clear mandate is crucial, preferably integrating it into existing local government and community structures to ensure immediate </w:t>
      </w:r>
      <w:r w:rsidR="00B8156D" w:rsidRPr="00A77FB2">
        <w:rPr>
          <w:rFonts w:ascii="Garamond" w:hAnsi="Garamond"/>
          <w:color w:val="auto"/>
          <w:szCs w:val="22"/>
        </w:rPr>
        <w:t xml:space="preserve">and sustained </w:t>
      </w:r>
      <w:r w:rsidRPr="00A77FB2">
        <w:rPr>
          <w:rFonts w:ascii="Garamond" w:hAnsi="Garamond"/>
          <w:color w:val="auto"/>
          <w:szCs w:val="22"/>
        </w:rPr>
        <w:t>implementation.</w:t>
      </w:r>
    </w:p>
    <w:p w14:paraId="10C8915B" w14:textId="77777777" w:rsidR="005A4402" w:rsidRPr="00A77FB2" w:rsidRDefault="005A4402" w:rsidP="005A4402">
      <w:pPr>
        <w:spacing w:after="0"/>
        <w:jc w:val="both"/>
        <w:rPr>
          <w:rFonts w:ascii="Garamond" w:eastAsia="Times New Roman" w:hAnsi="Garamond"/>
          <w:color w:val="auto"/>
          <w:szCs w:val="22"/>
          <w:lang w:eastAsia="en-GB"/>
        </w:rPr>
      </w:pPr>
    </w:p>
    <w:p w14:paraId="797D069A" w14:textId="60B463F9" w:rsidR="005A4402" w:rsidRPr="00A77FB2" w:rsidRDefault="005A4402" w:rsidP="005A4402">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Below is the WNCB Uganda approach and methodology</w:t>
      </w:r>
      <w:r w:rsidR="00792DE7" w:rsidRPr="00A77FB2">
        <w:rPr>
          <w:rFonts w:ascii="Garamond" w:eastAsia="Times New Roman" w:hAnsi="Garamond"/>
          <w:color w:val="auto"/>
          <w:szCs w:val="22"/>
          <w:lang w:eastAsia="en-GB"/>
        </w:rPr>
        <w:t xml:space="preserve"> detailed further</w:t>
      </w:r>
      <w:r w:rsidRPr="00A77FB2">
        <w:rPr>
          <w:rFonts w:ascii="Garamond" w:eastAsia="Times New Roman" w:hAnsi="Garamond"/>
          <w:color w:val="auto"/>
          <w:szCs w:val="22"/>
          <w:lang w:eastAsia="en-GB"/>
        </w:rPr>
        <w:t>:</w:t>
      </w:r>
    </w:p>
    <w:p w14:paraId="4C734B23" w14:textId="77777777" w:rsidR="005A4402" w:rsidRPr="00A77FB2" w:rsidRDefault="005A4402" w:rsidP="005A4402">
      <w:pPr>
        <w:spacing w:after="0"/>
        <w:jc w:val="both"/>
        <w:rPr>
          <w:rFonts w:ascii="Garamond" w:eastAsia="Times New Roman" w:hAnsi="Garamond"/>
          <w:color w:val="auto"/>
          <w:szCs w:val="22"/>
          <w:lang w:eastAsia="en-GB"/>
        </w:rPr>
      </w:pPr>
    </w:p>
    <w:p w14:paraId="7E166E07" w14:textId="1CF89D79" w:rsidR="005A4402" w:rsidRPr="00A77FB2" w:rsidRDefault="005A4402" w:rsidP="005A4402">
      <w:pPr>
        <w:spacing w:after="0"/>
        <w:jc w:val="both"/>
        <w:rPr>
          <w:rFonts w:ascii="Garamond" w:eastAsia="Times New Roman" w:hAnsi="Garamond"/>
          <w:color w:val="auto"/>
          <w:szCs w:val="22"/>
          <w:lang w:eastAsia="en-GB"/>
        </w:rPr>
      </w:pPr>
      <w:r w:rsidRPr="002A48E0">
        <w:rPr>
          <w:rFonts w:ascii="Garamond" w:eastAsia="Times New Roman" w:hAnsi="Garamond"/>
          <w:i/>
          <w:iCs/>
          <w:color w:val="auto"/>
          <w:szCs w:val="22"/>
          <w:lang w:eastAsia="en-GB"/>
        </w:rPr>
        <w:t>Step 1:</w:t>
      </w:r>
      <w:r w:rsidR="002A48E0">
        <w:rPr>
          <w:rFonts w:ascii="Garamond" w:eastAsia="Times New Roman" w:hAnsi="Garamond"/>
          <w:i/>
          <w:iCs/>
          <w:color w:val="auto"/>
          <w:szCs w:val="22"/>
          <w:lang w:eastAsia="en-GB"/>
        </w:rPr>
        <w:t xml:space="preserve"> </w:t>
      </w:r>
      <w:r w:rsidRPr="00A77FB2">
        <w:rPr>
          <w:rFonts w:ascii="Garamond" w:eastAsia="Times New Roman" w:hAnsi="Garamond"/>
          <w:b/>
          <w:bCs/>
          <w:color w:val="auto"/>
          <w:szCs w:val="22"/>
          <w:lang w:eastAsia="en-GB"/>
        </w:rPr>
        <w:t>Needs Assessment and Stakeholder mapping</w:t>
      </w:r>
    </w:p>
    <w:p w14:paraId="70819DF1" w14:textId="34729314" w:rsidR="005A4402" w:rsidRPr="00A77FB2" w:rsidRDefault="005A4402" w:rsidP="005A4402">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This constitutes assessments in the targeted gold mining communities of Busia, Nakapiripirit, and Moroto to understand the regional dynamics and depth of child </w:t>
      </w:r>
      <w:r w:rsidR="002E2AE5">
        <w:rPr>
          <w:rFonts w:ascii="Garamond" w:eastAsia="Times New Roman" w:hAnsi="Garamond"/>
          <w:color w:val="auto"/>
          <w:szCs w:val="22"/>
          <w:lang w:eastAsia="en-GB"/>
        </w:rPr>
        <w:t>labour</w:t>
      </w:r>
      <w:r w:rsidRPr="00A77FB2">
        <w:rPr>
          <w:rFonts w:ascii="Garamond" w:eastAsia="Times New Roman" w:hAnsi="Garamond"/>
          <w:color w:val="auto"/>
          <w:szCs w:val="22"/>
          <w:lang w:eastAsia="en-GB"/>
        </w:rPr>
        <w:t xml:space="preserve"> prevalence. Stakeholders were mapped involved in mining, governance, and child welfare.</w:t>
      </w:r>
      <w:r w:rsidR="00792DE7" w:rsidRPr="00A77FB2">
        <w:rPr>
          <w:rFonts w:ascii="Garamond" w:eastAsia="Times New Roman" w:hAnsi="Garamond"/>
          <w:color w:val="auto"/>
          <w:szCs w:val="22"/>
          <w:lang w:eastAsia="en-GB"/>
        </w:rPr>
        <w:t xml:space="preserve"> </w:t>
      </w:r>
      <w:r w:rsidRPr="00A77FB2">
        <w:rPr>
          <w:rFonts w:ascii="Garamond" w:eastAsia="Times New Roman" w:hAnsi="Garamond"/>
          <w:color w:val="auto"/>
          <w:szCs w:val="22"/>
          <w:lang w:eastAsia="en-GB"/>
        </w:rPr>
        <w:t>This provided a holistic understanding of the problem and identifie</w:t>
      </w:r>
      <w:r w:rsidR="00792DE7" w:rsidRPr="00A77FB2">
        <w:rPr>
          <w:rFonts w:ascii="Garamond" w:eastAsia="Times New Roman" w:hAnsi="Garamond"/>
          <w:color w:val="auto"/>
          <w:szCs w:val="22"/>
          <w:lang w:eastAsia="en-GB"/>
        </w:rPr>
        <w:t>d</w:t>
      </w:r>
      <w:r w:rsidRPr="00A77FB2">
        <w:rPr>
          <w:rFonts w:ascii="Garamond" w:eastAsia="Times New Roman" w:hAnsi="Garamond"/>
          <w:color w:val="auto"/>
          <w:szCs w:val="22"/>
          <w:lang w:eastAsia="en-GB"/>
        </w:rPr>
        <w:t xml:space="preserve"> key actors for further targeted engagement within the communities.</w:t>
      </w:r>
    </w:p>
    <w:p w14:paraId="1180B210" w14:textId="77777777" w:rsidR="005A4402" w:rsidRPr="00A77FB2" w:rsidRDefault="005A4402" w:rsidP="005A4402">
      <w:pPr>
        <w:spacing w:after="0"/>
        <w:jc w:val="both"/>
        <w:rPr>
          <w:rFonts w:ascii="Garamond" w:eastAsia="Times New Roman" w:hAnsi="Garamond"/>
          <w:color w:val="auto"/>
          <w:szCs w:val="22"/>
          <w:lang w:eastAsia="en-GB"/>
        </w:rPr>
      </w:pPr>
    </w:p>
    <w:p w14:paraId="113BC2B1" w14:textId="08953A56" w:rsidR="005A4402" w:rsidRPr="006177B7" w:rsidRDefault="005A4402" w:rsidP="005A4402">
      <w:pPr>
        <w:spacing w:after="0"/>
        <w:jc w:val="both"/>
        <w:rPr>
          <w:rFonts w:ascii="Garamond" w:eastAsia="Times New Roman" w:hAnsi="Garamond"/>
          <w:color w:val="auto"/>
          <w:szCs w:val="22"/>
          <w:lang w:eastAsia="en-GB"/>
        </w:rPr>
      </w:pPr>
      <w:r w:rsidRPr="006177B7">
        <w:rPr>
          <w:rFonts w:ascii="Garamond" w:eastAsia="Times New Roman" w:hAnsi="Garamond"/>
          <w:color w:val="auto"/>
          <w:szCs w:val="22"/>
          <w:lang w:eastAsia="en-GB"/>
        </w:rPr>
        <w:t>Appendices:</w:t>
      </w:r>
      <w:r w:rsidR="006177B7">
        <w:rPr>
          <w:rFonts w:ascii="Garamond" w:eastAsia="Times New Roman" w:hAnsi="Garamond"/>
          <w:color w:val="auto"/>
          <w:szCs w:val="22"/>
          <w:lang w:eastAsia="en-GB"/>
        </w:rPr>
        <w:t xml:space="preserve"> include Key Summary Findings</w:t>
      </w:r>
      <w:r w:rsidR="002A48E0">
        <w:rPr>
          <w:rFonts w:ascii="Garamond" w:eastAsia="Times New Roman" w:hAnsi="Garamond"/>
          <w:color w:val="auto"/>
          <w:szCs w:val="22"/>
          <w:lang w:eastAsia="en-GB"/>
        </w:rPr>
        <w:t xml:space="preserve"> and </w:t>
      </w:r>
      <w:r w:rsidR="006177B7">
        <w:rPr>
          <w:rFonts w:ascii="Garamond" w:eastAsia="Times New Roman" w:hAnsi="Garamond"/>
          <w:color w:val="auto"/>
          <w:szCs w:val="22"/>
          <w:lang w:eastAsia="en-GB"/>
        </w:rPr>
        <w:t>Stakeholder Engagement Plan</w:t>
      </w:r>
    </w:p>
    <w:p w14:paraId="4BC4E1DA" w14:textId="06F061D4" w:rsidR="007B62EE" w:rsidRPr="00A77FB2" w:rsidRDefault="007B62EE">
      <w:pPr>
        <w:spacing w:after="0" w:line="240" w:lineRule="auto"/>
        <w:rPr>
          <w:rFonts w:ascii="Garamond" w:eastAsia="Times New Roman" w:hAnsi="Garamond"/>
          <w:color w:val="auto"/>
          <w:szCs w:val="22"/>
          <w:lang w:eastAsia="en-GB"/>
        </w:rPr>
      </w:pPr>
    </w:p>
    <w:p w14:paraId="7E21393C" w14:textId="06ECF6CE" w:rsidR="005A4402" w:rsidRPr="00A77FB2" w:rsidRDefault="005A4402" w:rsidP="005A4402">
      <w:pPr>
        <w:spacing w:after="0"/>
        <w:jc w:val="both"/>
        <w:rPr>
          <w:rFonts w:ascii="Garamond" w:eastAsia="Times New Roman" w:hAnsi="Garamond"/>
          <w:b/>
          <w:bCs/>
          <w:color w:val="auto"/>
          <w:szCs w:val="22"/>
          <w:lang w:eastAsia="en-GB"/>
        </w:rPr>
      </w:pPr>
      <w:r w:rsidRPr="002A48E0">
        <w:rPr>
          <w:rFonts w:ascii="Garamond" w:eastAsia="Times New Roman" w:hAnsi="Garamond"/>
          <w:i/>
          <w:iCs/>
          <w:color w:val="auto"/>
          <w:szCs w:val="22"/>
          <w:lang w:eastAsia="en-GB"/>
        </w:rPr>
        <w:t>Step 2:</w:t>
      </w:r>
      <w:r w:rsidRPr="00A77FB2">
        <w:rPr>
          <w:rFonts w:ascii="Garamond" w:eastAsia="Times New Roman" w:hAnsi="Garamond"/>
          <w:b/>
          <w:bCs/>
          <w:color w:val="auto"/>
          <w:szCs w:val="22"/>
          <w:lang w:eastAsia="en-GB"/>
        </w:rPr>
        <w:t xml:space="preserve"> Orientation workshops and focus group discussions</w:t>
      </w:r>
    </w:p>
    <w:p w14:paraId="2D5769F9" w14:textId="68C7A448" w:rsidR="006177B7" w:rsidRDefault="001345F7" w:rsidP="005A4402">
      <w:pPr>
        <w:spacing w:after="0"/>
        <w:jc w:val="both"/>
        <w:rPr>
          <w:rFonts w:ascii="Garamond" w:eastAsia="Times New Roman" w:hAnsi="Garamond"/>
          <w:color w:val="auto"/>
          <w:szCs w:val="22"/>
          <w:lang w:eastAsia="en-GB"/>
        </w:rPr>
      </w:pPr>
      <w:r>
        <w:rPr>
          <w:rFonts w:ascii="Garamond" w:eastAsia="Times New Roman" w:hAnsi="Garamond"/>
          <w:color w:val="auto"/>
          <w:szCs w:val="22"/>
          <w:lang w:eastAsia="en-GB"/>
        </w:rPr>
        <w:t>I</w:t>
      </w:r>
      <w:r w:rsidRPr="001345F7">
        <w:rPr>
          <w:rFonts w:ascii="Garamond" w:eastAsia="Times New Roman" w:hAnsi="Garamond"/>
          <w:color w:val="auto"/>
          <w:szCs w:val="22"/>
          <w:lang w:eastAsia="en-GB"/>
        </w:rPr>
        <w:t xml:space="preserve">nvolves organizing orientation workshops and focus group discussions with stakeholders, including mining companies, local government bodies, NGOs, community leaders, and affected families. These workshops introduce models for children’s rights and businesses like CRBPs, CBAs, and GBA tools, and share findings from the Key Summary Findings report. They facilitate information sharing and focus group discussions to develop community-targeted solutions. Participants also share case studies to highlight unique challenges and cultural contexts impacting </w:t>
      </w:r>
      <w:r w:rsidR="00381169">
        <w:rPr>
          <w:rFonts w:ascii="Garamond" w:eastAsia="Times New Roman" w:hAnsi="Garamond"/>
          <w:color w:val="auto"/>
          <w:szCs w:val="22"/>
          <w:lang w:eastAsia="en-GB"/>
        </w:rPr>
        <w:t>child labour</w:t>
      </w:r>
      <w:r w:rsidRPr="001345F7">
        <w:rPr>
          <w:rFonts w:ascii="Garamond" w:eastAsia="Times New Roman" w:hAnsi="Garamond"/>
          <w:color w:val="auto"/>
          <w:szCs w:val="22"/>
          <w:lang w:eastAsia="en-GB"/>
        </w:rPr>
        <w:t xml:space="preserve">, aiding in tailored interventions. </w:t>
      </w:r>
    </w:p>
    <w:p w14:paraId="65B43F4D" w14:textId="77777777" w:rsidR="006177B7" w:rsidRDefault="006177B7" w:rsidP="005A4402">
      <w:pPr>
        <w:spacing w:after="0"/>
        <w:jc w:val="both"/>
        <w:rPr>
          <w:rFonts w:ascii="Garamond" w:eastAsia="Times New Roman" w:hAnsi="Garamond"/>
          <w:color w:val="auto"/>
          <w:szCs w:val="22"/>
          <w:lang w:eastAsia="en-GB"/>
        </w:rPr>
      </w:pPr>
    </w:p>
    <w:p w14:paraId="583FB211" w14:textId="0D8941F6" w:rsidR="001345F7" w:rsidRPr="00A77FB2" w:rsidRDefault="001345F7" w:rsidP="005A4402">
      <w:pPr>
        <w:spacing w:after="0"/>
        <w:jc w:val="both"/>
        <w:rPr>
          <w:rFonts w:ascii="Garamond" w:eastAsia="Times New Roman" w:hAnsi="Garamond"/>
          <w:color w:val="auto"/>
          <w:szCs w:val="22"/>
          <w:lang w:eastAsia="en-GB"/>
        </w:rPr>
      </w:pPr>
      <w:r w:rsidRPr="001345F7">
        <w:rPr>
          <w:rFonts w:ascii="Garamond" w:eastAsia="Times New Roman" w:hAnsi="Garamond"/>
          <w:color w:val="auto"/>
          <w:szCs w:val="22"/>
          <w:lang w:eastAsia="en-GB"/>
        </w:rPr>
        <w:t>Appendices include logistical plans, agendas, training modules, and reports.</w:t>
      </w:r>
    </w:p>
    <w:p w14:paraId="296EEF1F" w14:textId="77777777" w:rsidR="00431E04" w:rsidRDefault="00431E04">
      <w:pPr>
        <w:spacing w:after="0" w:line="240" w:lineRule="auto"/>
        <w:rPr>
          <w:rFonts w:ascii="Garamond" w:eastAsia="Times New Roman" w:hAnsi="Garamond"/>
          <w:sz w:val="24"/>
          <w:highlight w:val="yellow"/>
          <w:u w:val="single"/>
          <w:lang w:eastAsia="en-GB"/>
        </w:rPr>
      </w:pPr>
      <w:r>
        <w:rPr>
          <w:rFonts w:ascii="Garamond" w:eastAsia="Times New Roman" w:hAnsi="Garamond"/>
          <w:sz w:val="24"/>
          <w:highlight w:val="yellow"/>
          <w:u w:val="single"/>
          <w:lang w:eastAsia="en-GB"/>
        </w:rPr>
        <w:br w:type="page"/>
      </w:r>
    </w:p>
    <w:p w14:paraId="5E5F4B8C" w14:textId="3EDFC3FF" w:rsidR="00563A73" w:rsidRPr="00887DFD" w:rsidRDefault="00563A73" w:rsidP="00563A73">
      <w:pPr>
        <w:spacing w:before="100" w:beforeAutospacing="1" w:after="100" w:afterAutospacing="1" w:line="240" w:lineRule="auto"/>
        <w:outlineLvl w:val="2"/>
        <w:rPr>
          <w:rFonts w:asciiTheme="majorHAnsi" w:hAnsiTheme="majorHAnsi" w:cstheme="majorHAnsi"/>
          <w:color w:val="2F5496" w:themeColor="accent1" w:themeShade="BF"/>
          <w:sz w:val="32"/>
          <w:szCs w:val="32"/>
        </w:rPr>
      </w:pPr>
      <w:bookmarkStart w:id="9" w:name="_Toc161041193"/>
      <w:r w:rsidRPr="00887DFD">
        <w:rPr>
          <w:rFonts w:asciiTheme="majorHAnsi" w:hAnsiTheme="majorHAnsi" w:cstheme="majorHAnsi"/>
          <w:color w:val="2F5496" w:themeColor="accent1" w:themeShade="BF"/>
          <w:sz w:val="32"/>
          <w:szCs w:val="32"/>
        </w:rPr>
        <w:lastRenderedPageBreak/>
        <w:t>Core themes triggering child-labour across the communities</w:t>
      </w:r>
      <w:bookmarkEnd w:id="9"/>
    </w:p>
    <w:p w14:paraId="25591BB4" w14:textId="01CEDE9F" w:rsidR="005A4402" w:rsidRPr="00A77FB2" w:rsidRDefault="005A4402" w:rsidP="005A4402">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While there are commonalities in themes representing the causes and impacts of child labour across the communities, their translations across global, national and community perspectives always takes on localized interpretation. It is therefore important to ensure that the causes and impacts of child labour are interrogated </w:t>
      </w:r>
      <w:r w:rsidR="00025B96" w:rsidRPr="00A77FB2">
        <w:rPr>
          <w:rFonts w:ascii="Garamond" w:eastAsia="Times New Roman" w:hAnsi="Garamond"/>
          <w:color w:val="auto"/>
          <w:szCs w:val="22"/>
          <w:lang w:eastAsia="en-GB"/>
        </w:rPr>
        <w:t>at the</w:t>
      </w:r>
      <w:r w:rsidRPr="00A77FB2">
        <w:rPr>
          <w:rFonts w:ascii="Garamond" w:eastAsia="Times New Roman" w:hAnsi="Garamond"/>
          <w:color w:val="auto"/>
          <w:szCs w:val="22"/>
          <w:lang w:eastAsia="en-GB"/>
        </w:rPr>
        <w:t xml:space="preserve"> community level through</w:t>
      </w:r>
      <w:r w:rsidR="00025B96" w:rsidRPr="00A77FB2">
        <w:rPr>
          <w:rFonts w:ascii="Garamond" w:eastAsia="Times New Roman" w:hAnsi="Garamond"/>
          <w:color w:val="auto"/>
          <w:szCs w:val="22"/>
          <w:lang w:eastAsia="en-GB"/>
        </w:rPr>
        <w:t xml:space="preserve"> market consultations and</w:t>
      </w:r>
      <w:r w:rsidRPr="00A77FB2">
        <w:rPr>
          <w:rFonts w:ascii="Garamond" w:eastAsia="Times New Roman" w:hAnsi="Garamond"/>
          <w:color w:val="auto"/>
          <w:szCs w:val="22"/>
          <w:lang w:eastAsia="en-GB"/>
        </w:rPr>
        <w:t xml:space="preserve"> direct multi-stakeholder</w:t>
      </w:r>
      <w:r w:rsidR="00025B96" w:rsidRPr="00A77FB2">
        <w:rPr>
          <w:rFonts w:ascii="Garamond" w:eastAsia="Times New Roman" w:hAnsi="Garamond"/>
          <w:color w:val="auto"/>
          <w:szCs w:val="22"/>
          <w:lang w:eastAsia="en-GB"/>
        </w:rPr>
        <w:t xml:space="preserve"> workshops,</w:t>
      </w:r>
      <w:r w:rsidRPr="00A77FB2">
        <w:rPr>
          <w:rFonts w:ascii="Garamond" w:eastAsia="Times New Roman" w:hAnsi="Garamond"/>
          <w:color w:val="auto"/>
          <w:szCs w:val="22"/>
          <w:lang w:eastAsia="en-GB"/>
        </w:rPr>
        <w:t xml:space="preserve"> as was the case through the WNCB CRBP Private Sector </w:t>
      </w:r>
      <w:r w:rsidR="00486DC5" w:rsidRPr="00A77FB2">
        <w:rPr>
          <w:rFonts w:ascii="Garamond" w:eastAsia="Times New Roman" w:hAnsi="Garamond"/>
          <w:color w:val="auto"/>
          <w:szCs w:val="22"/>
          <w:lang w:eastAsia="en-GB"/>
        </w:rPr>
        <w:t>training</w:t>
      </w:r>
      <w:r w:rsidRPr="00A77FB2">
        <w:rPr>
          <w:rFonts w:ascii="Garamond" w:eastAsia="Times New Roman" w:hAnsi="Garamond"/>
          <w:color w:val="auto"/>
          <w:szCs w:val="22"/>
          <w:lang w:eastAsia="en-GB"/>
        </w:rPr>
        <w:t xml:space="preserve"> workshops. This ensures that the recommended interventions are community-specific</w:t>
      </w:r>
      <w:r w:rsidR="002F5E05" w:rsidRPr="00A77FB2">
        <w:rPr>
          <w:rFonts w:ascii="Garamond" w:eastAsia="Times New Roman" w:hAnsi="Garamond"/>
          <w:color w:val="auto"/>
          <w:szCs w:val="22"/>
          <w:lang w:eastAsia="en-GB"/>
        </w:rPr>
        <w:t xml:space="preserve">, and </w:t>
      </w:r>
      <w:r w:rsidRPr="00A77FB2">
        <w:rPr>
          <w:rFonts w:ascii="Garamond" w:eastAsia="Times New Roman" w:hAnsi="Garamond"/>
          <w:color w:val="auto"/>
          <w:szCs w:val="22"/>
          <w:lang w:eastAsia="en-GB"/>
        </w:rPr>
        <w:t xml:space="preserve">consider local realities, within the framework of global </w:t>
      </w:r>
      <w:r w:rsidR="002F5E05" w:rsidRPr="00A77FB2">
        <w:rPr>
          <w:rFonts w:ascii="Garamond" w:eastAsia="Times New Roman" w:hAnsi="Garamond"/>
          <w:color w:val="auto"/>
          <w:szCs w:val="22"/>
          <w:lang w:eastAsia="en-GB"/>
        </w:rPr>
        <w:t xml:space="preserve">and regional </w:t>
      </w:r>
      <w:r w:rsidRPr="00A77FB2">
        <w:rPr>
          <w:rFonts w:ascii="Garamond" w:eastAsia="Times New Roman" w:hAnsi="Garamond"/>
          <w:color w:val="auto"/>
          <w:szCs w:val="22"/>
          <w:lang w:eastAsia="en-GB"/>
        </w:rPr>
        <w:t xml:space="preserve">dynamics. </w:t>
      </w:r>
    </w:p>
    <w:p w14:paraId="66887D70" w14:textId="77777777" w:rsidR="005A4402" w:rsidRPr="00A77FB2" w:rsidRDefault="005A4402" w:rsidP="005A4402">
      <w:pPr>
        <w:spacing w:after="0"/>
        <w:jc w:val="both"/>
        <w:rPr>
          <w:rFonts w:ascii="Garamond" w:eastAsia="Times New Roman" w:hAnsi="Garamond"/>
          <w:color w:val="auto"/>
          <w:szCs w:val="22"/>
          <w:lang w:eastAsia="en-GB"/>
        </w:rPr>
      </w:pPr>
    </w:p>
    <w:p w14:paraId="3CD9AB32" w14:textId="185A56A3" w:rsidR="005A4402" w:rsidRPr="00A77FB2" w:rsidRDefault="005A4402" w:rsidP="00605EA3">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Below are the cross-cutting private-sector led themes arising from the community engagements – their causes impact and </w:t>
      </w:r>
      <w:r w:rsidR="002354D4" w:rsidRPr="00A77FB2">
        <w:rPr>
          <w:rFonts w:ascii="Garamond" w:eastAsia="Times New Roman" w:hAnsi="Garamond"/>
          <w:color w:val="auto"/>
          <w:szCs w:val="22"/>
          <w:lang w:eastAsia="en-GB"/>
        </w:rPr>
        <w:t xml:space="preserve">recommended </w:t>
      </w:r>
      <w:r w:rsidRPr="00A77FB2">
        <w:rPr>
          <w:rFonts w:ascii="Garamond" w:eastAsia="Times New Roman" w:hAnsi="Garamond"/>
          <w:color w:val="auto"/>
          <w:szCs w:val="22"/>
          <w:lang w:eastAsia="en-GB"/>
        </w:rPr>
        <w:t>solutions.</w:t>
      </w:r>
    </w:p>
    <w:p w14:paraId="76594C41" w14:textId="77777777" w:rsidR="00605EA3" w:rsidRPr="00605EA3" w:rsidRDefault="00605EA3" w:rsidP="00605EA3">
      <w:pPr>
        <w:spacing w:after="0" w:line="360" w:lineRule="auto"/>
        <w:jc w:val="both"/>
        <w:rPr>
          <w:rFonts w:ascii="Garamond" w:eastAsia="Times New Roman" w:hAnsi="Garamond"/>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23E4F" w:themeFill="text2" w:themeFillShade="BF"/>
        <w:tblLook w:val="04A0" w:firstRow="1" w:lastRow="0" w:firstColumn="1" w:lastColumn="0" w:noHBand="0" w:noVBand="1"/>
      </w:tblPr>
      <w:tblGrid>
        <w:gridCol w:w="9016"/>
      </w:tblGrid>
      <w:tr w:rsidR="005A4402" w:rsidRPr="00605EA3" w14:paraId="03F52691" w14:textId="77777777" w:rsidTr="00950ADC">
        <w:tc>
          <w:tcPr>
            <w:tcW w:w="9016" w:type="dxa"/>
            <w:shd w:val="clear" w:color="auto" w:fill="323E4F" w:themeFill="text2" w:themeFillShade="BF"/>
          </w:tcPr>
          <w:p w14:paraId="05896BB1" w14:textId="77777777" w:rsidR="005A4402" w:rsidRPr="00605EA3" w:rsidRDefault="005A4402" w:rsidP="00A03BFD">
            <w:pPr>
              <w:spacing w:after="0" w:line="360" w:lineRule="auto"/>
              <w:jc w:val="both"/>
              <w:rPr>
                <w:rFonts w:ascii="Garamond" w:eastAsia="Times New Roman" w:hAnsi="Garamond"/>
                <w:color w:val="FFFFFF" w:themeColor="background1"/>
                <w:sz w:val="24"/>
                <w:highlight w:val="yellow"/>
                <w:lang w:eastAsia="en-GB"/>
              </w:rPr>
            </w:pPr>
            <w:r w:rsidRPr="00605EA3">
              <w:rPr>
                <w:rFonts w:ascii="Garamond" w:eastAsia="Times New Roman" w:hAnsi="Garamond"/>
                <w:color w:val="FFFFFF" w:themeColor="background1"/>
                <w:sz w:val="24"/>
                <w:lang w:eastAsia="en-GB"/>
              </w:rPr>
              <w:t>Theme 1:</w:t>
            </w:r>
            <w:r w:rsidRPr="00605EA3">
              <w:rPr>
                <w:rFonts w:ascii="Garamond" w:eastAsia="Times New Roman" w:hAnsi="Garamond"/>
                <w:b/>
                <w:bCs/>
                <w:i/>
                <w:iCs/>
                <w:color w:val="FFFFFF" w:themeColor="background1"/>
                <w:sz w:val="24"/>
                <w:lang w:eastAsia="en-GB"/>
              </w:rPr>
              <w:t xml:space="preserve"> </w:t>
            </w:r>
            <w:r w:rsidRPr="00605EA3">
              <w:rPr>
                <w:rFonts w:ascii="Garamond" w:eastAsia="Times New Roman" w:hAnsi="Garamond"/>
                <w:b/>
                <w:bCs/>
                <w:color w:val="FFFFFF" w:themeColor="background1"/>
                <w:sz w:val="24"/>
                <w:lang w:eastAsia="en-GB"/>
              </w:rPr>
              <w:t>Poverty and Economic Pressures</w:t>
            </w:r>
          </w:p>
        </w:tc>
      </w:tr>
    </w:tbl>
    <w:p w14:paraId="6ED5442B" w14:textId="77777777" w:rsidR="005A4402" w:rsidRPr="00605EA3" w:rsidRDefault="005A4402" w:rsidP="005A4402">
      <w:pPr>
        <w:spacing w:after="0"/>
        <w:jc w:val="both"/>
        <w:rPr>
          <w:rFonts w:ascii="Garamond" w:eastAsia="Times New Roman" w:hAnsi="Garamond"/>
          <w:sz w:val="24"/>
          <w:highlight w:val="yellow"/>
          <w:lang w:eastAsia="en-GB"/>
        </w:rPr>
      </w:pPr>
    </w:p>
    <w:p w14:paraId="06A50801" w14:textId="77777777" w:rsidR="005A4402" w:rsidRPr="00A77FB2" w:rsidRDefault="005A4402" w:rsidP="005A4402">
      <w:pPr>
        <w:spacing w:after="0"/>
        <w:jc w:val="both"/>
        <w:rPr>
          <w:rFonts w:ascii="Garamond" w:eastAsia="Times New Roman" w:hAnsi="Garamond"/>
          <w:b/>
          <w:bCs/>
          <w:smallCaps/>
          <w:color w:val="auto"/>
          <w:szCs w:val="22"/>
          <w:lang w:eastAsia="en-GB"/>
        </w:rPr>
      </w:pPr>
      <w:r w:rsidRPr="00A77FB2">
        <w:rPr>
          <w:rFonts w:ascii="Garamond" w:eastAsia="Times New Roman" w:hAnsi="Garamond"/>
          <w:b/>
          <w:bCs/>
          <w:smallCaps/>
          <w:color w:val="auto"/>
          <w:szCs w:val="22"/>
          <w:lang w:eastAsia="en-GB"/>
        </w:rPr>
        <w:t>Cause and Impact</w:t>
      </w:r>
    </w:p>
    <w:p w14:paraId="0430D4E0" w14:textId="54B0C93F" w:rsidR="005A4402" w:rsidRPr="00A77FB2" w:rsidRDefault="005A4402" w:rsidP="005A4402">
      <w:pPr>
        <w:spacing w:after="0"/>
        <w:jc w:val="both"/>
        <w:rPr>
          <w:rFonts w:ascii="Garamond" w:eastAsia="Times New Roman" w:hAnsi="Garamond"/>
          <w:color w:val="auto"/>
          <w:szCs w:val="22"/>
          <w:lang w:eastAsia="en-GB"/>
        </w:rPr>
      </w:pPr>
      <w:r w:rsidRPr="00A77FB2">
        <w:rPr>
          <w:rFonts w:ascii="Garamond" w:eastAsia="Times New Roman" w:hAnsi="Garamond"/>
          <w:color w:val="auto"/>
          <w:szCs w:val="22"/>
          <w:lang w:eastAsia="en-GB"/>
        </w:rPr>
        <w:t xml:space="preserve">While poverty is identified as a trigger for child labour, further discussion at the community level revealed that poverty is amplified by behavioural factors. In Nakapiripirit </w:t>
      </w:r>
      <w:r w:rsidR="00937982" w:rsidRPr="00A77FB2">
        <w:rPr>
          <w:rFonts w:ascii="Garamond" w:eastAsia="Times New Roman" w:hAnsi="Garamond"/>
          <w:color w:val="auto"/>
          <w:szCs w:val="22"/>
          <w:lang w:eastAsia="en-GB"/>
        </w:rPr>
        <w:t xml:space="preserve">and Moroto </w:t>
      </w:r>
      <w:r w:rsidRPr="00A77FB2">
        <w:rPr>
          <w:rFonts w:ascii="Garamond" w:eastAsia="Times New Roman" w:hAnsi="Garamond"/>
          <w:color w:val="auto"/>
          <w:szCs w:val="22"/>
          <w:lang w:eastAsia="en-GB"/>
        </w:rPr>
        <w:t>for example, while economic instability persists, poverty is not the sole cause of child labour. Behavioural factors that are deeply rooted in the local culture significantly perpetuate this cycle, with children being exploited to fill family financial gaps, as illustrated in the case study of Nakapiripirit and Moroto below:</w:t>
      </w:r>
    </w:p>
    <w:p w14:paraId="606345ED" w14:textId="58362673" w:rsidR="005A4402" w:rsidRPr="00605EA3" w:rsidRDefault="005A4402" w:rsidP="005A4402">
      <w:pPr>
        <w:spacing w:after="0"/>
        <w:jc w:val="both"/>
        <w:rPr>
          <w:rFonts w:ascii="Garamond" w:eastAsia="Times New Roman" w:hAnsi="Garamond"/>
          <w:sz w:val="24"/>
          <w:highlight w:val="yellow"/>
          <w:lang w:eastAsia="en-GB"/>
        </w:rPr>
      </w:pPr>
      <w:r w:rsidRPr="00605EA3">
        <w:rPr>
          <w:rFonts w:ascii="Garamond" w:hAnsi="Garamond"/>
          <w:noProof/>
          <w:highlight w:val="yellow"/>
        </w:rPr>
        <mc:AlternateContent>
          <mc:Choice Requires="wps">
            <w:drawing>
              <wp:anchor distT="0" distB="0" distL="114300" distR="114300" simplePos="0" relativeHeight="251576832" behindDoc="0" locked="0" layoutInCell="1" allowOverlap="1" wp14:anchorId="0D42480B" wp14:editId="2C6024CF">
                <wp:simplePos x="0" y="0"/>
                <wp:positionH relativeFrom="column">
                  <wp:posOffset>289560</wp:posOffset>
                </wp:positionH>
                <wp:positionV relativeFrom="paragraph">
                  <wp:posOffset>80482</wp:posOffset>
                </wp:positionV>
                <wp:extent cx="4978400" cy="203200"/>
                <wp:effectExtent l="0" t="0" r="12700" b="6350"/>
                <wp:wrapNone/>
                <wp:docPr id="11" name="Text Box 11"/>
                <wp:cNvGraphicFramePr/>
                <a:graphic xmlns:a="http://schemas.openxmlformats.org/drawingml/2006/main">
                  <a:graphicData uri="http://schemas.microsoft.com/office/word/2010/wordprocessingShape">
                    <wps:wsp>
                      <wps:cNvSpPr txBox="1"/>
                      <wps:spPr>
                        <a:xfrm>
                          <a:off x="0" y="0"/>
                          <a:ext cx="4978400" cy="203200"/>
                        </a:xfrm>
                        <a:prstGeom prst="rect">
                          <a:avLst/>
                        </a:prstGeom>
                        <a:noFill/>
                        <a:ln>
                          <a:noFill/>
                        </a:ln>
                      </wps:spPr>
                      <wps:txbx>
                        <w:txbxContent>
                          <w:p w14:paraId="6A7DECF4" w14:textId="29C78924" w:rsidR="00CD2E6F" w:rsidRPr="00554FB1" w:rsidRDefault="00CD2E6F" w:rsidP="00937982">
                            <w:pPr>
                              <w:pStyle w:val="Caption"/>
                              <w:spacing w:after="0" w:line="360" w:lineRule="auto"/>
                              <w:jc w:val="center"/>
                              <w:rPr>
                                <w:color w:val="1F3864" w:themeColor="accent1" w:themeShade="80"/>
                              </w:rPr>
                            </w:pPr>
                            <w:bookmarkStart w:id="10" w:name="_Toc161041169"/>
                            <w:r w:rsidRPr="00554FB1">
                              <w:rPr>
                                <w:color w:val="1F3864" w:themeColor="accent1" w:themeShade="80"/>
                              </w:rPr>
                              <w:t xml:space="preserve">Figure </w:t>
                            </w:r>
                            <w:r w:rsidRPr="00554FB1">
                              <w:rPr>
                                <w:color w:val="1F3864" w:themeColor="accent1" w:themeShade="80"/>
                              </w:rPr>
                              <w:fldChar w:fldCharType="begin"/>
                            </w:r>
                            <w:r w:rsidRPr="00554FB1">
                              <w:rPr>
                                <w:color w:val="1F3864" w:themeColor="accent1" w:themeShade="80"/>
                              </w:rPr>
                              <w:instrText xml:space="preserve"> SEQ Figure \* ARABIC </w:instrText>
                            </w:r>
                            <w:r w:rsidRPr="00554FB1">
                              <w:rPr>
                                <w:color w:val="1F3864" w:themeColor="accent1" w:themeShade="80"/>
                              </w:rPr>
                              <w:fldChar w:fldCharType="separate"/>
                            </w:r>
                            <w:r>
                              <w:rPr>
                                <w:noProof/>
                                <w:color w:val="1F3864" w:themeColor="accent1" w:themeShade="80"/>
                              </w:rPr>
                              <w:t>1</w:t>
                            </w:r>
                            <w:r w:rsidRPr="00554FB1">
                              <w:rPr>
                                <w:color w:val="1F3864" w:themeColor="accent1" w:themeShade="80"/>
                              </w:rPr>
                              <w:fldChar w:fldCharType="end"/>
                            </w:r>
                            <w:r w:rsidRPr="00554FB1">
                              <w:rPr>
                                <w:color w:val="1F3864" w:themeColor="accent1" w:themeShade="80"/>
                              </w:rPr>
                              <w:t>: Cultural norms and poverty: Moroto and Nakapiripit perspective</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42480B" id="_x0000_t202" coordsize="21600,21600" o:spt="202" path="m,l,21600r21600,l21600,xe">
                <v:stroke joinstyle="miter"/>
                <v:path gradientshapeok="t" o:connecttype="rect"/>
              </v:shapetype>
              <v:shape id="Text Box 11" o:spid="_x0000_s1026" type="#_x0000_t202" style="position:absolute;left:0;text-align:left;margin-left:22.8pt;margin-top:6.35pt;width:392pt;height:16pt;z-index:25157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" filled="f" stroked="f">
                <v:textbox inset="0,0,0,0">
                  <w:txbxContent>
                    <w:p w14:paraId="6A7DECF4" w14:textId="29C78924" w:rsidR="00CD2E6F" w:rsidRPr="00554FB1" w:rsidRDefault="00CD2E6F" w:rsidP="00937982">
                      <w:pPr>
                        <w:pStyle w:val="Caption"/>
                        <w:spacing w:after="0" w:line="360" w:lineRule="auto"/>
                        <w:jc w:val="center"/>
                        <w:rPr>
                          <w:color w:val="1F3864" w:themeColor="accent1" w:themeShade="80"/>
                        </w:rPr>
                      </w:pPr>
                      <w:bookmarkStart w:id="11" w:name="_Toc161041169"/>
                      <w:r w:rsidRPr="00554FB1">
                        <w:rPr>
                          <w:color w:val="1F3864" w:themeColor="accent1" w:themeShade="80"/>
                        </w:rPr>
                        <w:t xml:space="preserve">Figure </w:t>
                      </w:r>
                      <w:r w:rsidRPr="00554FB1">
                        <w:rPr>
                          <w:color w:val="1F3864" w:themeColor="accent1" w:themeShade="80"/>
                        </w:rPr>
                        <w:fldChar w:fldCharType="begin"/>
                      </w:r>
                      <w:r w:rsidRPr="00554FB1">
                        <w:rPr>
                          <w:color w:val="1F3864" w:themeColor="accent1" w:themeShade="80"/>
                        </w:rPr>
                        <w:instrText xml:space="preserve"> SEQ Figure \* ARABIC </w:instrText>
                      </w:r>
                      <w:r w:rsidRPr="00554FB1">
                        <w:rPr>
                          <w:color w:val="1F3864" w:themeColor="accent1" w:themeShade="80"/>
                        </w:rPr>
                        <w:fldChar w:fldCharType="separate"/>
                      </w:r>
                      <w:r>
                        <w:rPr>
                          <w:noProof/>
                          <w:color w:val="1F3864" w:themeColor="accent1" w:themeShade="80"/>
                        </w:rPr>
                        <w:t>1</w:t>
                      </w:r>
                      <w:r w:rsidRPr="00554FB1">
                        <w:rPr>
                          <w:color w:val="1F3864" w:themeColor="accent1" w:themeShade="80"/>
                        </w:rPr>
                        <w:fldChar w:fldCharType="end"/>
                      </w:r>
                      <w:r w:rsidRPr="00554FB1">
                        <w:rPr>
                          <w:color w:val="1F3864" w:themeColor="accent1" w:themeShade="80"/>
                        </w:rPr>
                        <w:t>: Cultural norms and poverty: Moroto and Nakapiripit perspective</w:t>
                      </w:r>
                      <w:bookmarkEnd w:id="11"/>
                    </w:p>
                  </w:txbxContent>
                </v:textbox>
              </v:shape>
            </w:pict>
          </mc:Fallback>
        </mc:AlternateContent>
      </w:r>
    </w:p>
    <w:p w14:paraId="5B7E89E9" w14:textId="6560C3F2" w:rsidR="005A4402" w:rsidRPr="00605EA3" w:rsidRDefault="00937982" w:rsidP="005A4402">
      <w:pPr>
        <w:rPr>
          <w:rFonts w:ascii="Garamond" w:hAnsi="Garamond"/>
          <w:highlight w:val="yellow"/>
        </w:rPr>
      </w:pPr>
      <w:r w:rsidRPr="00605EA3">
        <w:rPr>
          <w:rFonts w:ascii="Garamond" w:hAnsi="Garamond"/>
          <w:noProof/>
          <w:highlight w:val="yellow"/>
        </w:rPr>
        <mc:AlternateContent>
          <mc:Choice Requires="wps">
            <w:drawing>
              <wp:anchor distT="0" distB="0" distL="114300" distR="114300" simplePos="0" relativeHeight="251571712" behindDoc="0" locked="0" layoutInCell="1" allowOverlap="1" wp14:anchorId="22A0BAE7" wp14:editId="262ECF9C">
                <wp:simplePos x="0" y="0"/>
                <wp:positionH relativeFrom="margin">
                  <wp:posOffset>283210</wp:posOffset>
                </wp:positionH>
                <wp:positionV relativeFrom="paragraph">
                  <wp:posOffset>97155</wp:posOffset>
                </wp:positionV>
                <wp:extent cx="5461000" cy="4127500"/>
                <wp:effectExtent l="0" t="0" r="6350" b="6350"/>
                <wp:wrapNone/>
                <wp:docPr id="10" name="Rectangle: Folded Corner 10"/>
                <wp:cNvGraphicFramePr/>
                <a:graphic xmlns:a="http://schemas.openxmlformats.org/drawingml/2006/main">
                  <a:graphicData uri="http://schemas.microsoft.com/office/word/2010/wordprocessingShape">
                    <wps:wsp>
                      <wps:cNvSpPr/>
                      <wps:spPr>
                        <a:xfrm>
                          <a:off x="0" y="0"/>
                          <a:ext cx="5461000" cy="4127500"/>
                        </a:xfrm>
                        <a:prstGeom prst="foldedCorner">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7CC8ED3F" w14:textId="77777777" w:rsidR="00CD2E6F" w:rsidRPr="00937982" w:rsidRDefault="00CD2E6F" w:rsidP="00937982">
                            <w:pPr>
                              <w:spacing w:after="0" w:line="360" w:lineRule="auto"/>
                              <w:jc w:val="center"/>
                              <w:rPr>
                                <w:rFonts w:ascii="Garamond" w:eastAsia="Times New Roman" w:hAnsi="Garamond"/>
                                <w:b/>
                                <w:bCs/>
                                <w:i/>
                                <w:iCs/>
                                <w:color w:val="auto"/>
                                <w:sz w:val="20"/>
                                <w:szCs w:val="22"/>
                                <w:lang w:eastAsia="en-GB"/>
                              </w:rPr>
                            </w:pPr>
                            <w:r w:rsidRPr="00937982">
                              <w:rPr>
                                <w:rFonts w:ascii="Garamond" w:eastAsia="Times New Roman" w:hAnsi="Garamond"/>
                                <w:b/>
                                <w:bCs/>
                                <w:i/>
                                <w:iCs/>
                                <w:color w:val="1F3864" w:themeColor="accent1" w:themeShade="80"/>
                                <w:sz w:val="20"/>
                                <w:szCs w:val="22"/>
                                <w:lang w:eastAsia="en-GB"/>
                              </w:rPr>
                              <w:t>Cultural norms and poverty: Moroto and Nakapiripirit perspective</w:t>
                            </w:r>
                          </w:p>
                          <w:p w14:paraId="4342769C" w14:textId="77777777" w:rsidR="00CD2E6F" w:rsidRPr="00937982" w:rsidRDefault="00CD2E6F" w:rsidP="00937982">
                            <w:pPr>
                              <w:spacing w:after="0"/>
                              <w:jc w:val="both"/>
                              <w:rPr>
                                <w:rFonts w:ascii="Garamond" w:eastAsia="Times New Roman" w:hAnsi="Garamond"/>
                                <w:color w:val="auto"/>
                                <w:sz w:val="20"/>
                                <w:szCs w:val="22"/>
                                <w:lang w:eastAsia="en-GB"/>
                              </w:rPr>
                            </w:pPr>
                            <w:r w:rsidRPr="00937982">
                              <w:rPr>
                                <w:rFonts w:ascii="Garamond" w:eastAsia="Times New Roman" w:hAnsi="Garamond"/>
                                <w:color w:val="auto"/>
                                <w:sz w:val="20"/>
                                <w:szCs w:val="22"/>
                                <w:lang w:eastAsia="en-GB"/>
                              </w:rPr>
                              <w:t>Local beliefs in Nakapiripirit place distinct values on traditions like cattle ownership and early marriages. A child’s worth is equated to the number of cows they can contribute to their family. Girls are therefore married off early, trading their education for bride-price in the form of cattle, while boys are forced to engage in cattle rustling as a means of increasing the herd of family cattle.</w:t>
                            </w:r>
                          </w:p>
                          <w:p w14:paraId="67CD07BA" w14:textId="77777777" w:rsidR="00CD2E6F" w:rsidRPr="00937982" w:rsidRDefault="00CD2E6F" w:rsidP="00937982">
                            <w:pPr>
                              <w:spacing w:after="0"/>
                              <w:jc w:val="both"/>
                              <w:rPr>
                                <w:rFonts w:ascii="Garamond" w:eastAsia="Times New Roman" w:hAnsi="Garamond"/>
                                <w:color w:val="auto"/>
                                <w:sz w:val="20"/>
                                <w:szCs w:val="22"/>
                                <w:lang w:eastAsia="en-GB"/>
                              </w:rPr>
                            </w:pPr>
                          </w:p>
                          <w:p w14:paraId="3FAE483B" w14:textId="77777777" w:rsidR="00CD2E6F" w:rsidRPr="00937982" w:rsidRDefault="00CD2E6F" w:rsidP="00937982">
                            <w:pPr>
                              <w:spacing w:after="0"/>
                              <w:jc w:val="both"/>
                              <w:rPr>
                                <w:rFonts w:ascii="Garamond" w:hAnsi="Garamond"/>
                                <w:color w:val="auto"/>
                                <w:sz w:val="20"/>
                                <w:szCs w:val="22"/>
                              </w:rPr>
                            </w:pPr>
                            <w:r w:rsidRPr="00937982">
                              <w:rPr>
                                <w:rFonts w:ascii="Garamond" w:eastAsia="Times New Roman" w:hAnsi="Garamond"/>
                                <w:color w:val="auto"/>
                                <w:sz w:val="20"/>
                                <w:szCs w:val="22"/>
                                <w:lang w:eastAsia="en-GB"/>
                              </w:rPr>
                              <w:t xml:space="preserve">In Moroto, </w:t>
                            </w:r>
                            <w:r w:rsidRPr="00937982">
                              <w:rPr>
                                <w:rFonts w:ascii="Garamond" w:hAnsi="Garamond"/>
                                <w:color w:val="auto"/>
                                <w:sz w:val="20"/>
                                <w:szCs w:val="22"/>
                              </w:rPr>
                              <w:t>the community holds the perspective where children are perceived as not only contributors but replacements for their parents in generating income. Testimonies of children as young as 4 years old selling firewood, washing dishes from dawn to dusk, with meagre pay, are widespread.</w:t>
                            </w:r>
                          </w:p>
                          <w:p w14:paraId="1C15DB39" w14:textId="77777777" w:rsidR="00CD2E6F" w:rsidRPr="00937982" w:rsidRDefault="00CD2E6F" w:rsidP="00937982">
                            <w:pPr>
                              <w:spacing w:after="0"/>
                              <w:jc w:val="both"/>
                              <w:rPr>
                                <w:rFonts w:ascii="Garamond" w:hAnsi="Garamond"/>
                                <w:color w:val="auto"/>
                                <w:sz w:val="20"/>
                                <w:szCs w:val="22"/>
                              </w:rPr>
                            </w:pPr>
                          </w:p>
                          <w:p w14:paraId="0D87E0BE" w14:textId="77777777" w:rsidR="00CD2E6F" w:rsidRPr="00937982" w:rsidRDefault="00CD2E6F" w:rsidP="00937982">
                            <w:pPr>
                              <w:spacing w:after="0"/>
                              <w:jc w:val="both"/>
                              <w:rPr>
                                <w:rFonts w:ascii="Garamond" w:eastAsia="Times New Roman" w:hAnsi="Garamond"/>
                                <w:color w:val="auto"/>
                                <w:sz w:val="20"/>
                                <w:szCs w:val="22"/>
                                <w:lang w:eastAsia="en-GB"/>
                              </w:rPr>
                            </w:pPr>
                            <w:r w:rsidRPr="00937982">
                              <w:rPr>
                                <w:rFonts w:ascii="Garamond" w:eastAsia="Times New Roman" w:hAnsi="Garamond"/>
                                <w:color w:val="auto"/>
                                <w:sz w:val="20"/>
                                <w:szCs w:val="22"/>
                                <w:lang w:eastAsia="en-GB"/>
                              </w:rPr>
                              <w:t>Education is discouraged because it is believed to decrease the bride-price for girls and detract from opportunities for boys in cattle-related activities.</w:t>
                            </w:r>
                          </w:p>
                          <w:p w14:paraId="30C593FE" w14:textId="77777777" w:rsidR="00CD2E6F" w:rsidRPr="00937982" w:rsidRDefault="00CD2E6F" w:rsidP="00937982">
                            <w:pPr>
                              <w:spacing w:after="0"/>
                              <w:jc w:val="both"/>
                              <w:rPr>
                                <w:rFonts w:ascii="Garamond" w:hAnsi="Garamond"/>
                                <w:color w:val="auto"/>
                                <w:sz w:val="20"/>
                                <w:szCs w:val="22"/>
                              </w:rPr>
                            </w:pPr>
                          </w:p>
                          <w:p w14:paraId="26CB4F3E" w14:textId="4A447B8E" w:rsidR="00CD2E6F" w:rsidRDefault="00CD2E6F" w:rsidP="00937982">
                            <w:pPr>
                              <w:spacing w:after="0"/>
                              <w:jc w:val="both"/>
                              <w:rPr>
                                <w:rFonts w:ascii="Garamond" w:hAnsi="Garamond"/>
                                <w:color w:val="auto"/>
                                <w:sz w:val="20"/>
                                <w:szCs w:val="22"/>
                              </w:rPr>
                            </w:pPr>
                            <w:r w:rsidRPr="00937982">
                              <w:rPr>
                                <w:rFonts w:ascii="Garamond" w:hAnsi="Garamond"/>
                                <w:color w:val="auto"/>
                                <w:sz w:val="20"/>
                                <w:szCs w:val="22"/>
                              </w:rPr>
                              <w:t>Where meagre earnings are then realised, these are also mismanaged</w:t>
                            </w:r>
                            <w:r>
                              <w:rPr>
                                <w:rFonts w:ascii="Garamond" w:hAnsi="Garamond"/>
                                <w:color w:val="auto"/>
                                <w:sz w:val="20"/>
                                <w:szCs w:val="22"/>
                              </w:rPr>
                              <w:t xml:space="preserve"> by adults</w:t>
                            </w:r>
                            <w:r w:rsidRPr="00937982">
                              <w:rPr>
                                <w:rFonts w:ascii="Garamond" w:hAnsi="Garamond"/>
                                <w:color w:val="auto"/>
                                <w:sz w:val="20"/>
                                <w:szCs w:val="22"/>
                              </w:rPr>
                              <w:t xml:space="preserve">, largely spent on alcohol. This misappropriation of already limited resources impacts the well-being of children directly. The funds that could have been utilized for basic necessities or children's education are often squandered on alcohol, </w:t>
                            </w:r>
                            <w:r>
                              <w:rPr>
                                <w:rFonts w:ascii="Garamond" w:hAnsi="Garamond"/>
                                <w:color w:val="auto"/>
                                <w:sz w:val="20"/>
                                <w:szCs w:val="22"/>
                              </w:rPr>
                              <w:t>and also</w:t>
                            </w:r>
                            <w:r w:rsidRPr="00937982">
                              <w:rPr>
                                <w:rFonts w:ascii="Garamond" w:hAnsi="Garamond"/>
                                <w:color w:val="auto"/>
                                <w:sz w:val="20"/>
                                <w:szCs w:val="22"/>
                              </w:rPr>
                              <w:t xml:space="preserve"> contribut</w:t>
                            </w:r>
                            <w:r>
                              <w:rPr>
                                <w:rFonts w:ascii="Garamond" w:hAnsi="Garamond"/>
                                <w:color w:val="auto"/>
                                <w:sz w:val="20"/>
                                <w:szCs w:val="22"/>
                              </w:rPr>
                              <w:t>e</w:t>
                            </w:r>
                            <w:r w:rsidRPr="00937982">
                              <w:rPr>
                                <w:rFonts w:ascii="Garamond" w:hAnsi="Garamond"/>
                                <w:color w:val="auto"/>
                                <w:sz w:val="20"/>
                                <w:szCs w:val="22"/>
                              </w:rPr>
                              <w:t xml:space="preserve"> to the breakdown of the family’s structure and well-being.</w:t>
                            </w:r>
                          </w:p>
                          <w:p w14:paraId="09588530" w14:textId="77777777" w:rsidR="00CD2E6F" w:rsidRPr="00937982" w:rsidRDefault="00CD2E6F" w:rsidP="00937982">
                            <w:pPr>
                              <w:spacing w:after="0"/>
                              <w:jc w:val="both"/>
                              <w:rPr>
                                <w:rFonts w:ascii="Garamond" w:hAnsi="Garamond"/>
                                <w:color w:val="auto"/>
                                <w:sz w:val="20"/>
                                <w:szCs w:val="22"/>
                              </w:rPr>
                            </w:pPr>
                          </w:p>
                          <w:p w14:paraId="60ABBA70" w14:textId="66A87D5F" w:rsidR="00CD2E6F" w:rsidRPr="006D0D88" w:rsidRDefault="00CD2E6F" w:rsidP="00937982">
                            <w:pPr>
                              <w:spacing w:after="0"/>
                              <w:jc w:val="both"/>
                              <w:rPr>
                                <w:rFonts w:ascii="Garamond" w:eastAsia="Times New Roman" w:hAnsi="Garamond"/>
                                <w:color w:val="auto"/>
                                <w:sz w:val="20"/>
                                <w:szCs w:val="20"/>
                                <w:lang w:eastAsia="en-GB"/>
                              </w:rPr>
                            </w:pPr>
                            <w:r w:rsidRPr="006D0D88">
                              <w:rPr>
                                <w:rFonts w:ascii="Garamond" w:eastAsia="Times New Roman" w:hAnsi="Garamond"/>
                                <w:color w:val="auto"/>
                                <w:sz w:val="20"/>
                                <w:szCs w:val="20"/>
                                <w:lang w:eastAsia="en-GB"/>
                              </w:rPr>
                              <w:t>These cultural practices</w:t>
                            </w:r>
                            <w:r>
                              <w:rPr>
                                <w:rFonts w:ascii="Garamond" w:eastAsia="Times New Roman" w:hAnsi="Garamond"/>
                                <w:color w:val="auto"/>
                                <w:sz w:val="20"/>
                                <w:szCs w:val="20"/>
                                <w:lang w:eastAsia="en-GB"/>
                              </w:rPr>
                              <w:t xml:space="preserve"> therefore</w:t>
                            </w:r>
                            <w:r w:rsidRPr="006D0D88">
                              <w:rPr>
                                <w:rFonts w:ascii="Garamond" w:eastAsia="Times New Roman" w:hAnsi="Garamond"/>
                                <w:color w:val="auto"/>
                                <w:sz w:val="20"/>
                                <w:szCs w:val="20"/>
                                <w:lang w:eastAsia="en-GB"/>
                              </w:rPr>
                              <w:t xml:space="preserve"> not only maintain the cycle of poverty but are perpetuating the cycle of child labour as children are exploited for “cheap” labour.</w:t>
                            </w:r>
                          </w:p>
                          <w:p w14:paraId="371C4E61" w14:textId="77777777" w:rsidR="00CD2E6F" w:rsidRPr="00432057" w:rsidRDefault="00CD2E6F" w:rsidP="00937982">
                            <w:pPr>
                              <w:spacing w:after="0"/>
                              <w:jc w:val="both"/>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0BAE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0" o:spid="_x0000_s1027" type="#_x0000_t65" style="position:absolute;margin-left:22.3pt;margin-top:7.65pt;width:430pt;height:325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" adj="18000" fillcolor="#d9e2f3 [660]" stroked="f" strokeweight="1pt">
                <v:stroke joinstyle="miter"/>
                <v:textbox>
                  <w:txbxContent>
                    <w:p w14:paraId="7CC8ED3F" w14:textId="77777777" w:rsidR="00CD2E6F" w:rsidRPr="00937982" w:rsidRDefault="00CD2E6F" w:rsidP="00937982">
                      <w:pPr>
                        <w:spacing w:after="0" w:line="360" w:lineRule="auto"/>
                        <w:jc w:val="center"/>
                        <w:rPr>
                          <w:rFonts w:ascii="Garamond" w:eastAsia="Times New Roman" w:hAnsi="Garamond"/>
                          <w:b/>
                          <w:bCs/>
                          <w:i/>
                          <w:iCs/>
                          <w:color w:val="auto"/>
                          <w:sz w:val="20"/>
                          <w:szCs w:val="22"/>
                          <w:lang w:eastAsia="en-GB"/>
                        </w:rPr>
                      </w:pPr>
                      <w:r w:rsidRPr="00937982">
                        <w:rPr>
                          <w:rFonts w:ascii="Garamond" w:eastAsia="Times New Roman" w:hAnsi="Garamond"/>
                          <w:b/>
                          <w:bCs/>
                          <w:i/>
                          <w:iCs/>
                          <w:color w:val="1F3864" w:themeColor="accent1" w:themeShade="80"/>
                          <w:sz w:val="20"/>
                          <w:szCs w:val="22"/>
                          <w:lang w:eastAsia="en-GB"/>
                        </w:rPr>
                        <w:t>Cultural norms and poverty: Moroto and Nakapiripirit perspective</w:t>
                      </w:r>
                    </w:p>
                    <w:p w14:paraId="4342769C" w14:textId="77777777" w:rsidR="00CD2E6F" w:rsidRPr="00937982" w:rsidRDefault="00CD2E6F" w:rsidP="00937982">
                      <w:pPr>
                        <w:spacing w:after="0"/>
                        <w:jc w:val="both"/>
                        <w:rPr>
                          <w:rFonts w:ascii="Garamond" w:eastAsia="Times New Roman" w:hAnsi="Garamond"/>
                          <w:color w:val="auto"/>
                          <w:sz w:val="20"/>
                          <w:szCs w:val="22"/>
                          <w:lang w:eastAsia="en-GB"/>
                        </w:rPr>
                      </w:pPr>
                      <w:r w:rsidRPr="00937982">
                        <w:rPr>
                          <w:rFonts w:ascii="Garamond" w:eastAsia="Times New Roman" w:hAnsi="Garamond"/>
                          <w:color w:val="auto"/>
                          <w:sz w:val="20"/>
                          <w:szCs w:val="22"/>
                          <w:lang w:eastAsia="en-GB"/>
                        </w:rPr>
                        <w:t>Local beliefs in Nakapiripirit place distinct values on traditions like cattle ownership and early marriages. A child’s worth is equated to the number of cows they can contribute to their family. Girls are therefore married off early, trading their education for bride-price in the form of cattle, while boys are forced to engage in cattle rustling as a means of increasing the herd of family cattle.</w:t>
                      </w:r>
                    </w:p>
                    <w:p w14:paraId="67CD07BA" w14:textId="77777777" w:rsidR="00CD2E6F" w:rsidRPr="00937982" w:rsidRDefault="00CD2E6F" w:rsidP="00937982">
                      <w:pPr>
                        <w:spacing w:after="0"/>
                        <w:jc w:val="both"/>
                        <w:rPr>
                          <w:rFonts w:ascii="Garamond" w:eastAsia="Times New Roman" w:hAnsi="Garamond"/>
                          <w:color w:val="auto"/>
                          <w:sz w:val="20"/>
                          <w:szCs w:val="22"/>
                          <w:lang w:eastAsia="en-GB"/>
                        </w:rPr>
                      </w:pPr>
                    </w:p>
                    <w:p w14:paraId="3FAE483B" w14:textId="77777777" w:rsidR="00CD2E6F" w:rsidRPr="00937982" w:rsidRDefault="00CD2E6F" w:rsidP="00937982">
                      <w:pPr>
                        <w:spacing w:after="0"/>
                        <w:jc w:val="both"/>
                        <w:rPr>
                          <w:rFonts w:ascii="Garamond" w:hAnsi="Garamond"/>
                          <w:color w:val="auto"/>
                          <w:sz w:val="20"/>
                          <w:szCs w:val="22"/>
                        </w:rPr>
                      </w:pPr>
                      <w:r w:rsidRPr="00937982">
                        <w:rPr>
                          <w:rFonts w:ascii="Garamond" w:eastAsia="Times New Roman" w:hAnsi="Garamond"/>
                          <w:color w:val="auto"/>
                          <w:sz w:val="20"/>
                          <w:szCs w:val="22"/>
                          <w:lang w:eastAsia="en-GB"/>
                        </w:rPr>
                        <w:t xml:space="preserve">In Moroto, </w:t>
                      </w:r>
                      <w:r w:rsidRPr="00937982">
                        <w:rPr>
                          <w:rFonts w:ascii="Garamond" w:hAnsi="Garamond"/>
                          <w:color w:val="auto"/>
                          <w:sz w:val="20"/>
                          <w:szCs w:val="22"/>
                        </w:rPr>
                        <w:t>the community holds the perspective where children are perceived as not only contributors but replacements for their parents in generating income. Testimonies of children as young as 4 years old selling firewood, washing dishes from dawn to dusk, with meagre pay, are widespread.</w:t>
                      </w:r>
                    </w:p>
                    <w:p w14:paraId="1C15DB39" w14:textId="77777777" w:rsidR="00CD2E6F" w:rsidRPr="00937982" w:rsidRDefault="00CD2E6F" w:rsidP="00937982">
                      <w:pPr>
                        <w:spacing w:after="0"/>
                        <w:jc w:val="both"/>
                        <w:rPr>
                          <w:rFonts w:ascii="Garamond" w:hAnsi="Garamond"/>
                          <w:color w:val="auto"/>
                          <w:sz w:val="20"/>
                          <w:szCs w:val="22"/>
                        </w:rPr>
                      </w:pPr>
                    </w:p>
                    <w:p w14:paraId="0D87E0BE" w14:textId="77777777" w:rsidR="00CD2E6F" w:rsidRPr="00937982" w:rsidRDefault="00CD2E6F" w:rsidP="00937982">
                      <w:pPr>
                        <w:spacing w:after="0"/>
                        <w:jc w:val="both"/>
                        <w:rPr>
                          <w:rFonts w:ascii="Garamond" w:eastAsia="Times New Roman" w:hAnsi="Garamond"/>
                          <w:color w:val="auto"/>
                          <w:sz w:val="20"/>
                          <w:szCs w:val="22"/>
                          <w:lang w:eastAsia="en-GB"/>
                        </w:rPr>
                      </w:pPr>
                      <w:r w:rsidRPr="00937982">
                        <w:rPr>
                          <w:rFonts w:ascii="Garamond" w:eastAsia="Times New Roman" w:hAnsi="Garamond"/>
                          <w:color w:val="auto"/>
                          <w:sz w:val="20"/>
                          <w:szCs w:val="22"/>
                          <w:lang w:eastAsia="en-GB"/>
                        </w:rPr>
                        <w:t>Education is discouraged because it is believed to decrease the bride-price for girls and detract from opportunities for boys in cattle-related activities.</w:t>
                      </w:r>
                    </w:p>
                    <w:p w14:paraId="30C593FE" w14:textId="77777777" w:rsidR="00CD2E6F" w:rsidRPr="00937982" w:rsidRDefault="00CD2E6F" w:rsidP="00937982">
                      <w:pPr>
                        <w:spacing w:after="0"/>
                        <w:jc w:val="both"/>
                        <w:rPr>
                          <w:rFonts w:ascii="Garamond" w:hAnsi="Garamond"/>
                          <w:color w:val="auto"/>
                          <w:sz w:val="20"/>
                          <w:szCs w:val="22"/>
                        </w:rPr>
                      </w:pPr>
                    </w:p>
                    <w:p w14:paraId="26CB4F3E" w14:textId="4A447B8E" w:rsidR="00CD2E6F" w:rsidRDefault="00CD2E6F" w:rsidP="00937982">
                      <w:pPr>
                        <w:spacing w:after="0"/>
                        <w:jc w:val="both"/>
                        <w:rPr>
                          <w:rFonts w:ascii="Garamond" w:hAnsi="Garamond"/>
                          <w:color w:val="auto"/>
                          <w:sz w:val="20"/>
                          <w:szCs w:val="22"/>
                        </w:rPr>
                      </w:pPr>
                      <w:r w:rsidRPr="00937982">
                        <w:rPr>
                          <w:rFonts w:ascii="Garamond" w:hAnsi="Garamond"/>
                          <w:color w:val="auto"/>
                          <w:sz w:val="20"/>
                          <w:szCs w:val="22"/>
                        </w:rPr>
                        <w:t>Where meagre earnings are then realised, these are also mismanaged</w:t>
                      </w:r>
                      <w:r>
                        <w:rPr>
                          <w:rFonts w:ascii="Garamond" w:hAnsi="Garamond"/>
                          <w:color w:val="auto"/>
                          <w:sz w:val="20"/>
                          <w:szCs w:val="22"/>
                        </w:rPr>
                        <w:t xml:space="preserve"> by adults</w:t>
                      </w:r>
                      <w:r w:rsidRPr="00937982">
                        <w:rPr>
                          <w:rFonts w:ascii="Garamond" w:hAnsi="Garamond"/>
                          <w:color w:val="auto"/>
                          <w:sz w:val="20"/>
                          <w:szCs w:val="22"/>
                        </w:rPr>
                        <w:t xml:space="preserve">, largely spent on alcohol. This misappropriation of already limited resources impacts the well-being of children directly. The funds that could have been utilized for basic necessities or children's education are often squandered on alcohol, </w:t>
                      </w:r>
                      <w:r>
                        <w:rPr>
                          <w:rFonts w:ascii="Garamond" w:hAnsi="Garamond"/>
                          <w:color w:val="auto"/>
                          <w:sz w:val="20"/>
                          <w:szCs w:val="22"/>
                        </w:rPr>
                        <w:t>and also</w:t>
                      </w:r>
                      <w:r w:rsidRPr="00937982">
                        <w:rPr>
                          <w:rFonts w:ascii="Garamond" w:hAnsi="Garamond"/>
                          <w:color w:val="auto"/>
                          <w:sz w:val="20"/>
                          <w:szCs w:val="22"/>
                        </w:rPr>
                        <w:t xml:space="preserve"> contribut</w:t>
                      </w:r>
                      <w:r>
                        <w:rPr>
                          <w:rFonts w:ascii="Garamond" w:hAnsi="Garamond"/>
                          <w:color w:val="auto"/>
                          <w:sz w:val="20"/>
                          <w:szCs w:val="22"/>
                        </w:rPr>
                        <w:t>e</w:t>
                      </w:r>
                      <w:r w:rsidRPr="00937982">
                        <w:rPr>
                          <w:rFonts w:ascii="Garamond" w:hAnsi="Garamond"/>
                          <w:color w:val="auto"/>
                          <w:sz w:val="20"/>
                          <w:szCs w:val="22"/>
                        </w:rPr>
                        <w:t xml:space="preserve"> to the breakdown of the family’s structure and well-being.</w:t>
                      </w:r>
                    </w:p>
                    <w:p w14:paraId="09588530" w14:textId="77777777" w:rsidR="00CD2E6F" w:rsidRPr="00937982" w:rsidRDefault="00CD2E6F" w:rsidP="00937982">
                      <w:pPr>
                        <w:spacing w:after="0"/>
                        <w:jc w:val="both"/>
                        <w:rPr>
                          <w:rFonts w:ascii="Garamond" w:hAnsi="Garamond"/>
                          <w:color w:val="auto"/>
                          <w:sz w:val="20"/>
                          <w:szCs w:val="22"/>
                        </w:rPr>
                      </w:pPr>
                    </w:p>
                    <w:p w14:paraId="60ABBA70" w14:textId="66A87D5F" w:rsidR="00CD2E6F" w:rsidRPr="006D0D88" w:rsidRDefault="00CD2E6F" w:rsidP="00937982">
                      <w:pPr>
                        <w:spacing w:after="0"/>
                        <w:jc w:val="both"/>
                        <w:rPr>
                          <w:rFonts w:ascii="Garamond" w:eastAsia="Times New Roman" w:hAnsi="Garamond"/>
                          <w:color w:val="auto"/>
                          <w:sz w:val="20"/>
                          <w:szCs w:val="20"/>
                          <w:lang w:eastAsia="en-GB"/>
                        </w:rPr>
                      </w:pPr>
                      <w:r w:rsidRPr="006D0D88">
                        <w:rPr>
                          <w:rFonts w:ascii="Garamond" w:eastAsia="Times New Roman" w:hAnsi="Garamond"/>
                          <w:color w:val="auto"/>
                          <w:sz w:val="20"/>
                          <w:szCs w:val="20"/>
                          <w:lang w:eastAsia="en-GB"/>
                        </w:rPr>
                        <w:t>These cultural practices</w:t>
                      </w:r>
                      <w:r>
                        <w:rPr>
                          <w:rFonts w:ascii="Garamond" w:eastAsia="Times New Roman" w:hAnsi="Garamond"/>
                          <w:color w:val="auto"/>
                          <w:sz w:val="20"/>
                          <w:szCs w:val="20"/>
                          <w:lang w:eastAsia="en-GB"/>
                        </w:rPr>
                        <w:t xml:space="preserve"> therefore</w:t>
                      </w:r>
                      <w:r w:rsidRPr="006D0D88">
                        <w:rPr>
                          <w:rFonts w:ascii="Garamond" w:eastAsia="Times New Roman" w:hAnsi="Garamond"/>
                          <w:color w:val="auto"/>
                          <w:sz w:val="20"/>
                          <w:szCs w:val="20"/>
                          <w:lang w:eastAsia="en-GB"/>
                        </w:rPr>
                        <w:t xml:space="preserve"> not only maintain the cycle of poverty but are perpetuating the cycle of child labour as children are exploited for “cheap” labour.</w:t>
                      </w:r>
                    </w:p>
                    <w:p w14:paraId="371C4E61" w14:textId="77777777" w:rsidR="00CD2E6F" w:rsidRPr="00432057" w:rsidRDefault="00CD2E6F" w:rsidP="00937982">
                      <w:pPr>
                        <w:spacing w:after="0"/>
                        <w:jc w:val="both"/>
                        <w:rPr>
                          <w:color w:val="002060"/>
                        </w:rPr>
                      </w:pPr>
                    </w:p>
                  </w:txbxContent>
                </v:textbox>
                <w10:wrap anchorx="margin"/>
              </v:shape>
            </w:pict>
          </mc:Fallback>
        </mc:AlternateContent>
      </w:r>
    </w:p>
    <w:p w14:paraId="207D904E" w14:textId="41293847" w:rsidR="005A4402" w:rsidRPr="00605EA3" w:rsidRDefault="005A4402" w:rsidP="005A4402">
      <w:pPr>
        <w:rPr>
          <w:rFonts w:ascii="Garamond" w:hAnsi="Garamond"/>
          <w:highlight w:val="yellow"/>
        </w:rPr>
      </w:pPr>
    </w:p>
    <w:p w14:paraId="0C15BFF4" w14:textId="3AEEAE41" w:rsidR="005A4402" w:rsidRPr="00605EA3" w:rsidRDefault="005A4402" w:rsidP="005A4402">
      <w:pPr>
        <w:rPr>
          <w:rFonts w:ascii="Garamond" w:hAnsi="Garamond"/>
          <w:highlight w:val="yellow"/>
        </w:rPr>
      </w:pPr>
    </w:p>
    <w:p w14:paraId="3971AF49" w14:textId="77777777" w:rsidR="005A4402" w:rsidRPr="00605EA3" w:rsidRDefault="005A4402" w:rsidP="005A4402">
      <w:pPr>
        <w:rPr>
          <w:rFonts w:ascii="Garamond" w:hAnsi="Garamond"/>
          <w:highlight w:val="yellow"/>
        </w:rPr>
      </w:pPr>
    </w:p>
    <w:p w14:paraId="595E4D79" w14:textId="77777777" w:rsidR="005A4402" w:rsidRPr="00605EA3" w:rsidRDefault="005A4402" w:rsidP="005A4402">
      <w:pPr>
        <w:rPr>
          <w:rFonts w:ascii="Garamond" w:hAnsi="Garamond"/>
          <w:highlight w:val="yellow"/>
        </w:rPr>
      </w:pPr>
    </w:p>
    <w:p w14:paraId="11CEFF84" w14:textId="77777777" w:rsidR="005A4402" w:rsidRPr="00605EA3" w:rsidRDefault="005A4402" w:rsidP="005A4402">
      <w:pPr>
        <w:rPr>
          <w:rFonts w:ascii="Garamond" w:hAnsi="Garamond"/>
          <w:highlight w:val="yellow"/>
        </w:rPr>
      </w:pPr>
    </w:p>
    <w:p w14:paraId="4D2D154A" w14:textId="77777777" w:rsidR="005A4402" w:rsidRPr="00605EA3" w:rsidRDefault="005A4402" w:rsidP="005A4402">
      <w:pPr>
        <w:rPr>
          <w:rFonts w:ascii="Garamond" w:hAnsi="Garamond"/>
          <w:highlight w:val="yellow"/>
        </w:rPr>
      </w:pPr>
    </w:p>
    <w:p w14:paraId="55968369" w14:textId="77777777" w:rsidR="005A4402" w:rsidRPr="00605EA3" w:rsidRDefault="005A4402" w:rsidP="005A4402">
      <w:pPr>
        <w:rPr>
          <w:rFonts w:ascii="Garamond" w:hAnsi="Garamond"/>
          <w:highlight w:val="yellow"/>
        </w:rPr>
      </w:pPr>
    </w:p>
    <w:p w14:paraId="0A3C3095" w14:textId="77777777" w:rsidR="005A4402" w:rsidRPr="00605EA3" w:rsidRDefault="005A4402" w:rsidP="005A4402">
      <w:pPr>
        <w:rPr>
          <w:rFonts w:ascii="Garamond" w:hAnsi="Garamond"/>
          <w:highlight w:val="yellow"/>
        </w:rPr>
      </w:pPr>
    </w:p>
    <w:p w14:paraId="42208B03" w14:textId="77777777" w:rsidR="005A4402" w:rsidRPr="00605EA3" w:rsidRDefault="005A4402" w:rsidP="005A4402">
      <w:pPr>
        <w:rPr>
          <w:rFonts w:ascii="Garamond" w:hAnsi="Garamond"/>
          <w:highlight w:val="yellow"/>
        </w:rPr>
      </w:pPr>
    </w:p>
    <w:p w14:paraId="7581C57B" w14:textId="77777777" w:rsidR="005A4402" w:rsidRPr="00605EA3" w:rsidRDefault="005A4402" w:rsidP="005A4402">
      <w:pPr>
        <w:rPr>
          <w:rFonts w:ascii="Garamond" w:hAnsi="Garamond"/>
          <w:highlight w:val="yellow"/>
        </w:rPr>
      </w:pPr>
    </w:p>
    <w:p w14:paraId="0E820642" w14:textId="77777777" w:rsidR="005A4402" w:rsidRPr="00605EA3" w:rsidRDefault="005A4402" w:rsidP="005A4402">
      <w:pPr>
        <w:rPr>
          <w:rFonts w:ascii="Garamond" w:hAnsi="Garamond"/>
          <w:highlight w:val="yellow"/>
        </w:rPr>
      </w:pPr>
    </w:p>
    <w:p w14:paraId="2D36CE25" w14:textId="77777777" w:rsidR="005A4402" w:rsidRPr="00605EA3" w:rsidRDefault="005A4402" w:rsidP="005A4402">
      <w:pPr>
        <w:rPr>
          <w:rFonts w:ascii="Garamond" w:hAnsi="Garamond"/>
          <w:highlight w:val="yellow"/>
        </w:rPr>
      </w:pPr>
    </w:p>
    <w:p w14:paraId="47778700" w14:textId="77777777" w:rsidR="005A4402" w:rsidRPr="00605EA3" w:rsidRDefault="005A4402" w:rsidP="006944C6">
      <w:pPr>
        <w:rPr>
          <w:rFonts w:ascii="Garamond" w:hAnsi="Garamond"/>
          <w:highlight w:val="yellow"/>
        </w:rPr>
      </w:pPr>
    </w:p>
    <w:p w14:paraId="48146E0F" w14:textId="4BDC7E70" w:rsidR="00554FB1" w:rsidRPr="002C4038" w:rsidRDefault="005A4402" w:rsidP="002C4038">
      <w:pPr>
        <w:spacing w:after="0"/>
        <w:jc w:val="both"/>
        <w:rPr>
          <w:rFonts w:ascii="Garamond" w:hAnsi="Garamond"/>
          <w:b/>
          <w:bCs/>
          <w:color w:val="auto"/>
          <w:szCs w:val="22"/>
        </w:rPr>
      </w:pPr>
      <w:r w:rsidRPr="002C4038">
        <w:rPr>
          <w:rFonts w:ascii="Garamond" w:hAnsi="Garamond"/>
          <w:b/>
          <w:bCs/>
          <w:smallCaps/>
          <w:color w:val="auto"/>
          <w:szCs w:val="22"/>
        </w:rPr>
        <w:lastRenderedPageBreak/>
        <w:t xml:space="preserve">A Case Study: </w:t>
      </w:r>
      <w:r w:rsidR="000C2B92" w:rsidRPr="002C4038">
        <w:rPr>
          <w:rFonts w:ascii="Garamond" w:hAnsi="Garamond"/>
          <w:b/>
          <w:bCs/>
          <w:smallCaps/>
          <w:color w:val="auto"/>
          <w:szCs w:val="22"/>
        </w:rPr>
        <w:t xml:space="preserve">Tackling </w:t>
      </w:r>
      <w:r w:rsidR="00FD1EEB" w:rsidRPr="002C4038">
        <w:rPr>
          <w:rFonts w:ascii="Garamond" w:hAnsi="Garamond"/>
          <w:b/>
          <w:bCs/>
          <w:smallCaps/>
          <w:color w:val="auto"/>
          <w:szCs w:val="22"/>
        </w:rPr>
        <w:t xml:space="preserve">poverty-led </w:t>
      </w:r>
      <w:r w:rsidR="000C2B92" w:rsidRPr="002C4038">
        <w:rPr>
          <w:rFonts w:ascii="Garamond" w:hAnsi="Garamond"/>
          <w:b/>
          <w:bCs/>
          <w:smallCaps/>
          <w:color w:val="auto"/>
          <w:szCs w:val="22"/>
        </w:rPr>
        <w:t>child labour in</w:t>
      </w:r>
      <w:r w:rsidR="007F7AA2" w:rsidRPr="002C4038">
        <w:rPr>
          <w:rFonts w:ascii="Garamond" w:hAnsi="Garamond"/>
          <w:b/>
          <w:bCs/>
          <w:smallCaps/>
          <w:color w:val="auto"/>
          <w:szCs w:val="22"/>
        </w:rPr>
        <w:t xml:space="preserve"> West Nile, Uganda</w:t>
      </w:r>
      <w:r w:rsidR="00554FB1" w:rsidRPr="002C4038">
        <w:rPr>
          <w:rFonts w:ascii="Garamond" w:hAnsi="Garamond"/>
          <w:b/>
          <w:bCs/>
          <w:color w:val="auto"/>
          <w:szCs w:val="22"/>
        </w:rPr>
        <w:t xml:space="preserve"> </w:t>
      </w:r>
    </w:p>
    <w:p w14:paraId="38B8EB08" w14:textId="3D8D5827" w:rsidR="00364DDA" w:rsidRPr="002C4038" w:rsidRDefault="00364DDA" w:rsidP="002C4038">
      <w:pPr>
        <w:spacing w:after="0"/>
        <w:jc w:val="both"/>
        <w:rPr>
          <w:rFonts w:ascii="Garamond" w:eastAsia="Times New Roman" w:hAnsi="Garamond"/>
          <w:szCs w:val="22"/>
          <w:lang w:eastAsia="en-GB"/>
        </w:rPr>
      </w:pPr>
      <w:r w:rsidRPr="002C4038">
        <w:rPr>
          <w:rFonts w:ascii="Garamond" w:eastAsia="Times New Roman" w:hAnsi="Garamond"/>
          <w:color w:val="auto"/>
          <w:szCs w:val="22"/>
          <w:lang w:eastAsia="en-GB"/>
        </w:rPr>
        <w:t xml:space="preserve">Below is a case study that exemplifies community-driven efforts to combat poverty-driven </w:t>
      </w:r>
      <w:r w:rsidR="00381169">
        <w:rPr>
          <w:rFonts w:ascii="Garamond" w:eastAsia="Times New Roman" w:hAnsi="Garamond"/>
          <w:color w:val="auto"/>
          <w:szCs w:val="22"/>
          <w:lang w:eastAsia="en-GB"/>
        </w:rPr>
        <w:t>child labour</w:t>
      </w:r>
      <w:r w:rsidR="003B089D" w:rsidRPr="002C4038">
        <w:rPr>
          <w:rFonts w:ascii="Garamond" w:eastAsia="Times New Roman" w:hAnsi="Garamond"/>
          <w:color w:val="auto"/>
          <w:szCs w:val="22"/>
          <w:lang w:eastAsia="en-GB"/>
        </w:rPr>
        <w:t>, in West Nile region of Uganda</w:t>
      </w:r>
      <w:r w:rsidR="00EE726D" w:rsidRPr="002C4038">
        <w:rPr>
          <w:rFonts w:ascii="Garamond" w:eastAsia="Times New Roman" w:hAnsi="Garamond"/>
          <w:color w:val="auto"/>
          <w:szCs w:val="22"/>
          <w:lang w:eastAsia="en-GB"/>
        </w:rPr>
        <w:t xml:space="preserve"> </w:t>
      </w:r>
      <w:sdt>
        <w:sdtPr>
          <w:rPr>
            <w:rFonts w:ascii="Garamond" w:eastAsia="Times New Roman" w:hAnsi="Garamond"/>
            <w:color w:val="auto"/>
            <w:szCs w:val="22"/>
            <w:lang w:eastAsia="en-GB"/>
          </w:rPr>
          <w:id w:val="-1437433551"/>
          <w:citation/>
        </w:sdtPr>
        <w:sdtEndPr/>
        <w:sdtContent>
          <w:r w:rsidR="00EE726D" w:rsidRPr="002C4038">
            <w:rPr>
              <w:rFonts w:ascii="Garamond" w:eastAsia="Times New Roman" w:hAnsi="Garamond"/>
              <w:color w:val="auto"/>
              <w:szCs w:val="22"/>
              <w:lang w:eastAsia="en-GB"/>
            </w:rPr>
            <w:fldChar w:fldCharType="begin"/>
          </w:r>
          <w:r w:rsidR="00EE726D" w:rsidRPr="002C4038">
            <w:rPr>
              <w:rFonts w:ascii="Garamond" w:eastAsia="Times New Roman" w:hAnsi="Garamond"/>
              <w:color w:val="auto"/>
              <w:szCs w:val="22"/>
              <w:lang w:eastAsia="en-GB"/>
            </w:rPr>
            <w:instrText xml:space="preserve"> CITATION Sto \l 2057 </w:instrText>
          </w:r>
          <w:r w:rsidR="00EE726D" w:rsidRPr="002C4038">
            <w:rPr>
              <w:rFonts w:ascii="Garamond" w:eastAsia="Times New Roman" w:hAnsi="Garamond"/>
              <w:color w:val="auto"/>
              <w:szCs w:val="22"/>
              <w:lang w:eastAsia="en-GB"/>
            </w:rPr>
            <w:fldChar w:fldCharType="separate"/>
          </w:r>
          <w:r w:rsidR="000A5401" w:rsidRPr="000A5401">
            <w:rPr>
              <w:rFonts w:ascii="Garamond" w:eastAsia="Times New Roman" w:hAnsi="Garamond"/>
              <w:noProof/>
              <w:color w:val="auto"/>
              <w:szCs w:val="22"/>
              <w:lang w:eastAsia="en-GB"/>
            </w:rPr>
            <w:t>(Stop Child Labour)</w:t>
          </w:r>
          <w:r w:rsidR="00EE726D" w:rsidRPr="002C4038">
            <w:rPr>
              <w:rFonts w:ascii="Garamond" w:eastAsia="Times New Roman" w:hAnsi="Garamond"/>
              <w:color w:val="auto"/>
              <w:szCs w:val="22"/>
              <w:lang w:eastAsia="en-GB"/>
            </w:rPr>
            <w:fldChar w:fldCharType="end"/>
          </w:r>
        </w:sdtContent>
      </w:sdt>
      <w:r w:rsidR="003B089D" w:rsidRPr="002C4038">
        <w:rPr>
          <w:rFonts w:ascii="Garamond" w:eastAsia="Times New Roman" w:hAnsi="Garamond"/>
          <w:color w:val="auto"/>
          <w:szCs w:val="22"/>
          <w:lang w:eastAsia="en-GB"/>
        </w:rPr>
        <w:t xml:space="preserve"> where </w:t>
      </w:r>
      <w:r w:rsidRPr="002C4038">
        <w:rPr>
          <w:rFonts w:ascii="Garamond" w:eastAsia="Times New Roman" w:hAnsi="Garamond"/>
          <w:color w:val="auto"/>
          <w:szCs w:val="22"/>
          <w:lang w:eastAsia="en-GB"/>
        </w:rPr>
        <w:t xml:space="preserve">a collaborative initiative known as the </w:t>
      </w:r>
      <w:r w:rsidR="00381169">
        <w:rPr>
          <w:rFonts w:ascii="Garamond" w:eastAsia="Times New Roman" w:hAnsi="Garamond"/>
          <w:color w:val="auto"/>
          <w:szCs w:val="22"/>
          <w:lang w:eastAsia="en-GB"/>
        </w:rPr>
        <w:t>Child labour</w:t>
      </w:r>
      <w:r w:rsidRPr="002C4038">
        <w:rPr>
          <w:rFonts w:ascii="Garamond" w:eastAsia="Times New Roman" w:hAnsi="Garamond"/>
          <w:color w:val="auto"/>
          <w:szCs w:val="22"/>
          <w:lang w:eastAsia="en-GB"/>
        </w:rPr>
        <w:t xml:space="preserve"> Free Zone (CLFZ) was implemented</w:t>
      </w:r>
      <w:r w:rsidR="001F535F" w:rsidRPr="002C4038">
        <w:rPr>
          <w:rFonts w:ascii="Garamond" w:eastAsia="Times New Roman" w:hAnsi="Garamond"/>
          <w:color w:val="auto"/>
          <w:szCs w:val="22"/>
          <w:lang w:eastAsia="en-GB"/>
        </w:rPr>
        <w:t xml:space="preserve"> </w:t>
      </w:r>
      <w:sdt>
        <w:sdtPr>
          <w:rPr>
            <w:rFonts w:ascii="Garamond" w:eastAsia="Times New Roman" w:hAnsi="Garamond"/>
            <w:color w:val="auto"/>
            <w:szCs w:val="22"/>
            <w:lang w:eastAsia="en-GB"/>
          </w:rPr>
          <w:id w:val="734210828"/>
          <w:citation/>
        </w:sdtPr>
        <w:sdtEndPr/>
        <w:sdtContent>
          <w:r w:rsidR="001F4BEB" w:rsidRPr="002C4038">
            <w:rPr>
              <w:rFonts w:ascii="Garamond" w:eastAsia="Times New Roman" w:hAnsi="Garamond"/>
              <w:color w:val="auto"/>
              <w:szCs w:val="22"/>
              <w:lang w:eastAsia="en-GB"/>
            </w:rPr>
            <w:fldChar w:fldCharType="begin"/>
          </w:r>
          <w:r w:rsidR="001F4BEB" w:rsidRPr="002C4038">
            <w:rPr>
              <w:rFonts w:ascii="Garamond" w:eastAsia="Times New Roman" w:hAnsi="Garamond"/>
              <w:color w:val="auto"/>
              <w:szCs w:val="22"/>
              <w:lang w:eastAsia="en-GB"/>
            </w:rPr>
            <w:instrText xml:space="preserve"> CITATION Rai21 \l 2057 </w:instrText>
          </w:r>
          <w:r w:rsidR="001F4BEB" w:rsidRPr="002C4038">
            <w:rPr>
              <w:rFonts w:ascii="Garamond" w:eastAsia="Times New Roman" w:hAnsi="Garamond"/>
              <w:color w:val="auto"/>
              <w:szCs w:val="22"/>
              <w:lang w:eastAsia="en-GB"/>
            </w:rPr>
            <w:fldChar w:fldCharType="separate"/>
          </w:r>
          <w:r w:rsidR="000A5401" w:rsidRPr="000A5401">
            <w:rPr>
              <w:rFonts w:ascii="Garamond" w:eastAsia="Times New Roman" w:hAnsi="Garamond"/>
              <w:noProof/>
              <w:color w:val="auto"/>
              <w:szCs w:val="22"/>
              <w:lang w:eastAsia="en-GB"/>
            </w:rPr>
            <w:t>(Rainforest Alliance, 2021)</w:t>
          </w:r>
          <w:r w:rsidR="001F4BEB" w:rsidRPr="002C4038">
            <w:rPr>
              <w:rFonts w:ascii="Garamond" w:eastAsia="Times New Roman" w:hAnsi="Garamond"/>
              <w:color w:val="auto"/>
              <w:szCs w:val="22"/>
              <w:lang w:eastAsia="en-GB"/>
            </w:rPr>
            <w:fldChar w:fldCharType="end"/>
          </w:r>
        </w:sdtContent>
      </w:sdt>
      <w:r w:rsidRPr="002C4038">
        <w:rPr>
          <w:rFonts w:ascii="Garamond" w:eastAsia="Times New Roman" w:hAnsi="Garamond"/>
          <w:color w:val="auto"/>
          <w:szCs w:val="22"/>
          <w:lang w:eastAsia="en-GB"/>
        </w:rPr>
        <w:t xml:space="preserve">. This program aimed to eradicate </w:t>
      </w:r>
      <w:r w:rsidR="00381169">
        <w:rPr>
          <w:rFonts w:ascii="Garamond" w:eastAsia="Times New Roman" w:hAnsi="Garamond"/>
          <w:color w:val="auto"/>
          <w:szCs w:val="22"/>
          <w:lang w:eastAsia="en-GB"/>
        </w:rPr>
        <w:t>child labour</w:t>
      </w:r>
      <w:r w:rsidRPr="002C4038">
        <w:rPr>
          <w:rFonts w:ascii="Garamond" w:eastAsia="Times New Roman" w:hAnsi="Garamond"/>
          <w:color w:val="auto"/>
          <w:szCs w:val="22"/>
          <w:lang w:eastAsia="en-GB"/>
        </w:rPr>
        <w:t xml:space="preserve"> by addressing its root causes and empowering communities. Here are the key insights from this case study:</w:t>
      </w:r>
    </w:p>
    <w:p w14:paraId="74D80434" w14:textId="1A928E15" w:rsidR="005E3271" w:rsidRPr="002C4038" w:rsidRDefault="00554FB1" w:rsidP="00E02980">
      <w:pPr>
        <w:spacing w:after="0"/>
        <w:jc w:val="both"/>
        <w:rPr>
          <w:rFonts w:ascii="Garamond" w:hAnsi="Garamond"/>
          <w:b/>
          <w:bCs/>
          <w:smallCaps/>
          <w:sz w:val="24"/>
        </w:rPr>
      </w:pPr>
      <w:r w:rsidRPr="002C4038">
        <w:rPr>
          <w:noProof/>
        </w:rPr>
        <mc:AlternateContent>
          <mc:Choice Requires="wps">
            <w:drawing>
              <wp:anchor distT="0" distB="0" distL="114300" distR="114300" simplePos="0" relativeHeight="251701760" behindDoc="0" locked="0" layoutInCell="1" allowOverlap="1" wp14:anchorId="7F036AA9" wp14:editId="271825D5">
                <wp:simplePos x="0" y="0"/>
                <wp:positionH relativeFrom="page">
                  <wp:posOffset>1149790</wp:posOffset>
                </wp:positionH>
                <wp:positionV relativeFrom="paragraph">
                  <wp:posOffset>134280</wp:posOffset>
                </wp:positionV>
                <wp:extent cx="5461000" cy="258024"/>
                <wp:effectExtent l="0" t="0" r="6350" b="8890"/>
                <wp:wrapNone/>
                <wp:docPr id="14" name="Text Box 14"/>
                <wp:cNvGraphicFramePr/>
                <a:graphic xmlns:a="http://schemas.openxmlformats.org/drawingml/2006/main">
                  <a:graphicData uri="http://schemas.microsoft.com/office/word/2010/wordprocessingShape">
                    <wps:wsp>
                      <wps:cNvSpPr txBox="1"/>
                      <wps:spPr>
                        <a:xfrm>
                          <a:off x="0" y="0"/>
                          <a:ext cx="5461000" cy="258024"/>
                        </a:xfrm>
                        <a:prstGeom prst="rect">
                          <a:avLst/>
                        </a:prstGeom>
                        <a:noFill/>
                        <a:ln>
                          <a:noFill/>
                        </a:ln>
                      </wps:spPr>
                      <wps:txbx>
                        <w:txbxContent>
                          <w:p w14:paraId="2CCB46CF" w14:textId="4F7A180B" w:rsidR="00CD2E6F" w:rsidRPr="00554FB1" w:rsidRDefault="00CD2E6F" w:rsidP="00554FB1">
                            <w:pPr>
                              <w:pStyle w:val="Caption"/>
                              <w:spacing w:after="0"/>
                              <w:jc w:val="center"/>
                              <w:rPr>
                                <w:rFonts w:ascii="Garamond" w:hAnsi="Garamond"/>
                                <w:noProof/>
                                <w:color w:val="1F3864" w:themeColor="accent1" w:themeShade="80"/>
                                <w:szCs w:val="24"/>
                              </w:rPr>
                            </w:pPr>
                            <w:bookmarkStart w:id="12" w:name="_Toc161041170"/>
                            <w:r w:rsidRPr="00691F43">
                              <w:rPr>
                                <w:color w:val="1F3864" w:themeColor="accent1" w:themeShade="80"/>
                              </w:rPr>
                              <w:t xml:space="preserve">Figure </w:t>
                            </w:r>
                            <w:r w:rsidRPr="00691F43">
                              <w:rPr>
                                <w:color w:val="1F3864" w:themeColor="accent1" w:themeShade="80"/>
                              </w:rPr>
                              <w:fldChar w:fldCharType="begin"/>
                            </w:r>
                            <w:r w:rsidRPr="00691F43">
                              <w:rPr>
                                <w:color w:val="1F3864" w:themeColor="accent1" w:themeShade="80"/>
                              </w:rPr>
                              <w:instrText xml:space="preserve"> SEQ Figure \* ARABIC </w:instrText>
                            </w:r>
                            <w:r w:rsidRPr="00691F43">
                              <w:rPr>
                                <w:color w:val="1F3864" w:themeColor="accent1" w:themeShade="80"/>
                              </w:rPr>
                              <w:fldChar w:fldCharType="separate"/>
                            </w:r>
                            <w:r w:rsidRPr="00691F43">
                              <w:rPr>
                                <w:noProof/>
                                <w:color w:val="1F3864" w:themeColor="accent1" w:themeShade="80"/>
                              </w:rPr>
                              <w:t>2</w:t>
                            </w:r>
                            <w:r w:rsidRPr="00691F43">
                              <w:rPr>
                                <w:color w:val="1F3864" w:themeColor="accent1" w:themeShade="80"/>
                              </w:rPr>
                              <w:fldChar w:fldCharType="end"/>
                            </w:r>
                            <w:r w:rsidRPr="00691F43">
                              <w:rPr>
                                <w:color w:val="1F3864" w:themeColor="accent1" w:themeShade="80"/>
                              </w:rPr>
                              <w:t xml:space="preserve">: A comprehensive approach to tackling Child labour in </w:t>
                            </w:r>
                            <w:r w:rsidR="00FB2F7F" w:rsidRPr="00691F43">
                              <w:rPr>
                                <w:color w:val="1F3864" w:themeColor="accent1" w:themeShade="80"/>
                              </w:rPr>
                              <w:t xml:space="preserve">West </w:t>
                            </w:r>
                            <w:r w:rsidR="003A281E" w:rsidRPr="00691F43">
                              <w:rPr>
                                <w:color w:val="1F3864" w:themeColor="accent1" w:themeShade="80"/>
                              </w:rPr>
                              <w:t xml:space="preserve">Nile, Uganda by </w:t>
                            </w:r>
                            <w:r w:rsidR="00691F43" w:rsidRPr="00691F43">
                              <w:rPr>
                                <w:color w:val="1F3864" w:themeColor="accent1" w:themeShade="80"/>
                              </w:rPr>
                              <w:t>SCL Coalition</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036AA9" id="Text Box 14" o:spid="_x0000_s1028" type="#_x0000_t202" style="position:absolute;left:0;text-align:left;margin-left:90.55pt;margin-top:10.55pt;width:430pt;height:20.3pt;z-index:251701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" filled="f" stroked="f">
                <v:textbox inset="0,0,0,0">
                  <w:txbxContent>
                    <w:p w14:paraId="2CCB46CF" w14:textId="4F7A180B" w:rsidR="00CD2E6F" w:rsidRPr="00554FB1" w:rsidRDefault="00CD2E6F" w:rsidP="00554FB1">
                      <w:pPr>
                        <w:pStyle w:val="Caption"/>
                        <w:spacing w:after="0"/>
                        <w:jc w:val="center"/>
                        <w:rPr>
                          <w:rFonts w:ascii="Garamond" w:hAnsi="Garamond"/>
                          <w:noProof/>
                          <w:color w:val="1F3864" w:themeColor="accent1" w:themeShade="80"/>
                          <w:szCs w:val="24"/>
                        </w:rPr>
                      </w:pPr>
                      <w:bookmarkStart w:id="13" w:name="_Toc161041170"/>
                      <w:r w:rsidRPr="00691F43">
                        <w:rPr>
                          <w:color w:val="1F3864" w:themeColor="accent1" w:themeShade="80"/>
                        </w:rPr>
                        <w:t xml:space="preserve">Figure </w:t>
                      </w:r>
                      <w:r w:rsidRPr="00691F43">
                        <w:rPr>
                          <w:color w:val="1F3864" w:themeColor="accent1" w:themeShade="80"/>
                        </w:rPr>
                        <w:fldChar w:fldCharType="begin"/>
                      </w:r>
                      <w:r w:rsidRPr="00691F43">
                        <w:rPr>
                          <w:color w:val="1F3864" w:themeColor="accent1" w:themeShade="80"/>
                        </w:rPr>
                        <w:instrText xml:space="preserve"> SEQ Figure \* ARABIC </w:instrText>
                      </w:r>
                      <w:r w:rsidRPr="00691F43">
                        <w:rPr>
                          <w:color w:val="1F3864" w:themeColor="accent1" w:themeShade="80"/>
                        </w:rPr>
                        <w:fldChar w:fldCharType="separate"/>
                      </w:r>
                      <w:r w:rsidRPr="00691F43">
                        <w:rPr>
                          <w:noProof/>
                          <w:color w:val="1F3864" w:themeColor="accent1" w:themeShade="80"/>
                        </w:rPr>
                        <w:t>2</w:t>
                      </w:r>
                      <w:r w:rsidRPr="00691F43">
                        <w:rPr>
                          <w:color w:val="1F3864" w:themeColor="accent1" w:themeShade="80"/>
                        </w:rPr>
                        <w:fldChar w:fldCharType="end"/>
                      </w:r>
                      <w:r w:rsidRPr="00691F43">
                        <w:rPr>
                          <w:color w:val="1F3864" w:themeColor="accent1" w:themeShade="80"/>
                        </w:rPr>
                        <w:t xml:space="preserve">: A comprehensive approach to tackling Child labour in </w:t>
                      </w:r>
                      <w:r w:rsidR="00FB2F7F" w:rsidRPr="00691F43">
                        <w:rPr>
                          <w:color w:val="1F3864" w:themeColor="accent1" w:themeShade="80"/>
                        </w:rPr>
                        <w:t xml:space="preserve">West </w:t>
                      </w:r>
                      <w:r w:rsidR="003A281E" w:rsidRPr="00691F43">
                        <w:rPr>
                          <w:color w:val="1F3864" w:themeColor="accent1" w:themeShade="80"/>
                        </w:rPr>
                        <w:t xml:space="preserve">Nile, Uganda by </w:t>
                      </w:r>
                      <w:r w:rsidR="00691F43" w:rsidRPr="00691F43">
                        <w:rPr>
                          <w:color w:val="1F3864" w:themeColor="accent1" w:themeShade="80"/>
                        </w:rPr>
                        <w:t>SCL Coalition</w:t>
                      </w:r>
                      <w:bookmarkEnd w:id="13"/>
                    </w:p>
                  </w:txbxContent>
                </v:textbox>
                <w10:wrap anchorx="page"/>
              </v:shape>
            </w:pict>
          </mc:Fallback>
        </mc:AlternateContent>
      </w:r>
    </w:p>
    <w:p w14:paraId="3CD38784" w14:textId="5EFA1134" w:rsidR="005E3271" w:rsidRDefault="00554FB1" w:rsidP="005A4402">
      <w:pPr>
        <w:spacing w:after="0"/>
        <w:jc w:val="both"/>
        <w:rPr>
          <w:rFonts w:ascii="Garamond" w:hAnsi="Garamond"/>
          <w:sz w:val="24"/>
          <w:highlight w:val="yellow"/>
        </w:rPr>
      </w:pPr>
      <w:r w:rsidRPr="00605EA3">
        <w:rPr>
          <w:rFonts w:ascii="Garamond" w:hAnsi="Garamond"/>
          <w:noProof/>
          <w:highlight w:val="yellow"/>
        </w:rPr>
        <mc:AlternateContent>
          <mc:Choice Requires="wps">
            <w:drawing>
              <wp:anchor distT="0" distB="0" distL="114300" distR="114300" simplePos="0" relativeHeight="251695616" behindDoc="0" locked="0" layoutInCell="1" allowOverlap="1" wp14:anchorId="28B915DE" wp14:editId="2C028D51">
                <wp:simplePos x="0" y="0"/>
                <wp:positionH relativeFrom="margin">
                  <wp:align>center</wp:align>
                </wp:positionH>
                <wp:positionV relativeFrom="paragraph">
                  <wp:posOffset>176530</wp:posOffset>
                </wp:positionV>
                <wp:extent cx="5461000" cy="4150581"/>
                <wp:effectExtent l="0" t="0" r="6350" b="2540"/>
                <wp:wrapNone/>
                <wp:docPr id="9" name="Rectangle: Folded Corner 9"/>
                <wp:cNvGraphicFramePr/>
                <a:graphic xmlns:a="http://schemas.openxmlformats.org/drawingml/2006/main">
                  <a:graphicData uri="http://schemas.microsoft.com/office/word/2010/wordprocessingShape">
                    <wps:wsp>
                      <wps:cNvSpPr/>
                      <wps:spPr>
                        <a:xfrm>
                          <a:off x="0" y="0"/>
                          <a:ext cx="5461000" cy="4150581"/>
                        </a:xfrm>
                        <a:prstGeom prst="foldedCorner">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2B0ECB04" w14:textId="5C2EA97F" w:rsidR="00CD2E6F" w:rsidRPr="004755C4" w:rsidRDefault="00CD2E6F" w:rsidP="004755C4">
                            <w:pPr>
                              <w:spacing w:after="0"/>
                              <w:jc w:val="both"/>
                              <w:rPr>
                                <w:rFonts w:ascii="Garamond" w:eastAsia="Times New Roman" w:hAnsi="Garamond" w:cs="Segoe UI"/>
                                <w:sz w:val="20"/>
                                <w:szCs w:val="20"/>
                                <w:lang w:eastAsia="en-GB"/>
                              </w:rPr>
                            </w:pPr>
                            <w:r w:rsidRPr="004755C4">
                              <w:rPr>
                                <w:rFonts w:ascii="Garamond" w:hAnsi="Garamond"/>
                                <w:i/>
                                <w:iCs/>
                                <w:sz w:val="20"/>
                                <w:szCs w:val="20"/>
                              </w:rPr>
                              <w:t>Context</w:t>
                            </w:r>
                            <w:r w:rsidR="00837D0A">
                              <w:rPr>
                                <w:rFonts w:ascii="Garamond" w:hAnsi="Garamond"/>
                                <w:i/>
                                <w:iCs/>
                                <w:sz w:val="20"/>
                                <w:szCs w:val="20"/>
                              </w:rPr>
                              <w:t xml:space="preserve"> and Problem statement</w:t>
                            </w:r>
                            <w:r w:rsidRPr="004755C4">
                              <w:rPr>
                                <w:rFonts w:ascii="Garamond" w:hAnsi="Garamond"/>
                                <w:i/>
                                <w:iCs/>
                                <w:sz w:val="20"/>
                                <w:szCs w:val="20"/>
                              </w:rPr>
                              <w:t>:</w:t>
                            </w:r>
                            <w:r w:rsidRPr="004755C4">
                              <w:rPr>
                                <w:rFonts w:ascii="Garamond" w:hAnsi="Garamond"/>
                                <w:sz w:val="20"/>
                                <w:szCs w:val="20"/>
                              </w:rPr>
                              <w:t xml:space="preserve"> </w:t>
                            </w:r>
                            <w:r w:rsidR="00775583" w:rsidRPr="00E02980">
                              <w:rPr>
                                <w:rFonts w:ascii="Garamond" w:eastAsia="Times New Roman" w:hAnsi="Garamond"/>
                                <w:sz w:val="20"/>
                                <w:szCs w:val="20"/>
                                <w:lang w:eastAsia="en-GB"/>
                              </w:rPr>
                              <w:t xml:space="preserve">In the West Nile region of Uganda, the </w:t>
                            </w:r>
                            <w:r w:rsidR="00381169">
                              <w:rPr>
                                <w:rFonts w:ascii="Garamond" w:eastAsia="Times New Roman" w:hAnsi="Garamond"/>
                                <w:sz w:val="20"/>
                                <w:szCs w:val="20"/>
                                <w:lang w:eastAsia="en-GB"/>
                              </w:rPr>
                              <w:t>Child labour</w:t>
                            </w:r>
                            <w:r w:rsidR="00775583" w:rsidRPr="00E02980">
                              <w:rPr>
                                <w:rFonts w:ascii="Garamond" w:eastAsia="Times New Roman" w:hAnsi="Garamond"/>
                                <w:sz w:val="20"/>
                                <w:szCs w:val="20"/>
                                <w:lang w:eastAsia="en-GB"/>
                              </w:rPr>
                              <w:t xml:space="preserve"> Free Zone (CLFZ) initiative </w:t>
                            </w:r>
                            <w:r w:rsidR="00775583">
                              <w:rPr>
                                <w:rFonts w:ascii="Garamond" w:eastAsia="Times New Roman" w:hAnsi="Garamond"/>
                                <w:sz w:val="20"/>
                                <w:szCs w:val="20"/>
                                <w:lang w:eastAsia="en-GB"/>
                              </w:rPr>
                              <w:t>worked</w:t>
                            </w:r>
                            <w:r w:rsidR="00775583" w:rsidRPr="00E02980">
                              <w:rPr>
                                <w:rFonts w:ascii="Garamond" w:eastAsia="Times New Roman" w:hAnsi="Garamond"/>
                                <w:sz w:val="20"/>
                                <w:szCs w:val="20"/>
                                <w:lang w:eastAsia="en-GB"/>
                              </w:rPr>
                              <w:t xml:space="preserve"> to combat poverty-driven </w:t>
                            </w:r>
                            <w:r w:rsidR="00381169">
                              <w:rPr>
                                <w:rFonts w:ascii="Garamond" w:eastAsia="Times New Roman" w:hAnsi="Garamond"/>
                                <w:sz w:val="20"/>
                                <w:szCs w:val="20"/>
                                <w:lang w:eastAsia="en-GB"/>
                              </w:rPr>
                              <w:t>child labour</w:t>
                            </w:r>
                            <w:r w:rsidR="00775583">
                              <w:rPr>
                                <w:rFonts w:ascii="Garamond" w:eastAsia="Times New Roman" w:hAnsi="Garamond"/>
                                <w:sz w:val="20"/>
                                <w:szCs w:val="20"/>
                                <w:lang w:eastAsia="en-GB"/>
                              </w:rPr>
                              <w:t>, l</w:t>
                            </w:r>
                            <w:r w:rsidR="00775583" w:rsidRPr="00E02980">
                              <w:rPr>
                                <w:rFonts w:ascii="Garamond" w:eastAsia="Times New Roman" w:hAnsi="Garamond"/>
                                <w:sz w:val="20"/>
                                <w:szCs w:val="20"/>
                                <w:lang w:eastAsia="en-GB"/>
                              </w:rPr>
                              <w:t>ed by the Stop Child Labour Coalition and including partners such as HIVOS, NGO CEFORD, Kyagalanyi Coffee Limited (KCL), UNATU, and the Rainforest Alliance (RA)</w:t>
                            </w:r>
                            <w:r w:rsidR="00AF1300">
                              <w:rPr>
                                <w:rFonts w:ascii="Garamond" w:eastAsia="Times New Roman" w:hAnsi="Garamond"/>
                                <w:sz w:val="20"/>
                                <w:szCs w:val="20"/>
                                <w:lang w:eastAsia="en-GB"/>
                              </w:rPr>
                              <w:t xml:space="preserve">. The </w:t>
                            </w:r>
                            <w:r w:rsidR="00775583" w:rsidRPr="00E02980">
                              <w:rPr>
                                <w:rFonts w:ascii="Garamond" w:eastAsia="Times New Roman" w:hAnsi="Garamond"/>
                                <w:sz w:val="20"/>
                                <w:szCs w:val="20"/>
                                <w:lang w:eastAsia="en-GB"/>
                              </w:rPr>
                              <w:t xml:space="preserve">program </w:t>
                            </w:r>
                            <w:r w:rsidR="00AF1300">
                              <w:rPr>
                                <w:rFonts w:ascii="Garamond" w:eastAsia="Times New Roman" w:hAnsi="Garamond"/>
                                <w:sz w:val="20"/>
                                <w:szCs w:val="20"/>
                                <w:lang w:eastAsia="en-GB"/>
                              </w:rPr>
                              <w:t>aimed</w:t>
                            </w:r>
                            <w:r w:rsidR="00775583" w:rsidRPr="00E02980">
                              <w:rPr>
                                <w:rFonts w:ascii="Garamond" w:eastAsia="Times New Roman" w:hAnsi="Garamond"/>
                                <w:sz w:val="20"/>
                                <w:szCs w:val="20"/>
                                <w:lang w:eastAsia="en-GB"/>
                              </w:rPr>
                              <w:t xml:space="preserve"> to eradicate </w:t>
                            </w:r>
                            <w:r w:rsidR="00381169">
                              <w:rPr>
                                <w:rFonts w:ascii="Garamond" w:eastAsia="Times New Roman" w:hAnsi="Garamond"/>
                                <w:sz w:val="20"/>
                                <w:szCs w:val="20"/>
                                <w:lang w:eastAsia="en-GB"/>
                              </w:rPr>
                              <w:t>child labour</w:t>
                            </w:r>
                            <w:r w:rsidR="00775583" w:rsidRPr="00E02980">
                              <w:rPr>
                                <w:rFonts w:ascii="Garamond" w:eastAsia="Times New Roman" w:hAnsi="Garamond"/>
                                <w:sz w:val="20"/>
                                <w:szCs w:val="20"/>
                                <w:lang w:eastAsia="en-GB"/>
                              </w:rPr>
                              <w:t xml:space="preserve"> by addressing root causes and empowering communities</w:t>
                            </w:r>
                            <w:r w:rsidRPr="004755C4">
                              <w:rPr>
                                <w:rFonts w:ascii="Garamond" w:eastAsia="Times New Roman" w:hAnsi="Garamond" w:cs="Segoe UI"/>
                                <w:sz w:val="20"/>
                                <w:szCs w:val="20"/>
                                <w:lang w:eastAsia="en-GB"/>
                              </w:rPr>
                              <w:t>.</w:t>
                            </w:r>
                          </w:p>
                          <w:p w14:paraId="718F1F42" w14:textId="77777777" w:rsidR="00CD2E6F" w:rsidRPr="004755C4" w:rsidRDefault="00CD2E6F" w:rsidP="004755C4">
                            <w:pPr>
                              <w:spacing w:after="0"/>
                              <w:jc w:val="both"/>
                              <w:rPr>
                                <w:rFonts w:ascii="Garamond" w:eastAsia="Times New Roman" w:hAnsi="Garamond" w:cs="Segoe UI"/>
                                <w:sz w:val="20"/>
                                <w:szCs w:val="20"/>
                                <w:lang w:eastAsia="en-GB"/>
                              </w:rPr>
                            </w:pPr>
                          </w:p>
                          <w:p w14:paraId="32397758" w14:textId="20436091" w:rsidR="002B1BFD" w:rsidRDefault="00CD2E6F" w:rsidP="00BA0511">
                            <w:pPr>
                              <w:pStyle w:val="NormalWeb"/>
                              <w:spacing w:before="0" w:beforeAutospacing="0" w:after="0" w:afterAutospacing="0" w:line="276" w:lineRule="auto"/>
                              <w:jc w:val="both"/>
                              <w:rPr>
                                <w:lang w:eastAsia="en-GB"/>
                              </w:rPr>
                            </w:pPr>
                            <w:r w:rsidRPr="000F28B1">
                              <w:rPr>
                                <w:rFonts w:ascii="Garamond" w:hAnsi="Garamond" w:cs="Segoe UI"/>
                                <w:i/>
                                <w:iCs/>
                                <w:sz w:val="18"/>
                                <w:szCs w:val="18"/>
                                <w:lang w:eastAsia="en-GB"/>
                              </w:rPr>
                              <w:t>Problem Statement:</w:t>
                            </w:r>
                            <w:r w:rsidRPr="000F28B1">
                              <w:rPr>
                                <w:rFonts w:ascii="Garamond" w:hAnsi="Garamond" w:cs="Segoe UI"/>
                                <w:sz w:val="18"/>
                                <w:szCs w:val="18"/>
                                <w:lang w:eastAsia="en-GB"/>
                              </w:rPr>
                              <w:t xml:space="preserve"> </w:t>
                            </w:r>
                            <w:r w:rsidR="002B1BFD" w:rsidRPr="000F28B1">
                              <w:rPr>
                                <w:rFonts w:ascii="Garamond" w:hAnsi="Garamond"/>
                                <w:sz w:val="18"/>
                                <w:szCs w:val="18"/>
                              </w:rPr>
                              <w:t xml:space="preserve">In the West Nile region of Uganda, </w:t>
                            </w:r>
                            <w:r w:rsidR="00381169">
                              <w:rPr>
                                <w:rFonts w:ascii="Garamond" w:hAnsi="Garamond"/>
                                <w:sz w:val="18"/>
                                <w:szCs w:val="18"/>
                              </w:rPr>
                              <w:t>child labour</w:t>
                            </w:r>
                            <w:r w:rsidR="002B1BFD" w:rsidRPr="000F28B1">
                              <w:rPr>
                                <w:rFonts w:ascii="Garamond" w:hAnsi="Garamond"/>
                                <w:sz w:val="18"/>
                                <w:szCs w:val="18"/>
                              </w:rPr>
                              <w:t xml:space="preserve"> has been a prevalent problem, especially in the coffee sector, with </w:t>
                            </w:r>
                            <w:r w:rsidR="000F28B1" w:rsidRPr="000F28B1">
                              <w:rPr>
                                <w:rFonts w:ascii="Garamond" w:hAnsi="Garamond"/>
                                <w:sz w:val="18"/>
                                <w:szCs w:val="18"/>
                              </w:rPr>
                              <w:t>c</w:t>
                            </w:r>
                            <w:r w:rsidR="002B1BFD" w:rsidRPr="000F28B1">
                              <w:rPr>
                                <w:rFonts w:ascii="Garamond" w:hAnsi="Garamond"/>
                                <w:sz w:val="18"/>
                                <w:szCs w:val="18"/>
                              </w:rPr>
                              <w:t xml:space="preserve">hildren frequently subjected to dangerous work, denying them their right to education and a secure childhood. The absence of economic opportunities and social support systems </w:t>
                            </w:r>
                            <w:r w:rsidR="003955FB" w:rsidRPr="000F28B1">
                              <w:rPr>
                                <w:rFonts w:ascii="Garamond" w:hAnsi="Garamond"/>
                                <w:sz w:val="18"/>
                                <w:szCs w:val="18"/>
                              </w:rPr>
                              <w:t>exacerbates</w:t>
                            </w:r>
                            <w:r w:rsidR="002B1BFD" w:rsidRPr="000F28B1">
                              <w:rPr>
                                <w:rFonts w:ascii="Garamond" w:hAnsi="Garamond"/>
                                <w:sz w:val="18"/>
                                <w:szCs w:val="18"/>
                              </w:rPr>
                              <w:t xml:space="preserve"> this issue, creating a cycle of</w:t>
                            </w:r>
                            <w:r w:rsidR="00BA0511">
                              <w:rPr>
                                <w:rFonts w:ascii="Garamond" w:hAnsi="Garamond"/>
                                <w:sz w:val="18"/>
                                <w:szCs w:val="18"/>
                              </w:rPr>
                              <w:t xml:space="preserve"> </w:t>
                            </w:r>
                            <w:r w:rsidR="002B1BFD" w:rsidRPr="000F28B1">
                              <w:rPr>
                                <w:rFonts w:ascii="Garamond" w:hAnsi="Garamond"/>
                                <w:sz w:val="18"/>
                                <w:szCs w:val="18"/>
                              </w:rPr>
                              <w:t>poverty and exploitation</w:t>
                            </w:r>
                            <w:r w:rsidR="002B1BFD">
                              <w:t>.</w:t>
                            </w:r>
                          </w:p>
                          <w:p w14:paraId="4A7C5888" w14:textId="61A42FFA" w:rsidR="00CD2E6F" w:rsidRPr="004755C4" w:rsidRDefault="00CD2E6F" w:rsidP="004755C4">
                            <w:pPr>
                              <w:spacing w:after="0"/>
                              <w:jc w:val="both"/>
                              <w:rPr>
                                <w:rFonts w:ascii="Garamond" w:eastAsia="Times New Roman" w:hAnsi="Garamond" w:cs="Segoe UI"/>
                                <w:sz w:val="20"/>
                                <w:szCs w:val="20"/>
                                <w:lang w:eastAsia="en-GB"/>
                              </w:rPr>
                            </w:pPr>
                          </w:p>
                          <w:p w14:paraId="3B13EA57" w14:textId="10B07EFF" w:rsidR="00EC283F" w:rsidRPr="00BA0511" w:rsidRDefault="00CD2E6F" w:rsidP="004755C4">
                            <w:pPr>
                              <w:spacing w:after="0"/>
                              <w:jc w:val="both"/>
                              <w:rPr>
                                <w:rFonts w:ascii="Garamond" w:eastAsia="Times New Roman" w:hAnsi="Garamond"/>
                                <w:color w:val="auto"/>
                                <w:sz w:val="18"/>
                                <w:szCs w:val="18"/>
                                <w:lang w:eastAsia="en-GB"/>
                              </w:rPr>
                            </w:pPr>
                            <w:r w:rsidRPr="004755C4">
                              <w:rPr>
                                <w:rFonts w:ascii="Garamond" w:eastAsia="Times New Roman" w:hAnsi="Garamond" w:cs="Segoe UI"/>
                                <w:i/>
                                <w:iCs/>
                                <w:sz w:val="20"/>
                                <w:szCs w:val="20"/>
                                <w:lang w:eastAsia="en-GB"/>
                              </w:rPr>
                              <w:t>Interventions:</w:t>
                            </w:r>
                            <w:r>
                              <w:rPr>
                                <w:rFonts w:ascii="Garamond" w:eastAsia="Times New Roman" w:hAnsi="Garamond" w:cs="Segoe UI"/>
                                <w:i/>
                                <w:iCs/>
                                <w:sz w:val="20"/>
                                <w:szCs w:val="20"/>
                                <w:lang w:eastAsia="en-GB"/>
                              </w:rPr>
                              <w:t xml:space="preserve"> </w:t>
                            </w:r>
                            <w:r w:rsidR="000F4090" w:rsidRPr="000F4090">
                              <w:rPr>
                                <w:rFonts w:ascii="Garamond" w:eastAsia="Times New Roman" w:hAnsi="Garamond" w:cs="Segoe UI"/>
                                <w:sz w:val="20"/>
                                <w:szCs w:val="20"/>
                                <w:lang w:eastAsia="en-GB"/>
                              </w:rPr>
                              <w:t>Through partnerships and collaborations:</w:t>
                            </w:r>
                            <w:r w:rsidR="000F4090">
                              <w:rPr>
                                <w:rFonts w:ascii="Garamond" w:eastAsia="Times New Roman" w:hAnsi="Garamond" w:cs="Segoe UI"/>
                                <w:i/>
                                <w:iCs/>
                                <w:sz w:val="20"/>
                                <w:szCs w:val="20"/>
                                <w:lang w:eastAsia="en-GB"/>
                              </w:rPr>
                              <w:t xml:space="preserve"> </w:t>
                            </w:r>
                            <w:r w:rsidR="009525A6" w:rsidRPr="00DA79CC">
                              <w:rPr>
                                <w:rFonts w:ascii="Garamond" w:eastAsia="Times New Roman" w:hAnsi="Garamond"/>
                                <w:color w:val="auto"/>
                                <w:sz w:val="18"/>
                                <w:szCs w:val="18"/>
                                <w:lang w:eastAsia="en-GB"/>
                              </w:rPr>
                              <w:t>The Stop Child Labour Coalition, led by H</w:t>
                            </w:r>
                            <w:r w:rsidR="009525A6" w:rsidRPr="00527914">
                              <w:rPr>
                                <w:rFonts w:ascii="Garamond" w:eastAsia="Times New Roman" w:hAnsi="Garamond"/>
                                <w:color w:val="auto"/>
                                <w:sz w:val="18"/>
                                <w:szCs w:val="18"/>
                                <w:lang w:eastAsia="en-GB"/>
                              </w:rPr>
                              <w:t>IVOS</w:t>
                            </w:r>
                            <w:r w:rsidR="009525A6" w:rsidRPr="00DA79CC">
                              <w:rPr>
                                <w:rFonts w:ascii="Garamond" w:eastAsia="Times New Roman" w:hAnsi="Garamond"/>
                                <w:color w:val="auto"/>
                                <w:sz w:val="18"/>
                                <w:szCs w:val="18"/>
                                <w:lang w:eastAsia="en-GB"/>
                              </w:rPr>
                              <w:t>, worked closely with several organizations, including the NGO CEFORD, Kyagalanyi Coffee Limited (KCL), UNATU, and the Rainforest Alliance (RA).</w:t>
                            </w:r>
                            <w:r w:rsidR="00AF71BC">
                              <w:rPr>
                                <w:rFonts w:ascii="Garamond" w:eastAsia="Times New Roman" w:hAnsi="Garamond"/>
                                <w:color w:val="auto"/>
                                <w:sz w:val="18"/>
                                <w:szCs w:val="18"/>
                                <w:lang w:eastAsia="en-GB"/>
                              </w:rPr>
                              <w:t xml:space="preserve"> </w:t>
                            </w:r>
                            <w:r w:rsidR="00BA0511">
                              <w:rPr>
                                <w:rFonts w:ascii="Garamond" w:eastAsia="Times New Roman" w:hAnsi="Garamond"/>
                                <w:color w:val="auto"/>
                                <w:sz w:val="18"/>
                                <w:szCs w:val="18"/>
                                <w:lang w:eastAsia="en-GB"/>
                              </w:rPr>
                              <w:t xml:space="preserve"> </w:t>
                            </w:r>
                            <w:r w:rsidR="00DE78F9">
                              <w:rPr>
                                <w:rFonts w:ascii="Garamond" w:eastAsia="Times New Roman" w:hAnsi="Garamond"/>
                                <w:sz w:val="20"/>
                                <w:szCs w:val="20"/>
                                <w:lang w:eastAsia="en-GB"/>
                              </w:rPr>
                              <w:t>For o</w:t>
                            </w:r>
                            <w:r w:rsidR="00A83684" w:rsidRPr="00E02980">
                              <w:rPr>
                                <w:rFonts w:ascii="Garamond" w:eastAsia="Times New Roman" w:hAnsi="Garamond"/>
                                <w:sz w:val="20"/>
                                <w:szCs w:val="20"/>
                                <w:lang w:eastAsia="en-GB"/>
                              </w:rPr>
                              <w:t xml:space="preserve">ver five years, the CLFZ </w:t>
                            </w:r>
                            <w:r w:rsidR="00C043DA">
                              <w:rPr>
                                <w:rFonts w:ascii="Garamond" w:eastAsia="Times New Roman" w:hAnsi="Garamond"/>
                                <w:sz w:val="20"/>
                                <w:szCs w:val="20"/>
                                <w:lang w:eastAsia="en-GB"/>
                              </w:rPr>
                              <w:t>s</w:t>
                            </w:r>
                            <w:r w:rsidR="00A83684" w:rsidRPr="00E02980">
                              <w:rPr>
                                <w:rFonts w:ascii="Garamond" w:eastAsia="Times New Roman" w:hAnsi="Garamond"/>
                                <w:sz w:val="20"/>
                                <w:szCs w:val="20"/>
                                <w:lang w:eastAsia="en-GB"/>
                              </w:rPr>
                              <w:t xml:space="preserve">trategy involved creating zones where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would be eliminated, using a multi-pronged approach</w:t>
                            </w:r>
                            <w:r w:rsidR="00C043DA">
                              <w:rPr>
                                <w:rFonts w:ascii="Garamond" w:eastAsia="Times New Roman" w:hAnsi="Garamond"/>
                                <w:sz w:val="20"/>
                                <w:szCs w:val="20"/>
                                <w:lang w:eastAsia="en-GB"/>
                              </w:rPr>
                              <w:t xml:space="preserve"> including: i) </w:t>
                            </w:r>
                            <w:r w:rsidR="00A83684" w:rsidRPr="00E02980">
                              <w:rPr>
                                <w:rFonts w:ascii="Garamond" w:eastAsia="Times New Roman" w:hAnsi="Garamond"/>
                                <w:sz w:val="20"/>
                                <w:szCs w:val="20"/>
                                <w:lang w:eastAsia="en-GB"/>
                              </w:rPr>
                              <w:t xml:space="preserve">improving household income through Village Savings and Loan Associations (VSLAs), which helped families become less reliant on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w:t>
                            </w:r>
                            <w:r w:rsidR="00F53CBB">
                              <w:rPr>
                                <w:rFonts w:ascii="Garamond" w:eastAsia="Times New Roman" w:hAnsi="Garamond"/>
                                <w:sz w:val="20"/>
                                <w:szCs w:val="20"/>
                                <w:lang w:eastAsia="en-GB"/>
                              </w:rPr>
                              <w:t xml:space="preserve">ii) </w:t>
                            </w:r>
                            <w:r w:rsidR="002C4038">
                              <w:rPr>
                                <w:rFonts w:ascii="Garamond" w:eastAsia="Times New Roman" w:hAnsi="Garamond"/>
                                <w:sz w:val="20"/>
                                <w:szCs w:val="20"/>
                                <w:lang w:eastAsia="en-GB"/>
                              </w:rPr>
                              <w:t>C</w:t>
                            </w:r>
                            <w:r w:rsidR="00A83684" w:rsidRPr="00E02980">
                              <w:rPr>
                                <w:rFonts w:ascii="Garamond" w:eastAsia="Times New Roman" w:hAnsi="Garamond"/>
                                <w:sz w:val="20"/>
                                <w:szCs w:val="20"/>
                                <w:lang w:eastAsia="en-GB"/>
                              </w:rPr>
                              <w:t xml:space="preserve">ommunity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committees (CLCs) were established to change social norms and attitudes</w:t>
                            </w:r>
                            <w:r w:rsidR="006F1639">
                              <w:rPr>
                                <w:rFonts w:ascii="Garamond" w:eastAsia="Times New Roman" w:hAnsi="Garamond"/>
                                <w:sz w:val="20"/>
                                <w:szCs w:val="20"/>
                                <w:lang w:eastAsia="en-GB"/>
                              </w:rPr>
                              <w:t xml:space="preserve"> iii) the program addressed the quality of education available to children, iv) </w:t>
                            </w:r>
                            <w:r w:rsidR="00A83684" w:rsidRPr="00E02980">
                              <w:rPr>
                                <w:rFonts w:ascii="Garamond" w:eastAsia="Times New Roman" w:hAnsi="Garamond"/>
                                <w:sz w:val="20"/>
                                <w:szCs w:val="20"/>
                                <w:lang w:eastAsia="en-GB"/>
                              </w:rPr>
                              <w:t>and strengthen</w:t>
                            </w:r>
                            <w:r w:rsidR="006F1639">
                              <w:rPr>
                                <w:rFonts w:ascii="Garamond" w:eastAsia="Times New Roman" w:hAnsi="Garamond"/>
                                <w:sz w:val="20"/>
                                <w:szCs w:val="20"/>
                                <w:lang w:eastAsia="en-GB"/>
                              </w:rPr>
                              <w:t>ed</w:t>
                            </w:r>
                            <w:r w:rsidR="00A83684" w:rsidRPr="00E02980">
                              <w:rPr>
                                <w:rFonts w:ascii="Garamond" w:eastAsia="Times New Roman" w:hAnsi="Garamond"/>
                                <w:sz w:val="20"/>
                                <w:szCs w:val="20"/>
                                <w:lang w:eastAsia="en-GB"/>
                              </w:rPr>
                              <w:t xml:space="preserve">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policies and enforcement</w:t>
                            </w:r>
                            <w:r w:rsidR="00A307F3">
                              <w:rPr>
                                <w:rFonts w:ascii="Garamond" w:eastAsia="Times New Roman" w:hAnsi="Garamond"/>
                                <w:sz w:val="20"/>
                                <w:szCs w:val="20"/>
                                <w:lang w:eastAsia="en-GB"/>
                              </w:rPr>
                              <w:t xml:space="preserve"> through advocacy efforts.</w:t>
                            </w:r>
                          </w:p>
                          <w:p w14:paraId="274A8A8B" w14:textId="211F8C6B" w:rsidR="00CD2E6F" w:rsidRPr="004755C4" w:rsidRDefault="00CD2E6F" w:rsidP="00EC283F">
                            <w:pPr>
                              <w:spacing w:after="0"/>
                              <w:jc w:val="both"/>
                              <w:rPr>
                                <w:rFonts w:ascii="Garamond" w:eastAsia="Times New Roman" w:hAnsi="Garamond" w:cs="Segoe UI"/>
                                <w:i/>
                                <w:iCs/>
                                <w:sz w:val="20"/>
                                <w:szCs w:val="20"/>
                                <w:lang w:eastAsia="en-GB"/>
                              </w:rPr>
                            </w:pPr>
                          </w:p>
                          <w:p w14:paraId="466FEB39" w14:textId="7504B8C8" w:rsidR="007F7AA2" w:rsidRPr="00841D2F" w:rsidRDefault="00CD2E6F" w:rsidP="007F7AA2">
                            <w:pPr>
                              <w:spacing w:after="0" w:line="240" w:lineRule="auto"/>
                              <w:rPr>
                                <w:rFonts w:ascii="Garamond" w:eastAsia="Times New Roman" w:hAnsi="Garamond"/>
                                <w:sz w:val="18"/>
                                <w:szCs w:val="18"/>
                                <w:lang w:eastAsia="en-GB"/>
                              </w:rPr>
                            </w:pPr>
                            <w:r w:rsidRPr="007F7AA2">
                              <w:rPr>
                                <w:rFonts w:ascii="Garamond" w:hAnsi="Garamond"/>
                                <w:i/>
                                <w:iCs/>
                                <w:sz w:val="18"/>
                                <w:szCs w:val="18"/>
                              </w:rPr>
                              <w:t xml:space="preserve">Results, Impact, Learnings: </w:t>
                            </w:r>
                            <w:r w:rsidR="007F7AA2" w:rsidRPr="00841D2F">
                              <w:rPr>
                                <w:rFonts w:ascii="Garamond" w:eastAsia="Times New Roman" w:hAnsi="Garamond"/>
                                <w:sz w:val="18"/>
                                <w:szCs w:val="18"/>
                                <w:lang w:eastAsia="en-GB"/>
                              </w:rPr>
                              <w:t xml:space="preserve">The CLFZ initiative demonstrates </w:t>
                            </w:r>
                            <w:r w:rsidR="002C4038">
                              <w:rPr>
                                <w:rFonts w:ascii="Garamond" w:eastAsia="Times New Roman" w:hAnsi="Garamond"/>
                                <w:sz w:val="18"/>
                                <w:szCs w:val="18"/>
                                <w:lang w:eastAsia="en-GB"/>
                              </w:rPr>
                              <w:t>succes</w:t>
                            </w:r>
                            <w:r w:rsidR="007F7AA2" w:rsidRPr="00841D2F">
                              <w:rPr>
                                <w:rFonts w:ascii="Garamond" w:eastAsia="Times New Roman" w:hAnsi="Garamond"/>
                                <w:sz w:val="18"/>
                                <w:szCs w:val="18"/>
                                <w:lang w:eastAsia="en-GB"/>
                              </w:rPr>
                              <w:t xml:space="preserve"> in tackling </w:t>
                            </w:r>
                            <w:r w:rsidR="00381169">
                              <w:rPr>
                                <w:rFonts w:ascii="Garamond" w:eastAsia="Times New Roman" w:hAnsi="Garamond"/>
                                <w:sz w:val="18"/>
                                <w:szCs w:val="18"/>
                                <w:lang w:eastAsia="en-GB"/>
                              </w:rPr>
                              <w:t>child labour</w:t>
                            </w:r>
                            <w:r w:rsidR="007F7AA2" w:rsidRPr="00841D2F">
                              <w:rPr>
                                <w:rFonts w:ascii="Garamond" w:eastAsia="Times New Roman" w:hAnsi="Garamond"/>
                                <w:sz w:val="18"/>
                                <w:szCs w:val="18"/>
                                <w:lang w:eastAsia="en-GB"/>
                              </w:rPr>
                              <w:t>, highlighting the importance of sustained efforts, continued collaboration, and targeted interventions for long-term success.</w:t>
                            </w:r>
                          </w:p>
                          <w:p w14:paraId="23DB31B6" w14:textId="77777777" w:rsidR="00CD2E6F" w:rsidRPr="004755C4" w:rsidRDefault="00CD2E6F" w:rsidP="005E3271">
                            <w:pPr>
                              <w:spacing w:after="0"/>
                              <w:jc w:val="both"/>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915DE" id="Rectangle: Folded Corner 9" o:spid="_x0000_s1029" type="#_x0000_t65" style="position:absolute;left:0;text-align:left;margin-left:0;margin-top:13.9pt;width:430pt;height:326.8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" adj="18000" fillcolor="#d9e2f3 [660]" stroked="f" strokeweight="1pt">
                <v:stroke joinstyle="miter"/>
                <v:textbox>
                  <w:txbxContent>
                    <w:p w14:paraId="2B0ECB04" w14:textId="5C2EA97F" w:rsidR="00CD2E6F" w:rsidRPr="004755C4" w:rsidRDefault="00CD2E6F" w:rsidP="004755C4">
                      <w:pPr>
                        <w:spacing w:after="0"/>
                        <w:jc w:val="both"/>
                        <w:rPr>
                          <w:rFonts w:ascii="Garamond" w:eastAsia="Times New Roman" w:hAnsi="Garamond" w:cs="Segoe UI"/>
                          <w:sz w:val="20"/>
                          <w:szCs w:val="20"/>
                          <w:lang w:eastAsia="en-GB"/>
                        </w:rPr>
                      </w:pPr>
                      <w:r w:rsidRPr="004755C4">
                        <w:rPr>
                          <w:rFonts w:ascii="Garamond" w:hAnsi="Garamond"/>
                          <w:i/>
                          <w:iCs/>
                          <w:sz w:val="20"/>
                          <w:szCs w:val="20"/>
                        </w:rPr>
                        <w:t>Context</w:t>
                      </w:r>
                      <w:r w:rsidR="00837D0A">
                        <w:rPr>
                          <w:rFonts w:ascii="Garamond" w:hAnsi="Garamond"/>
                          <w:i/>
                          <w:iCs/>
                          <w:sz w:val="20"/>
                          <w:szCs w:val="20"/>
                        </w:rPr>
                        <w:t xml:space="preserve"> and Problem statement</w:t>
                      </w:r>
                      <w:r w:rsidRPr="004755C4">
                        <w:rPr>
                          <w:rFonts w:ascii="Garamond" w:hAnsi="Garamond"/>
                          <w:i/>
                          <w:iCs/>
                          <w:sz w:val="20"/>
                          <w:szCs w:val="20"/>
                        </w:rPr>
                        <w:t>:</w:t>
                      </w:r>
                      <w:r w:rsidRPr="004755C4">
                        <w:rPr>
                          <w:rFonts w:ascii="Garamond" w:hAnsi="Garamond"/>
                          <w:sz w:val="20"/>
                          <w:szCs w:val="20"/>
                        </w:rPr>
                        <w:t xml:space="preserve"> </w:t>
                      </w:r>
                      <w:r w:rsidR="00775583" w:rsidRPr="00E02980">
                        <w:rPr>
                          <w:rFonts w:ascii="Garamond" w:eastAsia="Times New Roman" w:hAnsi="Garamond"/>
                          <w:sz w:val="20"/>
                          <w:szCs w:val="20"/>
                          <w:lang w:eastAsia="en-GB"/>
                        </w:rPr>
                        <w:t xml:space="preserve">In the West Nile region of Uganda, the </w:t>
                      </w:r>
                      <w:r w:rsidR="00381169">
                        <w:rPr>
                          <w:rFonts w:ascii="Garamond" w:eastAsia="Times New Roman" w:hAnsi="Garamond"/>
                          <w:sz w:val="20"/>
                          <w:szCs w:val="20"/>
                          <w:lang w:eastAsia="en-GB"/>
                        </w:rPr>
                        <w:t>Child labour</w:t>
                      </w:r>
                      <w:r w:rsidR="00775583" w:rsidRPr="00E02980">
                        <w:rPr>
                          <w:rFonts w:ascii="Garamond" w:eastAsia="Times New Roman" w:hAnsi="Garamond"/>
                          <w:sz w:val="20"/>
                          <w:szCs w:val="20"/>
                          <w:lang w:eastAsia="en-GB"/>
                        </w:rPr>
                        <w:t xml:space="preserve"> Free Zone (CLFZ) initiative </w:t>
                      </w:r>
                      <w:r w:rsidR="00775583">
                        <w:rPr>
                          <w:rFonts w:ascii="Garamond" w:eastAsia="Times New Roman" w:hAnsi="Garamond"/>
                          <w:sz w:val="20"/>
                          <w:szCs w:val="20"/>
                          <w:lang w:eastAsia="en-GB"/>
                        </w:rPr>
                        <w:t>worked</w:t>
                      </w:r>
                      <w:r w:rsidR="00775583" w:rsidRPr="00E02980">
                        <w:rPr>
                          <w:rFonts w:ascii="Garamond" w:eastAsia="Times New Roman" w:hAnsi="Garamond"/>
                          <w:sz w:val="20"/>
                          <w:szCs w:val="20"/>
                          <w:lang w:eastAsia="en-GB"/>
                        </w:rPr>
                        <w:t xml:space="preserve"> to combat poverty-driven </w:t>
                      </w:r>
                      <w:r w:rsidR="00381169">
                        <w:rPr>
                          <w:rFonts w:ascii="Garamond" w:eastAsia="Times New Roman" w:hAnsi="Garamond"/>
                          <w:sz w:val="20"/>
                          <w:szCs w:val="20"/>
                          <w:lang w:eastAsia="en-GB"/>
                        </w:rPr>
                        <w:t>child labour</w:t>
                      </w:r>
                      <w:r w:rsidR="00775583">
                        <w:rPr>
                          <w:rFonts w:ascii="Garamond" w:eastAsia="Times New Roman" w:hAnsi="Garamond"/>
                          <w:sz w:val="20"/>
                          <w:szCs w:val="20"/>
                          <w:lang w:eastAsia="en-GB"/>
                        </w:rPr>
                        <w:t>, l</w:t>
                      </w:r>
                      <w:r w:rsidR="00775583" w:rsidRPr="00E02980">
                        <w:rPr>
                          <w:rFonts w:ascii="Garamond" w:eastAsia="Times New Roman" w:hAnsi="Garamond"/>
                          <w:sz w:val="20"/>
                          <w:szCs w:val="20"/>
                          <w:lang w:eastAsia="en-GB"/>
                        </w:rPr>
                        <w:t>ed by the Stop Child Labour Coalition and including partners such as HIVOS, NGO CEFORD, Kyagalanyi Coffee Limited (KCL), UNATU, and the Rainforest Alliance (RA)</w:t>
                      </w:r>
                      <w:r w:rsidR="00AF1300">
                        <w:rPr>
                          <w:rFonts w:ascii="Garamond" w:eastAsia="Times New Roman" w:hAnsi="Garamond"/>
                          <w:sz w:val="20"/>
                          <w:szCs w:val="20"/>
                          <w:lang w:eastAsia="en-GB"/>
                        </w:rPr>
                        <w:t xml:space="preserve">. The </w:t>
                      </w:r>
                      <w:r w:rsidR="00775583" w:rsidRPr="00E02980">
                        <w:rPr>
                          <w:rFonts w:ascii="Garamond" w:eastAsia="Times New Roman" w:hAnsi="Garamond"/>
                          <w:sz w:val="20"/>
                          <w:szCs w:val="20"/>
                          <w:lang w:eastAsia="en-GB"/>
                        </w:rPr>
                        <w:t xml:space="preserve">program </w:t>
                      </w:r>
                      <w:r w:rsidR="00AF1300">
                        <w:rPr>
                          <w:rFonts w:ascii="Garamond" w:eastAsia="Times New Roman" w:hAnsi="Garamond"/>
                          <w:sz w:val="20"/>
                          <w:szCs w:val="20"/>
                          <w:lang w:eastAsia="en-GB"/>
                        </w:rPr>
                        <w:t>aimed</w:t>
                      </w:r>
                      <w:r w:rsidR="00775583" w:rsidRPr="00E02980">
                        <w:rPr>
                          <w:rFonts w:ascii="Garamond" w:eastAsia="Times New Roman" w:hAnsi="Garamond"/>
                          <w:sz w:val="20"/>
                          <w:szCs w:val="20"/>
                          <w:lang w:eastAsia="en-GB"/>
                        </w:rPr>
                        <w:t xml:space="preserve"> to eradicate </w:t>
                      </w:r>
                      <w:r w:rsidR="00381169">
                        <w:rPr>
                          <w:rFonts w:ascii="Garamond" w:eastAsia="Times New Roman" w:hAnsi="Garamond"/>
                          <w:sz w:val="20"/>
                          <w:szCs w:val="20"/>
                          <w:lang w:eastAsia="en-GB"/>
                        </w:rPr>
                        <w:t>child labour</w:t>
                      </w:r>
                      <w:r w:rsidR="00775583" w:rsidRPr="00E02980">
                        <w:rPr>
                          <w:rFonts w:ascii="Garamond" w:eastAsia="Times New Roman" w:hAnsi="Garamond"/>
                          <w:sz w:val="20"/>
                          <w:szCs w:val="20"/>
                          <w:lang w:eastAsia="en-GB"/>
                        </w:rPr>
                        <w:t xml:space="preserve"> by addressing root causes and empowering communities</w:t>
                      </w:r>
                      <w:r w:rsidRPr="004755C4">
                        <w:rPr>
                          <w:rFonts w:ascii="Garamond" w:eastAsia="Times New Roman" w:hAnsi="Garamond" w:cs="Segoe UI"/>
                          <w:sz w:val="20"/>
                          <w:szCs w:val="20"/>
                          <w:lang w:eastAsia="en-GB"/>
                        </w:rPr>
                        <w:t>.</w:t>
                      </w:r>
                    </w:p>
                    <w:p w14:paraId="718F1F42" w14:textId="77777777" w:rsidR="00CD2E6F" w:rsidRPr="004755C4" w:rsidRDefault="00CD2E6F" w:rsidP="004755C4">
                      <w:pPr>
                        <w:spacing w:after="0"/>
                        <w:jc w:val="both"/>
                        <w:rPr>
                          <w:rFonts w:ascii="Garamond" w:eastAsia="Times New Roman" w:hAnsi="Garamond" w:cs="Segoe UI"/>
                          <w:sz w:val="20"/>
                          <w:szCs w:val="20"/>
                          <w:lang w:eastAsia="en-GB"/>
                        </w:rPr>
                      </w:pPr>
                    </w:p>
                    <w:p w14:paraId="32397758" w14:textId="20436091" w:rsidR="002B1BFD" w:rsidRDefault="00CD2E6F" w:rsidP="00BA0511">
                      <w:pPr>
                        <w:pStyle w:val="NormalWeb"/>
                        <w:spacing w:before="0" w:beforeAutospacing="0" w:after="0" w:afterAutospacing="0" w:line="276" w:lineRule="auto"/>
                        <w:jc w:val="both"/>
                        <w:rPr>
                          <w:lang w:eastAsia="en-GB"/>
                        </w:rPr>
                      </w:pPr>
                      <w:r w:rsidRPr="000F28B1">
                        <w:rPr>
                          <w:rFonts w:ascii="Garamond" w:hAnsi="Garamond" w:cs="Segoe UI"/>
                          <w:i/>
                          <w:iCs/>
                          <w:sz w:val="18"/>
                          <w:szCs w:val="18"/>
                          <w:lang w:eastAsia="en-GB"/>
                        </w:rPr>
                        <w:t>Problem Statement:</w:t>
                      </w:r>
                      <w:r w:rsidRPr="000F28B1">
                        <w:rPr>
                          <w:rFonts w:ascii="Garamond" w:hAnsi="Garamond" w:cs="Segoe UI"/>
                          <w:sz w:val="18"/>
                          <w:szCs w:val="18"/>
                          <w:lang w:eastAsia="en-GB"/>
                        </w:rPr>
                        <w:t xml:space="preserve"> </w:t>
                      </w:r>
                      <w:r w:rsidR="002B1BFD" w:rsidRPr="000F28B1">
                        <w:rPr>
                          <w:rFonts w:ascii="Garamond" w:hAnsi="Garamond"/>
                          <w:sz w:val="18"/>
                          <w:szCs w:val="18"/>
                        </w:rPr>
                        <w:t xml:space="preserve">In the West Nile region of Uganda, </w:t>
                      </w:r>
                      <w:r w:rsidR="00381169">
                        <w:rPr>
                          <w:rFonts w:ascii="Garamond" w:hAnsi="Garamond"/>
                          <w:sz w:val="18"/>
                          <w:szCs w:val="18"/>
                        </w:rPr>
                        <w:t>child labour</w:t>
                      </w:r>
                      <w:r w:rsidR="002B1BFD" w:rsidRPr="000F28B1">
                        <w:rPr>
                          <w:rFonts w:ascii="Garamond" w:hAnsi="Garamond"/>
                          <w:sz w:val="18"/>
                          <w:szCs w:val="18"/>
                        </w:rPr>
                        <w:t xml:space="preserve"> has been a prevalent problem, especially in the coffee sector, with </w:t>
                      </w:r>
                      <w:r w:rsidR="000F28B1" w:rsidRPr="000F28B1">
                        <w:rPr>
                          <w:rFonts w:ascii="Garamond" w:hAnsi="Garamond"/>
                          <w:sz w:val="18"/>
                          <w:szCs w:val="18"/>
                        </w:rPr>
                        <w:t>c</w:t>
                      </w:r>
                      <w:r w:rsidR="002B1BFD" w:rsidRPr="000F28B1">
                        <w:rPr>
                          <w:rFonts w:ascii="Garamond" w:hAnsi="Garamond"/>
                          <w:sz w:val="18"/>
                          <w:szCs w:val="18"/>
                        </w:rPr>
                        <w:t xml:space="preserve">hildren frequently subjected to dangerous work, denying them their right to education and a secure childhood. The absence of economic opportunities and social support systems </w:t>
                      </w:r>
                      <w:r w:rsidR="003955FB" w:rsidRPr="000F28B1">
                        <w:rPr>
                          <w:rFonts w:ascii="Garamond" w:hAnsi="Garamond"/>
                          <w:sz w:val="18"/>
                          <w:szCs w:val="18"/>
                        </w:rPr>
                        <w:t>exacerbates</w:t>
                      </w:r>
                      <w:r w:rsidR="002B1BFD" w:rsidRPr="000F28B1">
                        <w:rPr>
                          <w:rFonts w:ascii="Garamond" w:hAnsi="Garamond"/>
                          <w:sz w:val="18"/>
                          <w:szCs w:val="18"/>
                        </w:rPr>
                        <w:t xml:space="preserve"> this issue, creating a cycle of</w:t>
                      </w:r>
                      <w:r w:rsidR="00BA0511">
                        <w:rPr>
                          <w:rFonts w:ascii="Garamond" w:hAnsi="Garamond"/>
                          <w:sz w:val="18"/>
                          <w:szCs w:val="18"/>
                        </w:rPr>
                        <w:t xml:space="preserve"> </w:t>
                      </w:r>
                      <w:r w:rsidR="002B1BFD" w:rsidRPr="000F28B1">
                        <w:rPr>
                          <w:rFonts w:ascii="Garamond" w:hAnsi="Garamond"/>
                          <w:sz w:val="18"/>
                          <w:szCs w:val="18"/>
                        </w:rPr>
                        <w:t>poverty and exploitation</w:t>
                      </w:r>
                      <w:r w:rsidR="002B1BFD">
                        <w:t>.</w:t>
                      </w:r>
                    </w:p>
                    <w:p w14:paraId="4A7C5888" w14:textId="61A42FFA" w:rsidR="00CD2E6F" w:rsidRPr="004755C4" w:rsidRDefault="00CD2E6F" w:rsidP="004755C4">
                      <w:pPr>
                        <w:spacing w:after="0"/>
                        <w:jc w:val="both"/>
                        <w:rPr>
                          <w:rFonts w:ascii="Garamond" w:eastAsia="Times New Roman" w:hAnsi="Garamond" w:cs="Segoe UI"/>
                          <w:sz w:val="20"/>
                          <w:szCs w:val="20"/>
                          <w:lang w:eastAsia="en-GB"/>
                        </w:rPr>
                      </w:pPr>
                    </w:p>
                    <w:p w14:paraId="3B13EA57" w14:textId="10B07EFF" w:rsidR="00EC283F" w:rsidRPr="00BA0511" w:rsidRDefault="00CD2E6F" w:rsidP="004755C4">
                      <w:pPr>
                        <w:spacing w:after="0"/>
                        <w:jc w:val="both"/>
                        <w:rPr>
                          <w:rFonts w:ascii="Garamond" w:eastAsia="Times New Roman" w:hAnsi="Garamond"/>
                          <w:color w:val="auto"/>
                          <w:sz w:val="18"/>
                          <w:szCs w:val="18"/>
                          <w:lang w:eastAsia="en-GB"/>
                        </w:rPr>
                      </w:pPr>
                      <w:r w:rsidRPr="004755C4">
                        <w:rPr>
                          <w:rFonts w:ascii="Garamond" w:eastAsia="Times New Roman" w:hAnsi="Garamond" w:cs="Segoe UI"/>
                          <w:i/>
                          <w:iCs/>
                          <w:sz w:val="20"/>
                          <w:szCs w:val="20"/>
                          <w:lang w:eastAsia="en-GB"/>
                        </w:rPr>
                        <w:t>Interventions:</w:t>
                      </w:r>
                      <w:r>
                        <w:rPr>
                          <w:rFonts w:ascii="Garamond" w:eastAsia="Times New Roman" w:hAnsi="Garamond" w:cs="Segoe UI"/>
                          <w:i/>
                          <w:iCs/>
                          <w:sz w:val="20"/>
                          <w:szCs w:val="20"/>
                          <w:lang w:eastAsia="en-GB"/>
                        </w:rPr>
                        <w:t xml:space="preserve"> </w:t>
                      </w:r>
                      <w:r w:rsidR="000F4090" w:rsidRPr="000F4090">
                        <w:rPr>
                          <w:rFonts w:ascii="Garamond" w:eastAsia="Times New Roman" w:hAnsi="Garamond" w:cs="Segoe UI"/>
                          <w:sz w:val="20"/>
                          <w:szCs w:val="20"/>
                          <w:lang w:eastAsia="en-GB"/>
                        </w:rPr>
                        <w:t>Through partnerships and collaborations:</w:t>
                      </w:r>
                      <w:r w:rsidR="000F4090">
                        <w:rPr>
                          <w:rFonts w:ascii="Garamond" w:eastAsia="Times New Roman" w:hAnsi="Garamond" w:cs="Segoe UI"/>
                          <w:i/>
                          <w:iCs/>
                          <w:sz w:val="20"/>
                          <w:szCs w:val="20"/>
                          <w:lang w:eastAsia="en-GB"/>
                        </w:rPr>
                        <w:t xml:space="preserve"> </w:t>
                      </w:r>
                      <w:r w:rsidR="009525A6" w:rsidRPr="00DA79CC">
                        <w:rPr>
                          <w:rFonts w:ascii="Garamond" w:eastAsia="Times New Roman" w:hAnsi="Garamond"/>
                          <w:color w:val="auto"/>
                          <w:sz w:val="18"/>
                          <w:szCs w:val="18"/>
                          <w:lang w:eastAsia="en-GB"/>
                        </w:rPr>
                        <w:t>The Stop Child Labour Coalition, led by H</w:t>
                      </w:r>
                      <w:r w:rsidR="009525A6" w:rsidRPr="00527914">
                        <w:rPr>
                          <w:rFonts w:ascii="Garamond" w:eastAsia="Times New Roman" w:hAnsi="Garamond"/>
                          <w:color w:val="auto"/>
                          <w:sz w:val="18"/>
                          <w:szCs w:val="18"/>
                          <w:lang w:eastAsia="en-GB"/>
                        </w:rPr>
                        <w:t>IVOS</w:t>
                      </w:r>
                      <w:r w:rsidR="009525A6" w:rsidRPr="00DA79CC">
                        <w:rPr>
                          <w:rFonts w:ascii="Garamond" w:eastAsia="Times New Roman" w:hAnsi="Garamond"/>
                          <w:color w:val="auto"/>
                          <w:sz w:val="18"/>
                          <w:szCs w:val="18"/>
                          <w:lang w:eastAsia="en-GB"/>
                        </w:rPr>
                        <w:t>, worked closely with several organizations, including the NGO CEFORD, Kyagalanyi Coffee Limited (KCL), UNATU, and the Rainforest Alliance (RA).</w:t>
                      </w:r>
                      <w:r w:rsidR="00AF71BC">
                        <w:rPr>
                          <w:rFonts w:ascii="Garamond" w:eastAsia="Times New Roman" w:hAnsi="Garamond"/>
                          <w:color w:val="auto"/>
                          <w:sz w:val="18"/>
                          <w:szCs w:val="18"/>
                          <w:lang w:eastAsia="en-GB"/>
                        </w:rPr>
                        <w:t xml:space="preserve"> </w:t>
                      </w:r>
                      <w:r w:rsidR="00BA0511">
                        <w:rPr>
                          <w:rFonts w:ascii="Garamond" w:eastAsia="Times New Roman" w:hAnsi="Garamond"/>
                          <w:color w:val="auto"/>
                          <w:sz w:val="18"/>
                          <w:szCs w:val="18"/>
                          <w:lang w:eastAsia="en-GB"/>
                        </w:rPr>
                        <w:t xml:space="preserve"> </w:t>
                      </w:r>
                      <w:r w:rsidR="00DE78F9">
                        <w:rPr>
                          <w:rFonts w:ascii="Garamond" w:eastAsia="Times New Roman" w:hAnsi="Garamond"/>
                          <w:sz w:val="20"/>
                          <w:szCs w:val="20"/>
                          <w:lang w:eastAsia="en-GB"/>
                        </w:rPr>
                        <w:t>For o</w:t>
                      </w:r>
                      <w:r w:rsidR="00A83684" w:rsidRPr="00E02980">
                        <w:rPr>
                          <w:rFonts w:ascii="Garamond" w:eastAsia="Times New Roman" w:hAnsi="Garamond"/>
                          <w:sz w:val="20"/>
                          <w:szCs w:val="20"/>
                          <w:lang w:eastAsia="en-GB"/>
                        </w:rPr>
                        <w:t xml:space="preserve">ver five years, the CLFZ </w:t>
                      </w:r>
                      <w:r w:rsidR="00C043DA">
                        <w:rPr>
                          <w:rFonts w:ascii="Garamond" w:eastAsia="Times New Roman" w:hAnsi="Garamond"/>
                          <w:sz w:val="20"/>
                          <w:szCs w:val="20"/>
                          <w:lang w:eastAsia="en-GB"/>
                        </w:rPr>
                        <w:t>s</w:t>
                      </w:r>
                      <w:r w:rsidR="00A83684" w:rsidRPr="00E02980">
                        <w:rPr>
                          <w:rFonts w:ascii="Garamond" w:eastAsia="Times New Roman" w:hAnsi="Garamond"/>
                          <w:sz w:val="20"/>
                          <w:szCs w:val="20"/>
                          <w:lang w:eastAsia="en-GB"/>
                        </w:rPr>
                        <w:t xml:space="preserve">trategy involved creating zones where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would be eliminated, using a multi-pronged approach</w:t>
                      </w:r>
                      <w:r w:rsidR="00C043DA">
                        <w:rPr>
                          <w:rFonts w:ascii="Garamond" w:eastAsia="Times New Roman" w:hAnsi="Garamond"/>
                          <w:sz w:val="20"/>
                          <w:szCs w:val="20"/>
                          <w:lang w:eastAsia="en-GB"/>
                        </w:rPr>
                        <w:t xml:space="preserve"> including: i) </w:t>
                      </w:r>
                      <w:r w:rsidR="00A83684" w:rsidRPr="00E02980">
                        <w:rPr>
                          <w:rFonts w:ascii="Garamond" w:eastAsia="Times New Roman" w:hAnsi="Garamond"/>
                          <w:sz w:val="20"/>
                          <w:szCs w:val="20"/>
                          <w:lang w:eastAsia="en-GB"/>
                        </w:rPr>
                        <w:t xml:space="preserve">improving household income through Village Savings and Loan Associations (VSLAs), which helped families become less reliant on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w:t>
                      </w:r>
                      <w:r w:rsidR="00F53CBB">
                        <w:rPr>
                          <w:rFonts w:ascii="Garamond" w:eastAsia="Times New Roman" w:hAnsi="Garamond"/>
                          <w:sz w:val="20"/>
                          <w:szCs w:val="20"/>
                          <w:lang w:eastAsia="en-GB"/>
                        </w:rPr>
                        <w:t xml:space="preserve">ii) </w:t>
                      </w:r>
                      <w:r w:rsidR="002C4038">
                        <w:rPr>
                          <w:rFonts w:ascii="Garamond" w:eastAsia="Times New Roman" w:hAnsi="Garamond"/>
                          <w:sz w:val="20"/>
                          <w:szCs w:val="20"/>
                          <w:lang w:eastAsia="en-GB"/>
                        </w:rPr>
                        <w:t>C</w:t>
                      </w:r>
                      <w:r w:rsidR="00A83684" w:rsidRPr="00E02980">
                        <w:rPr>
                          <w:rFonts w:ascii="Garamond" w:eastAsia="Times New Roman" w:hAnsi="Garamond"/>
                          <w:sz w:val="20"/>
                          <w:szCs w:val="20"/>
                          <w:lang w:eastAsia="en-GB"/>
                        </w:rPr>
                        <w:t xml:space="preserve">ommunity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committees (CLCs) were established to change social norms and attitudes</w:t>
                      </w:r>
                      <w:r w:rsidR="006F1639">
                        <w:rPr>
                          <w:rFonts w:ascii="Garamond" w:eastAsia="Times New Roman" w:hAnsi="Garamond"/>
                          <w:sz w:val="20"/>
                          <w:szCs w:val="20"/>
                          <w:lang w:eastAsia="en-GB"/>
                        </w:rPr>
                        <w:t xml:space="preserve"> iii) the program addressed the quality of education available to children, iv) </w:t>
                      </w:r>
                      <w:r w:rsidR="00A83684" w:rsidRPr="00E02980">
                        <w:rPr>
                          <w:rFonts w:ascii="Garamond" w:eastAsia="Times New Roman" w:hAnsi="Garamond"/>
                          <w:sz w:val="20"/>
                          <w:szCs w:val="20"/>
                          <w:lang w:eastAsia="en-GB"/>
                        </w:rPr>
                        <w:t>and strengthen</w:t>
                      </w:r>
                      <w:r w:rsidR="006F1639">
                        <w:rPr>
                          <w:rFonts w:ascii="Garamond" w:eastAsia="Times New Roman" w:hAnsi="Garamond"/>
                          <w:sz w:val="20"/>
                          <w:szCs w:val="20"/>
                          <w:lang w:eastAsia="en-GB"/>
                        </w:rPr>
                        <w:t>ed</w:t>
                      </w:r>
                      <w:r w:rsidR="00A83684" w:rsidRPr="00E02980">
                        <w:rPr>
                          <w:rFonts w:ascii="Garamond" w:eastAsia="Times New Roman" w:hAnsi="Garamond"/>
                          <w:sz w:val="20"/>
                          <w:szCs w:val="20"/>
                          <w:lang w:eastAsia="en-GB"/>
                        </w:rPr>
                        <w:t xml:space="preserve"> </w:t>
                      </w:r>
                      <w:r w:rsidR="00381169">
                        <w:rPr>
                          <w:rFonts w:ascii="Garamond" w:eastAsia="Times New Roman" w:hAnsi="Garamond"/>
                          <w:sz w:val="20"/>
                          <w:szCs w:val="20"/>
                          <w:lang w:eastAsia="en-GB"/>
                        </w:rPr>
                        <w:t>child labour</w:t>
                      </w:r>
                      <w:r w:rsidR="00A83684" w:rsidRPr="00E02980">
                        <w:rPr>
                          <w:rFonts w:ascii="Garamond" w:eastAsia="Times New Roman" w:hAnsi="Garamond"/>
                          <w:sz w:val="20"/>
                          <w:szCs w:val="20"/>
                          <w:lang w:eastAsia="en-GB"/>
                        </w:rPr>
                        <w:t xml:space="preserve"> policies and enforcement</w:t>
                      </w:r>
                      <w:r w:rsidR="00A307F3">
                        <w:rPr>
                          <w:rFonts w:ascii="Garamond" w:eastAsia="Times New Roman" w:hAnsi="Garamond"/>
                          <w:sz w:val="20"/>
                          <w:szCs w:val="20"/>
                          <w:lang w:eastAsia="en-GB"/>
                        </w:rPr>
                        <w:t xml:space="preserve"> through advocacy efforts.</w:t>
                      </w:r>
                    </w:p>
                    <w:p w14:paraId="274A8A8B" w14:textId="211F8C6B" w:rsidR="00CD2E6F" w:rsidRPr="004755C4" w:rsidRDefault="00CD2E6F" w:rsidP="00EC283F">
                      <w:pPr>
                        <w:spacing w:after="0"/>
                        <w:jc w:val="both"/>
                        <w:rPr>
                          <w:rFonts w:ascii="Garamond" w:eastAsia="Times New Roman" w:hAnsi="Garamond" w:cs="Segoe UI"/>
                          <w:i/>
                          <w:iCs/>
                          <w:sz w:val="20"/>
                          <w:szCs w:val="20"/>
                          <w:lang w:eastAsia="en-GB"/>
                        </w:rPr>
                      </w:pPr>
                    </w:p>
                    <w:p w14:paraId="466FEB39" w14:textId="7504B8C8" w:rsidR="007F7AA2" w:rsidRPr="00841D2F" w:rsidRDefault="00CD2E6F" w:rsidP="007F7AA2">
                      <w:pPr>
                        <w:spacing w:after="0" w:line="240" w:lineRule="auto"/>
                        <w:rPr>
                          <w:rFonts w:ascii="Garamond" w:eastAsia="Times New Roman" w:hAnsi="Garamond"/>
                          <w:sz w:val="18"/>
                          <w:szCs w:val="18"/>
                          <w:lang w:eastAsia="en-GB"/>
                        </w:rPr>
                      </w:pPr>
                      <w:r w:rsidRPr="007F7AA2">
                        <w:rPr>
                          <w:rFonts w:ascii="Garamond" w:hAnsi="Garamond"/>
                          <w:i/>
                          <w:iCs/>
                          <w:sz w:val="18"/>
                          <w:szCs w:val="18"/>
                        </w:rPr>
                        <w:t xml:space="preserve">Results, Impact, Learnings: </w:t>
                      </w:r>
                      <w:r w:rsidR="007F7AA2" w:rsidRPr="00841D2F">
                        <w:rPr>
                          <w:rFonts w:ascii="Garamond" w:eastAsia="Times New Roman" w:hAnsi="Garamond"/>
                          <w:sz w:val="18"/>
                          <w:szCs w:val="18"/>
                          <w:lang w:eastAsia="en-GB"/>
                        </w:rPr>
                        <w:t xml:space="preserve">The CLFZ initiative demonstrates </w:t>
                      </w:r>
                      <w:r w:rsidR="002C4038">
                        <w:rPr>
                          <w:rFonts w:ascii="Garamond" w:eastAsia="Times New Roman" w:hAnsi="Garamond"/>
                          <w:sz w:val="18"/>
                          <w:szCs w:val="18"/>
                          <w:lang w:eastAsia="en-GB"/>
                        </w:rPr>
                        <w:t>succes</w:t>
                      </w:r>
                      <w:r w:rsidR="007F7AA2" w:rsidRPr="00841D2F">
                        <w:rPr>
                          <w:rFonts w:ascii="Garamond" w:eastAsia="Times New Roman" w:hAnsi="Garamond"/>
                          <w:sz w:val="18"/>
                          <w:szCs w:val="18"/>
                          <w:lang w:eastAsia="en-GB"/>
                        </w:rPr>
                        <w:t xml:space="preserve"> in tackling </w:t>
                      </w:r>
                      <w:r w:rsidR="00381169">
                        <w:rPr>
                          <w:rFonts w:ascii="Garamond" w:eastAsia="Times New Roman" w:hAnsi="Garamond"/>
                          <w:sz w:val="18"/>
                          <w:szCs w:val="18"/>
                          <w:lang w:eastAsia="en-GB"/>
                        </w:rPr>
                        <w:t>child labour</w:t>
                      </w:r>
                      <w:r w:rsidR="007F7AA2" w:rsidRPr="00841D2F">
                        <w:rPr>
                          <w:rFonts w:ascii="Garamond" w:eastAsia="Times New Roman" w:hAnsi="Garamond"/>
                          <w:sz w:val="18"/>
                          <w:szCs w:val="18"/>
                          <w:lang w:eastAsia="en-GB"/>
                        </w:rPr>
                        <w:t>, highlighting the importance of sustained efforts, continued collaboration, and targeted interventions for long-term success.</w:t>
                      </w:r>
                    </w:p>
                    <w:p w14:paraId="23DB31B6" w14:textId="77777777" w:rsidR="00CD2E6F" w:rsidRPr="004755C4" w:rsidRDefault="00CD2E6F" w:rsidP="005E3271">
                      <w:pPr>
                        <w:spacing w:after="0"/>
                        <w:jc w:val="both"/>
                        <w:rPr>
                          <w:color w:val="002060"/>
                        </w:rPr>
                      </w:pPr>
                    </w:p>
                  </w:txbxContent>
                </v:textbox>
                <w10:wrap anchorx="margin"/>
              </v:shape>
            </w:pict>
          </mc:Fallback>
        </mc:AlternateContent>
      </w:r>
    </w:p>
    <w:p w14:paraId="74FC0A49" w14:textId="77777777" w:rsidR="005E3271" w:rsidRDefault="005E3271" w:rsidP="005A4402">
      <w:pPr>
        <w:spacing w:after="0"/>
        <w:jc w:val="both"/>
        <w:rPr>
          <w:rFonts w:ascii="Garamond" w:hAnsi="Garamond"/>
          <w:sz w:val="24"/>
          <w:highlight w:val="yellow"/>
        </w:rPr>
      </w:pPr>
    </w:p>
    <w:p w14:paraId="606ADB70" w14:textId="77777777" w:rsidR="005E3271" w:rsidRDefault="005E3271" w:rsidP="005A4402">
      <w:pPr>
        <w:spacing w:after="0"/>
        <w:jc w:val="both"/>
        <w:rPr>
          <w:rFonts w:ascii="Garamond" w:hAnsi="Garamond"/>
          <w:sz w:val="24"/>
          <w:highlight w:val="yellow"/>
        </w:rPr>
      </w:pPr>
    </w:p>
    <w:p w14:paraId="58FE68C6" w14:textId="77777777" w:rsidR="005E3271" w:rsidRDefault="005E3271" w:rsidP="005A4402">
      <w:pPr>
        <w:spacing w:after="0"/>
        <w:jc w:val="both"/>
        <w:rPr>
          <w:rFonts w:ascii="Garamond" w:hAnsi="Garamond"/>
          <w:sz w:val="24"/>
          <w:highlight w:val="yellow"/>
        </w:rPr>
      </w:pPr>
    </w:p>
    <w:p w14:paraId="136995AC" w14:textId="77777777" w:rsidR="005E3271" w:rsidRDefault="005E3271" w:rsidP="005A4402">
      <w:pPr>
        <w:spacing w:after="0"/>
        <w:jc w:val="both"/>
        <w:rPr>
          <w:rFonts w:ascii="Garamond" w:hAnsi="Garamond"/>
          <w:sz w:val="24"/>
          <w:highlight w:val="yellow"/>
        </w:rPr>
      </w:pPr>
    </w:p>
    <w:p w14:paraId="0CE87FEF" w14:textId="77777777" w:rsidR="005E3271" w:rsidRDefault="005E3271" w:rsidP="005A4402">
      <w:pPr>
        <w:spacing w:after="0"/>
        <w:jc w:val="both"/>
        <w:rPr>
          <w:rFonts w:ascii="Garamond" w:hAnsi="Garamond"/>
          <w:sz w:val="24"/>
          <w:highlight w:val="yellow"/>
        </w:rPr>
      </w:pPr>
    </w:p>
    <w:p w14:paraId="3B6DA650" w14:textId="77777777" w:rsidR="005E3271" w:rsidRDefault="005E3271" w:rsidP="005A4402">
      <w:pPr>
        <w:spacing w:after="0"/>
        <w:jc w:val="both"/>
        <w:rPr>
          <w:rFonts w:ascii="Garamond" w:hAnsi="Garamond"/>
          <w:sz w:val="24"/>
          <w:highlight w:val="yellow"/>
        </w:rPr>
      </w:pPr>
    </w:p>
    <w:p w14:paraId="1A61FACC" w14:textId="77777777" w:rsidR="005E3271" w:rsidRDefault="005E3271" w:rsidP="005A4402">
      <w:pPr>
        <w:spacing w:after="0"/>
        <w:jc w:val="both"/>
        <w:rPr>
          <w:rFonts w:ascii="Garamond" w:hAnsi="Garamond"/>
          <w:sz w:val="24"/>
          <w:highlight w:val="yellow"/>
        </w:rPr>
      </w:pPr>
    </w:p>
    <w:p w14:paraId="7C8C79A3" w14:textId="77777777" w:rsidR="005E3271" w:rsidRDefault="005E3271" w:rsidP="005A4402">
      <w:pPr>
        <w:spacing w:after="0"/>
        <w:jc w:val="both"/>
        <w:rPr>
          <w:rFonts w:ascii="Garamond" w:hAnsi="Garamond"/>
          <w:sz w:val="24"/>
          <w:highlight w:val="yellow"/>
        </w:rPr>
      </w:pPr>
    </w:p>
    <w:p w14:paraId="4D8628FA" w14:textId="77777777" w:rsidR="005E3271" w:rsidRDefault="005E3271" w:rsidP="005A4402">
      <w:pPr>
        <w:spacing w:after="0"/>
        <w:jc w:val="both"/>
        <w:rPr>
          <w:rFonts w:ascii="Garamond" w:hAnsi="Garamond"/>
          <w:sz w:val="24"/>
          <w:highlight w:val="yellow"/>
        </w:rPr>
      </w:pPr>
    </w:p>
    <w:p w14:paraId="390D5BD5" w14:textId="77777777" w:rsidR="005E3271" w:rsidRDefault="005E3271" w:rsidP="005A4402">
      <w:pPr>
        <w:spacing w:after="0"/>
        <w:jc w:val="both"/>
        <w:rPr>
          <w:rFonts w:ascii="Garamond" w:hAnsi="Garamond"/>
          <w:sz w:val="24"/>
          <w:highlight w:val="yellow"/>
        </w:rPr>
      </w:pPr>
    </w:p>
    <w:p w14:paraId="28B30303" w14:textId="77777777" w:rsidR="005E3271" w:rsidRDefault="005E3271" w:rsidP="005A4402">
      <w:pPr>
        <w:spacing w:after="0"/>
        <w:jc w:val="both"/>
        <w:rPr>
          <w:rFonts w:ascii="Garamond" w:hAnsi="Garamond"/>
          <w:sz w:val="24"/>
          <w:highlight w:val="yellow"/>
        </w:rPr>
      </w:pPr>
    </w:p>
    <w:p w14:paraId="434DD06B" w14:textId="77777777" w:rsidR="005E3271" w:rsidRDefault="005E3271" w:rsidP="005A4402">
      <w:pPr>
        <w:spacing w:after="0"/>
        <w:jc w:val="both"/>
        <w:rPr>
          <w:rFonts w:ascii="Garamond" w:hAnsi="Garamond"/>
          <w:sz w:val="24"/>
          <w:highlight w:val="yellow"/>
        </w:rPr>
      </w:pPr>
    </w:p>
    <w:p w14:paraId="37539361" w14:textId="77777777" w:rsidR="005E3271" w:rsidRDefault="005E3271" w:rsidP="005A4402">
      <w:pPr>
        <w:spacing w:after="0"/>
        <w:jc w:val="both"/>
        <w:rPr>
          <w:rFonts w:ascii="Garamond" w:hAnsi="Garamond"/>
          <w:sz w:val="24"/>
          <w:highlight w:val="yellow"/>
        </w:rPr>
      </w:pPr>
    </w:p>
    <w:p w14:paraId="538A0D94" w14:textId="77777777" w:rsidR="005E3271" w:rsidRDefault="005E3271" w:rsidP="005A4402">
      <w:pPr>
        <w:spacing w:after="0"/>
        <w:jc w:val="both"/>
        <w:rPr>
          <w:rFonts w:ascii="Garamond" w:hAnsi="Garamond"/>
          <w:sz w:val="24"/>
          <w:highlight w:val="yellow"/>
        </w:rPr>
      </w:pPr>
    </w:p>
    <w:p w14:paraId="60914438" w14:textId="77777777" w:rsidR="005E3271" w:rsidRDefault="005E3271" w:rsidP="005A4402">
      <w:pPr>
        <w:spacing w:after="0"/>
        <w:jc w:val="both"/>
        <w:rPr>
          <w:rFonts w:ascii="Garamond" w:hAnsi="Garamond"/>
          <w:sz w:val="24"/>
          <w:highlight w:val="yellow"/>
        </w:rPr>
      </w:pPr>
    </w:p>
    <w:p w14:paraId="6966A288" w14:textId="77777777" w:rsidR="005E3271" w:rsidRDefault="005E3271" w:rsidP="005A4402">
      <w:pPr>
        <w:spacing w:after="0"/>
        <w:jc w:val="both"/>
        <w:rPr>
          <w:rFonts w:ascii="Garamond" w:hAnsi="Garamond"/>
          <w:sz w:val="24"/>
          <w:highlight w:val="yellow"/>
        </w:rPr>
      </w:pPr>
    </w:p>
    <w:p w14:paraId="4F55674B" w14:textId="77777777" w:rsidR="005E3271" w:rsidRDefault="005E3271" w:rsidP="005A4402">
      <w:pPr>
        <w:spacing w:after="0"/>
        <w:jc w:val="both"/>
        <w:rPr>
          <w:rFonts w:ascii="Garamond" w:hAnsi="Garamond"/>
          <w:sz w:val="24"/>
          <w:highlight w:val="yellow"/>
        </w:rPr>
      </w:pPr>
    </w:p>
    <w:p w14:paraId="220C336A" w14:textId="77777777" w:rsidR="00554FB1" w:rsidRDefault="00554FB1" w:rsidP="005A4402">
      <w:pPr>
        <w:spacing w:after="0"/>
        <w:jc w:val="both"/>
        <w:rPr>
          <w:rFonts w:ascii="Garamond" w:hAnsi="Garamond"/>
          <w:sz w:val="24"/>
          <w:highlight w:val="yellow"/>
        </w:rPr>
      </w:pPr>
    </w:p>
    <w:p w14:paraId="7E637067" w14:textId="77777777" w:rsidR="00554FB1" w:rsidRDefault="00554FB1" w:rsidP="005A4402">
      <w:pPr>
        <w:spacing w:after="0"/>
        <w:jc w:val="both"/>
        <w:rPr>
          <w:rFonts w:ascii="Garamond" w:hAnsi="Garamond"/>
          <w:sz w:val="24"/>
          <w:highlight w:val="yellow"/>
        </w:rPr>
      </w:pPr>
    </w:p>
    <w:p w14:paraId="62D866F4" w14:textId="77777777" w:rsidR="00554FB1" w:rsidRDefault="00554FB1" w:rsidP="005A4402">
      <w:pPr>
        <w:spacing w:after="0"/>
        <w:jc w:val="both"/>
        <w:rPr>
          <w:rFonts w:ascii="Garamond" w:hAnsi="Garamond"/>
          <w:sz w:val="24"/>
          <w:highlight w:val="yellow"/>
        </w:rPr>
      </w:pPr>
    </w:p>
    <w:p w14:paraId="35EBDC52" w14:textId="77777777" w:rsidR="005E3271" w:rsidRDefault="005E3271" w:rsidP="005A4402">
      <w:pPr>
        <w:spacing w:after="0"/>
        <w:jc w:val="both"/>
        <w:rPr>
          <w:rFonts w:ascii="Garamond" w:hAnsi="Garamond"/>
          <w:sz w:val="24"/>
          <w:highlight w:val="yellow"/>
        </w:rPr>
      </w:pPr>
    </w:p>
    <w:p w14:paraId="54194059" w14:textId="77777777" w:rsidR="005A4402" w:rsidRPr="00605EA3" w:rsidRDefault="005A4402" w:rsidP="005A4402">
      <w:pPr>
        <w:spacing w:after="0"/>
        <w:jc w:val="both"/>
        <w:rPr>
          <w:rFonts w:ascii="Garamond" w:hAnsi="Garamond"/>
          <w:i/>
          <w:iCs/>
          <w:sz w:val="24"/>
          <w:highlight w:val="yellow"/>
        </w:rPr>
      </w:pPr>
    </w:p>
    <w:p w14:paraId="2F957C7D" w14:textId="02F9A83D" w:rsidR="005A4402" w:rsidRPr="004F0E0B" w:rsidRDefault="005A4402" w:rsidP="007D3476">
      <w:pPr>
        <w:spacing w:after="0" w:line="360" w:lineRule="auto"/>
        <w:jc w:val="both"/>
        <w:rPr>
          <w:rFonts w:ascii="Garamond" w:hAnsi="Garamond"/>
          <w:b/>
          <w:bCs/>
          <w:smallCaps/>
          <w:color w:val="auto"/>
          <w:szCs w:val="22"/>
        </w:rPr>
      </w:pPr>
      <w:r w:rsidRPr="004F0E0B">
        <w:rPr>
          <w:rFonts w:ascii="Garamond" w:hAnsi="Garamond"/>
          <w:b/>
          <w:bCs/>
          <w:smallCaps/>
          <w:color w:val="auto"/>
          <w:szCs w:val="22"/>
        </w:rPr>
        <w:t>Recommendations for addressing poverty-led child labour causes:</w:t>
      </w:r>
    </w:p>
    <w:p w14:paraId="42A02FB7" w14:textId="0E105693" w:rsidR="004F4664" w:rsidRPr="004F4664" w:rsidRDefault="004F4664" w:rsidP="004F4664">
      <w:pPr>
        <w:pStyle w:val="NormalWeb"/>
        <w:spacing w:before="0" w:beforeAutospacing="0" w:after="0" w:afterAutospacing="0" w:line="276" w:lineRule="auto"/>
        <w:jc w:val="both"/>
        <w:rPr>
          <w:rFonts w:ascii="Garamond" w:hAnsi="Garamond"/>
          <w:sz w:val="22"/>
          <w:szCs w:val="22"/>
          <w:lang w:eastAsia="en-GB"/>
        </w:rPr>
      </w:pPr>
      <w:r w:rsidRPr="004F0E0B">
        <w:rPr>
          <w:rFonts w:ascii="Garamond" w:hAnsi="Garamond"/>
          <w:sz w:val="22"/>
          <w:szCs w:val="22"/>
        </w:rPr>
        <w:t xml:space="preserve">Their aim is to gradually shift behaviors and perceptions, promote an environment that prioritizes education and child rights, and ultimately break the cycle of </w:t>
      </w:r>
      <w:r w:rsidR="00381169">
        <w:rPr>
          <w:rFonts w:ascii="Garamond" w:hAnsi="Garamond"/>
          <w:sz w:val="22"/>
          <w:szCs w:val="22"/>
        </w:rPr>
        <w:t>child labour</w:t>
      </w:r>
      <w:r w:rsidRPr="004F0E0B">
        <w:rPr>
          <w:rFonts w:ascii="Garamond" w:hAnsi="Garamond"/>
          <w:sz w:val="22"/>
          <w:szCs w:val="22"/>
        </w:rPr>
        <w:t xml:space="preserve"> driven by poverty. This approach recognizes the need for community-based solutions that empower individuals and address behavioral issues linked to poverty</w:t>
      </w:r>
      <w:r w:rsidR="004F0E0B">
        <w:rPr>
          <w:rFonts w:ascii="Garamond" w:hAnsi="Garamond"/>
          <w:sz w:val="22"/>
          <w:szCs w:val="22"/>
        </w:rPr>
        <w:t xml:space="preserve"> with the following strategies:</w:t>
      </w:r>
    </w:p>
    <w:p w14:paraId="5F5EDB57" w14:textId="77777777" w:rsidR="0021527F" w:rsidRPr="00A77FB2" w:rsidRDefault="0021527F" w:rsidP="005A4402">
      <w:pPr>
        <w:spacing w:after="0"/>
        <w:jc w:val="both"/>
        <w:rPr>
          <w:rFonts w:ascii="Garamond" w:eastAsia="Times New Roman" w:hAnsi="Garamond"/>
          <w:color w:val="auto"/>
          <w:szCs w:val="22"/>
          <w:lang w:eastAsia="en-GB"/>
        </w:rPr>
      </w:pPr>
    </w:p>
    <w:p w14:paraId="7E310234" w14:textId="10CA5757" w:rsidR="0021527F" w:rsidRPr="00DB2D0F" w:rsidRDefault="0021527F" w:rsidP="00DB2D0F">
      <w:pPr>
        <w:pStyle w:val="ListParagraph"/>
        <w:numPr>
          <w:ilvl w:val="1"/>
          <w:numId w:val="44"/>
        </w:numPr>
        <w:spacing w:after="0"/>
        <w:jc w:val="both"/>
        <w:rPr>
          <w:rFonts w:ascii="Garamond" w:hAnsi="Garamond"/>
          <w:b/>
          <w:bCs/>
          <w:color w:val="auto"/>
          <w:szCs w:val="22"/>
        </w:rPr>
      </w:pPr>
      <w:r w:rsidRPr="00237CA1">
        <w:rPr>
          <w:rFonts w:ascii="Garamond" w:hAnsi="Garamond"/>
          <w:b/>
          <w:bCs/>
          <w:color w:val="auto"/>
          <w:szCs w:val="22"/>
        </w:rPr>
        <w:t>Reshape traditional practices into economic activities</w:t>
      </w:r>
      <w:r w:rsidR="002F1E1E">
        <w:rPr>
          <w:rFonts w:ascii="Garamond" w:hAnsi="Garamond"/>
          <w:b/>
          <w:bCs/>
          <w:color w:val="auto"/>
          <w:szCs w:val="22"/>
        </w:rPr>
        <w:t xml:space="preserve"> </w:t>
      </w:r>
      <w:r w:rsidRPr="00DB2D0F">
        <w:rPr>
          <w:rFonts w:ascii="Garamond" w:eastAsia="Times New Roman" w:hAnsi="Garamond"/>
          <w:color w:val="auto"/>
          <w:szCs w:val="22"/>
          <w:lang w:eastAsia="en-GB"/>
        </w:rPr>
        <w:t xml:space="preserve">Beyond financial aid or support, targeted programs should be designed to offer alternative economic avenues that align with local cultural values. For instance, establishing community-driven initiatives </w:t>
      </w:r>
      <w:r w:rsidR="00524702" w:rsidRPr="00DB2D0F">
        <w:rPr>
          <w:rFonts w:ascii="Garamond" w:eastAsia="Times New Roman" w:hAnsi="Garamond"/>
          <w:color w:val="auto"/>
          <w:szCs w:val="22"/>
          <w:lang w:eastAsia="en-GB"/>
        </w:rPr>
        <w:t>centred</w:t>
      </w:r>
      <w:r w:rsidRPr="00DB2D0F">
        <w:rPr>
          <w:rFonts w:ascii="Garamond" w:eastAsia="Times New Roman" w:hAnsi="Garamond"/>
          <w:color w:val="auto"/>
          <w:szCs w:val="22"/>
          <w:lang w:eastAsia="en-GB"/>
        </w:rPr>
        <w:t xml:space="preserve"> around cattle rearing but with an educational focus</w:t>
      </w:r>
      <w:r w:rsidR="003B059B" w:rsidRPr="00DB2D0F">
        <w:rPr>
          <w:rFonts w:ascii="Garamond" w:eastAsia="Times New Roman" w:hAnsi="Garamond"/>
          <w:color w:val="auto"/>
          <w:szCs w:val="22"/>
          <w:lang w:eastAsia="en-GB"/>
        </w:rPr>
        <w:t>,</w:t>
      </w:r>
      <w:r w:rsidRPr="00DB2D0F">
        <w:rPr>
          <w:rFonts w:ascii="Garamond" w:eastAsia="Times New Roman" w:hAnsi="Garamond"/>
          <w:color w:val="auto"/>
          <w:szCs w:val="22"/>
          <w:lang w:eastAsia="en-GB"/>
        </w:rPr>
        <w:t xml:space="preserve"> or providing resources and mentorship to engage youth in cattle management while ensuring continued education. This approach aims to reshape traditional practices, incorporating education as an intrinsic part of economic activities.</w:t>
      </w:r>
    </w:p>
    <w:p w14:paraId="24953BC0" w14:textId="77777777" w:rsidR="005A4402" w:rsidRPr="00A77FB2" w:rsidRDefault="005A4402" w:rsidP="005A4402">
      <w:pPr>
        <w:spacing w:after="0"/>
        <w:jc w:val="both"/>
        <w:rPr>
          <w:rFonts w:ascii="Garamond" w:eastAsia="Times New Roman" w:hAnsi="Garamond"/>
          <w:color w:val="auto"/>
          <w:szCs w:val="22"/>
          <w:lang w:eastAsia="en-GB"/>
        </w:rPr>
      </w:pPr>
    </w:p>
    <w:p w14:paraId="668C8709" w14:textId="7F99296C" w:rsidR="005A4402" w:rsidRPr="00214F9B" w:rsidRDefault="005A4402" w:rsidP="00214F9B">
      <w:pPr>
        <w:pStyle w:val="ListParagraph"/>
        <w:numPr>
          <w:ilvl w:val="1"/>
          <w:numId w:val="44"/>
        </w:numPr>
        <w:spacing w:after="0"/>
        <w:jc w:val="both"/>
        <w:rPr>
          <w:rFonts w:ascii="Garamond" w:hAnsi="Garamond"/>
          <w:b/>
          <w:bCs/>
          <w:color w:val="auto"/>
          <w:szCs w:val="22"/>
        </w:rPr>
      </w:pPr>
      <w:r w:rsidRPr="00214F9B">
        <w:rPr>
          <w:rFonts w:ascii="Garamond" w:hAnsi="Garamond"/>
          <w:b/>
          <w:bCs/>
          <w:color w:val="auto"/>
          <w:szCs w:val="22"/>
        </w:rPr>
        <w:lastRenderedPageBreak/>
        <w:t xml:space="preserve">Cultural sensitization and </w:t>
      </w:r>
      <w:r w:rsidR="00DE2B70" w:rsidRPr="00214F9B">
        <w:rPr>
          <w:rFonts w:ascii="Garamond" w:hAnsi="Garamond"/>
          <w:b/>
          <w:bCs/>
          <w:color w:val="auto"/>
          <w:szCs w:val="22"/>
        </w:rPr>
        <w:t>behavioural</w:t>
      </w:r>
      <w:r w:rsidRPr="00214F9B">
        <w:rPr>
          <w:rFonts w:ascii="Garamond" w:hAnsi="Garamond"/>
          <w:b/>
          <w:bCs/>
          <w:color w:val="auto"/>
          <w:szCs w:val="22"/>
        </w:rPr>
        <w:t xml:space="preserve"> change programs:</w:t>
      </w:r>
      <w:r w:rsidR="002F1E1E" w:rsidRPr="00214F9B">
        <w:rPr>
          <w:rFonts w:ascii="Garamond" w:hAnsi="Garamond"/>
          <w:b/>
          <w:bCs/>
          <w:color w:val="auto"/>
          <w:szCs w:val="22"/>
        </w:rPr>
        <w:t xml:space="preserve"> </w:t>
      </w:r>
      <w:r w:rsidRPr="00214F9B">
        <w:rPr>
          <w:rFonts w:ascii="Garamond" w:eastAsia="Times New Roman" w:hAnsi="Garamond"/>
          <w:color w:val="auto"/>
          <w:szCs w:val="22"/>
          <w:lang w:eastAsia="en-GB"/>
        </w:rPr>
        <w:t xml:space="preserve">Localized intervention strategies should prioritize cultural sensitivity, aimed at sensitizing families about the impact of these </w:t>
      </w:r>
      <w:r w:rsidR="0027715F" w:rsidRPr="00214F9B">
        <w:rPr>
          <w:rFonts w:ascii="Garamond" w:eastAsia="Times New Roman" w:hAnsi="Garamond"/>
          <w:color w:val="auto"/>
          <w:szCs w:val="22"/>
          <w:lang w:eastAsia="en-GB"/>
        </w:rPr>
        <w:t>c</w:t>
      </w:r>
      <w:r w:rsidRPr="00214F9B">
        <w:rPr>
          <w:rFonts w:ascii="Garamond" w:eastAsia="Times New Roman" w:hAnsi="Garamond"/>
          <w:color w:val="auto"/>
          <w:szCs w:val="22"/>
          <w:lang w:eastAsia="en-GB"/>
        </w:rPr>
        <w:t>ultural norms on children’s development and rights.</w:t>
      </w:r>
      <w:r w:rsidR="003B059B" w:rsidRPr="00214F9B">
        <w:rPr>
          <w:rFonts w:ascii="Garamond" w:eastAsia="Times New Roman" w:hAnsi="Garamond"/>
          <w:color w:val="auto"/>
          <w:szCs w:val="22"/>
          <w:lang w:eastAsia="en-GB"/>
        </w:rPr>
        <w:t xml:space="preserve"> </w:t>
      </w:r>
      <w:r w:rsidR="005410C2" w:rsidRPr="00214F9B">
        <w:rPr>
          <w:rFonts w:ascii="Garamond" w:hAnsi="Garamond"/>
          <w:color w:val="auto"/>
          <w:szCs w:val="22"/>
        </w:rPr>
        <w:t>These</w:t>
      </w:r>
      <w:r w:rsidRPr="00214F9B">
        <w:rPr>
          <w:rFonts w:ascii="Garamond" w:hAnsi="Garamond"/>
          <w:color w:val="auto"/>
          <w:szCs w:val="22"/>
        </w:rPr>
        <w:t xml:space="preserve"> interventions </w:t>
      </w:r>
      <w:r w:rsidR="005410C2" w:rsidRPr="00214F9B">
        <w:rPr>
          <w:rFonts w:ascii="Garamond" w:hAnsi="Garamond"/>
          <w:color w:val="auto"/>
          <w:szCs w:val="22"/>
        </w:rPr>
        <w:t xml:space="preserve">should be aimed </w:t>
      </w:r>
      <w:r w:rsidRPr="00214F9B">
        <w:rPr>
          <w:rFonts w:ascii="Garamond" w:hAnsi="Garamond"/>
          <w:color w:val="auto"/>
          <w:szCs w:val="22"/>
        </w:rPr>
        <w:t>at parents</w:t>
      </w:r>
      <w:r w:rsidR="00D643D3" w:rsidRPr="00214F9B">
        <w:rPr>
          <w:rFonts w:ascii="Garamond" w:hAnsi="Garamond"/>
          <w:color w:val="auto"/>
          <w:szCs w:val="22"/>
        </w:rPr>
        <w:t>,</w:t>
      </w:r>
      <w:r w:rsidRPr="00214F9B">
        <w:rPr>
          <w:rFonts w:ascii="Garamond" w:hAnsi="Garamond"/>
          <w:color w:val="auto"/>
          <w:szCs w:val="22"/>
        </w:rPr>
        <w:t xml:space="preserve"> to highlight their crucial role in the children and community’s futures</w:t>
      </w:r>
      <w:r w:rsidR="00D643D3" w:rsidRPr="00214F9B">
        <w:rPr>
          <w:rFonts w:ascii="Garamond" w:hAnsi="Garamond"/>
          <w:color w:val="auto"/>
          <w:szCs w:val="22"/>
        </w:rPr>
        <w:t xml:space="preserve">, and should </w:t>
      </w:r>
      <w:r w:rsidRPr="00214F9B">
        <w:rPr>
          <w:rFonts w:ascii="Garamond" w:hAnsi="Garamond"/>
          <w:color w:val="auto"/>
          <w:szCs w:val="22"/>
        </w:rPr>
        <w:t xml:space="preserve">advance discussions on positive parenting practices, emphasizing the significance of education and children's rights. </w:t>
      </w:r>
    </w:p>
    <w:p w14:paraId="382555B6" w14:textId="77777777" w:rsidR="005A4402" w:rsidRPr="00A77FB2" w:rsidRDefault="005A4402" w:rsidP="00237CA1">
      <w:pPr>
        <w:pStyle w:val="ListParagraph"/>
        <w:spacing w:after="0"/>
        <w:jc w:val="both"/>
        <w:rPr>
          <w:rFonts w:ascii="Garamond" w:hAnsi="Garamond"/>
          <w:color w:val="auto"/>
          <w:szCs w:val="22"/>
        </w:rPr>
      </w:pPr>
    </w:p>
    <w:p w14:paraId="0B56011C" w14:textId="230D6108" w:rsidR="005A4402" w:rsidRPr="00A77FB2" w:rsidRDefault="005A4402" w:rsidP="00237CA1">
      <w:pPr>
        <w:pStyle w:val="ListParagraph"/>
        <w:spacing w:after="0"/>
        <w:jc w:val="both"/>
        <w:rPr>
          <w:rFonts w:ascii="Garamond" w:hAnsi="Garamond"/>
          <w:color w:val="auto"/>
          <w:szCs w:val="22"/>
        </w:rPr>
      </w:pPr>
      <w:r w:rsidRPr="00A77FB2">
        <w:rPr>
          <w:rFonts w:ascii="Garamond" w:hAnsi="Garamond"/>
          <w:color w:val="auto"/>
          <w:szCs w:val="22"/>
        </w:rPr>
        <w:t xml:space="preserve">Redefining cultural perceptions will seek to empower parents to make choices that break the cycle of poverty-driven child </w:t>
      </w:r>
      <w:r w:rsidR="002E2AE5">
        <w:rPr>
          <w:rFonts w:ascii="Garamond" w:hAnsi="Garamond"/>
          <w:color w:val="auto"/>
          <w:szCs w:val="22"/>
        </w:rPr>
        <w:t>labour</w:t>
      </w:r>
      <w:r w:rsidRPr="00A77FB2">
        <w:rPr>
          <w:rFonts w:ascii="Garamond" w:hAnsi="Garamond"/>
          <w:color w:val="auto"/>
          <w:szCs w:val="22"/>
        </w:rPr>
        <w:t xml:space="preserve"> while honouring community values, thereby promoting a nurturing environment for children's development and aspirations.</w:t>
      </w:r>
    </w:p>
    <w:p w14:paraId="6E193272" w14:textId="77777777" w:rsidR="006944C6" w:rsidRPr="00A77FB2" w:rsidRDefault="006944C6" w:rsidP="005A4402">
      <w:pPr>
        <w:pStyle w:val="ListParagraph"/>
        <w:spacing w:after="0"/>
        <w:ind w:left="0"/>
        <w:jc w:val="both"/>
        <w:rPr>
          <w:rFonts w:ascii="Garamond" w:hAnsi="Garamond"/>
          <w:color w:val="auto"/>
          <w:szCs w:val="22"/>
        </w:rPr>
      </w:pPr>
    </w:p>
    <w:p w14:paraId="73C09D42" w14:textId="04837E26" w:rsidR="005A4402" w:rsidRPr="00214F9B" w:rsidRDefault="005A4402" w:rsidP="00214F9B">
      <w:pPr>
        <w:pStyle w:val="ListParagraph"/>
        <w:numPr>
          <w:ilvl w:val="1"/>
          <w:numId w:val="44"/>
        </w:num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Family empowerment and Resource management</w:t>
      </w:r>
      <w:r w:rsidR="002F1E1E">
        <w:rPr>
          <w:rFonts w:ascii="Garamond" w:eastAsia="Times New Roman" w:hAnsi="Garamond"/>
          <w:b/>
          <w:bCs/>
          <w:color w:val="auto"/>
          <w:szCs w:val="22"/>
          <w:lang w:eastAsia="en-GB"/>
        </w:rPr>
        <w:t xml:space="preserve">: </w:t>
      </w:r>
      <w:r w:rsidRPr="002F1E1E">
        <w:rPr>
          <w:rFonts w:ascii="Garamond" w:eastAsia="Times New Roman" w:hAnsi="Garamond"/>
          <w:color w:val="auto"/>
          <w:szCs w:val="22"/>
          <w:lang w:eastAsia="en-GB"/>
        </w:rPr>
        <w:t xml:space="preserve">The goal is to redirect limited resources towards essential needs and children's education rather than alcohol, </w:t>
      </w:r>
      <w:r w:rsidR="003851B8" w:rsidRPr="002F1E1E">
        <w:rPr>
          <w:rFonts w:ascii="Garamond" w:eastAsia="Times New Roman" w:hAnsi="Garamond"/>
          <w:color w:val="auto"/>
          <w:szCs w:val="22"/>
          <w:lang w:eastAsia="en-GB"/>
        </w:rPr>
        <w:t>promoting</w:t>
      </w:r>
      <w:r w:rsidRPr="002F1E1E">
        <w:rPr>
          <w:rFonts w:ascii="Garamond" w:eastAsia="Times New Roman" w:hAnsi="Garamond"/>
          <w:color w:val="auto"/>
          <w:szCs w:val="22"/>
          <w:lang w:eastAsia="en-GB"/>
        </w:rPr>
        <w:t xml:space="preserve"> a healthier family environment. Interventions would include:</w:t>
      </w:r>
      <w:r w:rsidR="00214F9B">
        <w:rPr>
          <w:rFonts w:ascii="Garamond" w:eastAsia="Times New Roman" w:hAnsi="Garamond"/>
          <w:color w:val="auto"/>
          <w:szCs w:val="22"/>
          <w:lang w:eastAsia="en-GB"/>
        </w:rPr>
        <w:t xml:space="preserve"> </w:t>
      </w:r>
      <w:r w:rsidRPr="00214F9B">
        <w:rPr>
          <w:rFonts w:ascii="Garamond" w:eastAsia="Times New Roman" w:hAnsi="Garamond"/>
          <w:color w:val="auto"/>
          <w:szCs w:val="22"/>
          <w:lang w:eastAsia="en-GB"/>
        </w:rPr>
        <w:t>Engaging families in financial literacy courses, guiding them on effective resource utilization strategies</w:t>
      </w:r>
      <w:r w:rsidR="00214F9B">
        <w:rPr>
          <w:rFonts w:ascii="Garamond" w:eastAsia="Times New Roman" w:hAnsi="Garamond"/>
          <w:color w:val="auto"/>
          <w:szCs w:val="22"/>
          <w:lang w:eastAsia="en-GB"/>
        </w:rPr>
        <w:t>, and i</w:t>
      </w:r>
      <w:r w:rsidRPr="00214F9B">
        <w:rPr>
          <w:rFonts w:ascii="Garamond" w:eastAsia="Times New Roman" w:hAnsi="Garamond"/>
          <w:color w:val="auto"/>
          <w:szCs w:val="22"/>
          <w:lang w:eastAsia="en-GB"/>
        </w:rPr>
        <w:t>ntroducing community-based support groups or counselling services to discourage excessive alcohol consumption.</w:t>
      </w:r>
    </w:p>
    <w:p w14:paraId="3F5DDE32" w14:textId="77777777" w:rsidR="005A4402" w:rsidRPr="00A77FB2" w:rsidRDefault="005A4402" w:rsidP="005A4402">
      <w:pPr>
        <w:spacing w:after="0"/>
        <w:jc w:val="both"/>
        <w:rPr>
          <w:rFonts w:ascii="Garamond" w:eastAsia="Times New Roman" w:hAnsi="Garamond"/>
          <w:color w:val="auto"/>
          <w:szCs w:val="22"/>
          <w:lang w:eastAsia="en-GB"/>
        </w:rPr>
      </w:pPr>
    </w:p>
    <w:p w14:paraId="26F34659" w14:textId="46FF9F16" w:rsidR="00562539" w:rsidRPr="00950927" w:rsidRDefault="005A4402" w:rsidP="00950927">
      <w:pPr>
        <w:pStyle w:val="ListParagraph"/>
        <w:numPr>
          <w:ilvl w:val="1"/>
          <w:numId w:val="44"/>
        </w:numPr>
        <w:spacing w:after="0"/>
        <w:jc w:val="both"/>
        <w:rPr>
          <w:rFonts w:ascii="Garamond" w:eastAsia="Times New Roman" w:hAnsi="Garamond"/>
          <w:b/>
          <w:bCs/>
          <w:color w:val="auto"/>
          <w:szCs w:val="22"/>
          <w:lang w:eastAsia="en-GB"/>
        </w:rPr>
      </w:pPr>
      <w:r w:rsidRPr="00A77FB2">
        <w:rPr>
          <w:rFonts w:ascii="Garamond" w:eastAsia="Times New Roman" w:hAnsi="Garamond" w:cs="Segoe UI"/>
          <w:b/>
          <w:bCs/>
          <w:color w:val="auto"/>
          <w:szCs w:val="22"/>
          <w:lang w:eastAsia="en-GB"/>
        </w:rPr>
        <w:t>Alternative livelihood opportunities:</w:t>
      </w:r>
      <w:r w:rsidR="002F1E1E">
        <w:rPr>
          <w:rFonts w:ascii="Garamond" w:eastAsia="Times New Roman" w:hAnsi="Garamond" w:cs="Segoe UI"/>
          <w:b/>
          <w:bCs/>
          <w:color w:val="auto"/>
          <w:szCs w:val="22"/>
          <w:lang w:eastAsia="en-GB"/>
        </w:rPr>
        <w:t xml:space="preserve"> </w:t>
      </w:r>
      <w:r w:rsidR="00412703" w:rsidRPr="002F1E1E">
        <w:rPr>
          <w:rFonts w:ascii="Garamond" w:eastAsia="Times New Roman" w:hAnsi="Garamond" w:cs="Segoe UI"/>
          <w:color w:val="auto"/>
          <w:szCs w:val="22"/>
          <w:lang w:eastAsia="en-GB"/>
        </w:rPr>
        <w:t xml:space="preserve">Diversifying the local economy and creating alternative livelihood opportunities would help in reducing the reliance on mining and thereby the prevalence of child </w:t>
      </w:r>
      <w:r w:rsidR="002E2AE5" w:rsidRPr="002F1E1E">
        <w:rPr>
          <w:rFonts w:ascii="Garamond" w:eastAsia="Times New Roman" w:hAnsi="Garamond" w:cs="Segoe UI"/>
          <w:color w:val="auto"/>
          <w:szCs w:val="22"/>
          <w:lang w:eastAsia="en-GB"/>
        </w:rPr>
        <w:t>labour</w:t>
      </w:r>
      <w:r w:rsidR="00412703" w:rsidRPr="002F1E1E">
        <w:rPr>
          <w:rFonts w:ascii="Garamond" w:eastAsia="Times New Roman" w:hAnsi="Garamond" w:cs="Segoe UI"/>
          <w:color w:val="auto"/>
          <w:szCs w:val="22"/>
          <w:lang w:eastAsia="en-GB"/>
        </w:rPr>
        <w:t xml:space="preserve">. </w:t>
      </w:r>
      <w:r w:rsidR="00950927">
        <w:rPr>
          <w:rFonts w:ascii="Garamond" w:eastAsia="Times New Roman" w:hAnsi="Garamond" w:cs="Segoe UI"/>
          <w:color w:val="auto"/>
          <w:szCs w:val="22"/>
          <w:lang w:eastAsia="en-GB"/>
        </w:rPr>
        <w:t xml:space="preserve">It is recommended that </w:t>
      </w:r>
      <w:r w:rsidR="00412703" w:rsidRPr="00950927">
        <w:rPr>
          <w:rFonts w:ascii="Garamond" w:eastAsia="Times New Roman" w:hAnsi="Garamond" w:cs="Segoe UI"/>
          <w:color w:val="auto"/>
          <w:szCs w:val="22"/>
          <w:lang w:eastAsia="en-GB"/>
        </w:rPr>
        <w:t>family support programs</w:t>
      </w:r>
      <w:r w:rsidR="00950927">
        <w:rPr>
          <w:rFonts w:ascii="Garamond" w:eastAsia="Times New Roman" w:hAnsi="Garamond" w:cs="Segoe UI"/>
          <w:color w:val="auto"/>
          <w:szCs w:val="22"/>
          <w:lang w:eastAsia="en-GB"/>
        </w:rPr>
        <w:t xml:space="preserve"> are implemented</w:t>
      </w:r>
      <w:r w:rsidR="00412703" w:rsidRPr="00950927">
        <w:rPr>
          <w:rFonts w:ascii="Garamond" w:eastAsia="Times New Roman" w:hAnsi="Garamond" w:cs="Segoe UI"/>
          <w:color w:val="auto"/>
          <w:szCs w:val="22"/>
          <w:lang w:eastAsia="en-GB"/>
        </w:rPr>
        <w:t xml:space="preserve">, including financial literacy courses and vocational training for adults, to improve family income without resorting to child </w:t>
      </w:r>
      <w:r w:rsidR="002E2AE5" w:rsidRPr="00950927">
        <w:rPr>
          <w:rFonts w:ascii="Garamond" w:eastAsia="Times New Roman" w:hAnsi="Garamond" w:cs="Segoe UI"/>
          <w:color w:val="auto"/>
          <w:szCs w:val="22"/>
          <w:lang w:eastAsia="en-GB"/>
        </w:rPr>
        <w:t>labour</w:t>
      </w:r>
      <w:r w:rsidR="00412703" w:rsidRPr="00950927">
        <w:rPr>
          <w:rFonts w:ascii="Garamond" w:eastAsia="Times New Roman" w:hAnsi="Garamond" w:cs="Segoe UI"/>
          <w:color w:val="auto"/>
          <w:szCs w:val="22"/>
          <w:lang w:eastAsia="en-GB"/>
        </w:rPr>
        <w:t>.</w:t>
      </w:r>
      <w:r w:rsidR="00950927">
        <w:rPr>
          <w:rFonts w:ascii="Garamond" w:eastAsia="Times New Roman" w:hAnsi="Garamond" w:cs="Segoe UI"/>
          <w:color w:val="auto"/>
          <w:szCs w:val="22"/>
          <w:lang w:eastAsia="en-GB"/>
        </w:rPr>
        <w:t xml:space="preserve"> In addition, </w:t>
      </w:r>
      <w:r w:rsidR="00950927">
        <w:rPr>
          <w:rFonts w:ascii="Garamond" w:hAnsi="Garamond"/>
        </w:rPr>
        <w:t>p</w:t>
      </w:r>
      <w:r w:rsidR="00562539" w:rsidRPr="00950927">
        <w:rPr>
          <w:rFonts w:ascii="Garamond" w:hAnsi="Garamond"/>
        </w:rPr>
        <w:t>rovide adults with alternative income sources beyond mining, such as VSLAs. This will help create ownership and self-reliance, rather than waiting for money to set up I</w:t>
      </w:r>
      <w:r w:rsidR="00E50DB0" w:rsidRPr="00950927">
        <w:rPr>
          <w:rFonts w:ascii="Garamond" w:hAnsi="Garamond"/>
        </w:rPr>
        <w:t>ncome Generating Activities (I</w:t>
      </w:r>
      <w:r w:rsidR="00562539" w:rsidRPr="00950927">
        <w:rPr>
          <w:rFonts w:ascii="Garamond" w:hAnsi="Garamond"/>
        </w:rPr>
        <w:t>GAs</w:t>
      </w:r>
      <w:r w:rsidR="00E50DB0" w:rsidRPr="00950927">
        <w:rPr>
          <w:rFonts w:ascii="Garamond" w:hAnsi="Garamond"/>
        </w:rPr>
        <w:t>)</w:t>
      </w:r>
      <w:r w:rsidR="00562539" w:rsidRPr="00950927">
        <w:rPr>
          <w:rFonts w:ascii="Garamond" w:hAnsi="Garamond"/>
        </w:rPr>
        <w:t>.</w:t>
      </w:r>
    </w:p>
    <w:p w14:paraId="73E08ED5" w14:textId="77777777" w:rsidR="005A4402" w:rsidRPr="00A77FB2" w:rsidRDefault="005A4402" w:rsidP="005A4402">
      <w:pPr>
        <w:spacing w:after="0"/>
        <w:jc w:val="both"/>
        <w:rPr>
          <w:rFonts w:ascii="Garamond" w:eastAsia="Times New Roman" w:hAnsi="Garamond"/>
          <w:b/>
          <w:bCs/>
          <w:color w:val="auto"/>
          <w:szCs w:val="22"/>
          <w:lang w:eastAsia="en-GB"/>
        </w:rPr>
      </w:pPr>
    </w:p>
    <w:p w14:paraId="5B7EE2AC" w14:textId="68C0E0E3" w:rsidR="005A4402" w:rsidRPr="002F1E1E" w:rsidRDefault="00950ADC" w:rsidP="00214F9B">
      <w:pPr>
        <w:pStyle w:val="ListParagraph"/>
        <w:numPr>
          <w:ilvl w:val="1"/>
          <w:numId w:val="44"/>
        </w:num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Col</w:t>
      </w:r>
      <w:r>
        <w:rPr>
          <w:rFonts w:ascii="Garamond" w:eastAsia="Times New Roman" w:hAnsi="Garamond"/>
          <w:b/>
          <w:bCs/>
          <w:color w:val="auto"/>
          <w:szCs w:val="22"/>
          <w:lang w:eastAsia="en-GB"/>
        </w:rPr>
        <w:t>labora</w:t>
      </w:r>
      <w:r w:rsidRPr="00A77FB2">
        <w:rPr>
          <w:rFonts w:ascii="Garamond" w:eastAsia="Times New Roman" w:hAnsi="Garamond"/>
          <w:b/>
          <w:bCs/>
          <w:color w:val="auto"/>
          <w:szCs w:val="22"/>
          <w:lang w:eastAsia="en-GB"/>
        </w:rPr>
        <w:t>tive</w:t>
      </w:r>
      <w:r w:rsidR="005A4402" w:rsidRPr="00A77FB2">
        <w:rPr>
          <w:rFonts w:ascii="Garamond" w:eastAsia="Times New Roman" w:hAnsi="Garamond"/>
          <w:b/>
          <w:bCs/>
          <w:color w:val="auto"/>
          <w:szCs w:val="22"/>
          <w:lang w:eastAsia="en-GB"/>
        </w:rPr>
        <w:t xml:space="preserve"> educational initiatives</w:t>
      </w:r>
      <w:r w:rsidR="002F1E1E">
        <w:rPr>
          <w:rFonts w:ascii="Garamond" w:eastAsia="Times New Roman" w:hAnsi="Garamond"/>
          <w:b/>
          <w:bCs/>
          <w:color w:val="auto"/>
          <w:szCs w:val="22"/>
          <w:lang w:eastAsia="en-GB"/>
        </w:rPr>
        <w:t xml:space="preserve"> </w:t>
      </w:r>
      <w:r w:rsidR="005A4402" w:rsidRPr="002F1E1E">
        <w:rPr>
          <w:rFonts w:ascii="Garamond" w:eastAsia="Times New Roman" w:hAnsi="Garamond"/>
          <w:color w:val="auto"/>
          <w:szCs w:val="22"/>
          <w:lang w:eastAsia="en-GB"/>
        </w:rPr>
        <w:t xml:space="preserve">Strengthening educational infrastructures and opportunities while respecting cultural values is crucial. Initiatives should involve designing culturally sensitive educational programs that address local perceptions about education, showcasing its value without compromising cultural beliefs. This </w:t>
      </w:r>
      <w:r w:rsidR="001B5E40" w:rsidRPr="002F1E1E">
        <w:rPr>
          <w:rFonts w:ascii="Garamond" w:eastAsia="Times New Roman" w:hAnsi="Garamond"/>
          <w:color w:val="auto"/>
          <w:szCs w:val="22"/>
          <w:lang w:eastAsia="en-GB"/>
        </w:rPr>
        <w:t xml:space="preserve">will </w:t>
      </w:r>
      <w:r w:rsidR="005A4402" w:rsidRPr="002F1E1E">
        <w:rPr>
          <w:rFonts w:ascii="Garamond" w:eastAsia="Times New Roman" w:hAnsi="Garamond"/>
          <w:color w:val="auto"/>
          <w:szCs w:val="22"/>
          <w:lang w:eastAsia="en-GB"/>
        </w:rPr>
        <w:t xml:space="preserve">involve </w:t>
      </w:r>
      <w:r w:rsidRPr="002F1E1E">
        <w:rPr>
          <w:rFonts w:ascii="Garamond" w:eastAsia="Times New Roman" w:hAnsi="Garamond"/>
          <w:color w:val="auto"/>
          <w:szCs w:val="22"/>
          <w:lang w:eastAsia="en-GB"/>
        </w:rPr>
        <w:t>collaboration</w:t>
      </w:r>
      <w:r w:rsidR="005A4402" w:rsidRPr="002F1E1E">
        <w:rPr>
          <w:rFonts w:ascii="Garamond" w:eastAsia="Times New Roman" w:hAnsi="Garamond"/>
          <w:color w:val="auto"/>
          <w:szCs w:val="22"/>
          <w:lang w:eastAsia="en-GB"/>
        </w:rPr>
        <w:t xml:space="preserve"> between local authorities, educational institutions, and community leaders to encourage school attendance, create conducive learning environments, and promote educational aspirations</w:t>
      </w:r>
    </w:p>
    <w:p w14:paraId="272C84F4" w14:textId="4A805EBF" w:rsidR="00841B79" w:rsidRPr="00A77FB2" w:rsidRDefault="00841B79">
      <w:pPr>
        <w:spacing w:after="0" w:line="240" w:lineRule="auto"/>
        <w:rPr>
          <w:rFonts w:ascii="Garamond" w:eastAsia="Times New Roman" w:hAnsi="Garamond"/>
          <w:b/>
          <w:bCs/>
          <w:color w:val="auto"/>
          <w:szCs w:val="22"/>
          <w:lang w:eastAsia="en-GB"/>
        </w:rPr>
      </w:pPr>
    </w:p>
    <w:p w14:paraId="51B5E3B6" w14:textId="01E8099C" w:rsidR="005A4402" w:rsidRPr="002F1E1E" w:rsidRDefault="005A4402" w:rsidP="00214F9B">
      <w:pPr>
        <w:pStyle w:val="ListParagraph"/>
        <w:numPr>
          <w:ilvl w:val="1"/>
          <w:numId w:val="44"/>
        </w:num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Community-led awareness and engagement</w:t>
      </w:r>
      <w:r w:rsidR="002F1E1E">
        <w:rPr>
          <w:rFonts w:ascii="Garamond" w:eastAsia="Times New Roman" w:hAnsi="Garamond"/>
          <w:b/>
          <w:bCs/>
          <w:color w:val="auto"/>
          <w:szCs w:val="22"/>
          <w:lang w:eastAsia="en-GB"/>
        </w:rPr>
        <w:t xml:space="preserve">: </w:t>
      </w:r>
      <w:r w:rsidRPr="002F1E1E">
        <w:rPr>
          <w:rFonts w:ascii="Garamond" w:eastAsia="Times New Roman" w:hAnsi="Garamond"/>
          <w:color w:val="auto"/>
          <w:szCs w:val="22"/>
          <w:lang w:eastAsia="en-GB"/>
        </w:rPr>
        <w:t>Encouraging active community involvement through consistent dialogue, engaging local leaders, community elders, and parents. This engagement ensures continuous awareness programs tailored to community norms and beliefs, advocating for children’s rights and emphasizing the role of education in breaking the poverty cycle. Encouraging a bottom-up approach where community-driven solutions supplement broader policy interventions.</w:t>
      </w:r>
    </w:p>
    <w:p w14:paraId="49ED9ADA" w14:textId="77777777" w:rsidR="005A4402" w:rsidRPr="00A77FB2" w:rsidRDefault="005A4402" w:rsidP="005A4402">
      <w:pPr>
        <w:spacing w:after="0"/>
        <w:jc w:val="both"/>
        <w:rPr>
          <w:rFonts w:ascii="Garamond" w:eastAsia="Times New Roman" w:hAnsi="Garamond"/>
          <w:color w:val="auto"/>
          <w:szCs w:val="22"/>
          <w:lang w:eastAsia="en-GB"/>
        </w:rPr>
      </w:pPr>
    </w:p>
    <w:p w14:paraId="3899EFD5" w14:textId="1F3D1FE3" w:rsidR="00BE6EF5" w:rsidRPr="002F1E1E" w:rsidRDefault="00BE6EF5" w:rsidP="00214F9B">
      <w:pPr>
        <w:pStyle w:val="ListParagraph"/>
        <w:numPr>
          <w:ilvl w:val="1"/>
          <w:numId w:val="44"/>
        </w:num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Empower children’s participation</w:t>
      </w:r>
      <w:r w:rsidR="002F1E1E">
        <w:rPr>
          <w:rFonts w:ascii="Garamond" w:eastAsia="Times New Roman" w:hAnsi="Garamond"/>
          <w:b/>
          <w:bCs/>
          <w:color w:val="auto"/>
          <w:szCs w:val="22"/>
          <w:lang w:eastAsia="en-GB"/>
        </w:rPr>
        <w:t xml:space="preserve">: </w:t>
      </w:r>
      <w:r w:rsidRPr="002F1E1E">
        <w:rPr>
          <w:rFonts w:ascii="Garamond" w:hAnsi="Garamond" w:cs="Segoe UI"/>
          <w:color w:val="auto"/>
          <w:szCs w:val="22"/>
        </w:rPr>
        <w:t>Promote the establishment of children's clubs within schools and communities to create a platform for children to express their concerns, offer recommendations, and contribute to addressing cultural practices that impact their well-being and development</w:t>
      </w:r>
      <w:r w:rsidR="00D20152" w:rsidRPr="002F1E1E">
        <w:rPr>
          <w:rFonts w:ascii="Garamond" w:hAnsi="Garamond" w:cs="Segoe UI"/>
          <w:color w:val="auto"/>
          <w:szCs w:val="22"/>
        </w:rPr>
        <w:t>.</w:t>
      </w:r>
    </w:p>
    <w:p w14:paraId="3B5A7FF4" w14:textId="77777777" w:rsidR="005A4402" w:rsidRPr="00A77FB2" w:rsidRDefault="005A4402" w:rsidP="00D20152">
      <w:pPr>
        <w:pStyle w:val="ListParagraph"/>
        <w:spacing w:after="0" w:line="360" w:lineRule="auto"/>
        <w:ind w:left="0"/>
        <w:jc w:val="both"/>
        <w:rPr>
          <w:rFonts w:ascii="Garamond" w:eastAsia="Times New Roman" w:hAnsi="Garamond"/>
          <w:color w:val="auto"/>
          <w:szCs w:val="22"/>
          <w:lang w:eastAsia="en-GB"/>
        </w:rPr>
      </w:pPr>
    </w:p>
    <w:p w14:paraId="2F8AE73F" w14:textId="77777777" w:rsidR="002F4C2E" w:rsidRDefault="002F4C2E">
      <w:pPr>
        <w:spacing w:after="0" w:line="240" w:lineRule="auto"/>
        <w:rPr>
          <w:rFonts w:ascii="Garamond" w:hAnsi="Garamond"/>
          <w:b/>
          <w:bCs/>
          <w:smallCaps/>
          <w:color w:val="auto"/>
          <w:szCs w:val="22"/>
        </w:rPr>
      </w:pPr>
      <w:r>
        <w:rPr>
          <w:rFonts w:ascii="Garamond" w:hAnsi="Garamond"/>
          <w:b/>
          <w:bCs/>
          <w:smallCaps/>
          <w:color w:val="auto"/>
          <w:szCs w:val="22"/>
        </w:rPr>
        <w:br w:type="page"/>
      </w:r>
    </w:p>
    <w:p w14:paraId="792FE0ED" w14:textId="53DBBA67" w:rsidR="005A4402" w:rsidRPr="00A77FB2" w:rsidRDefault="005A4402" w:rsidP="00D20152">
      <w:pPr>
        <w:spacing w:after="0" w:line="360" w:lineRule="auto"/>
        <w:jc w:val="both"/>
        <w:rPr>
          <w:rFonts w:ascii="Garamond" w:hAnsi="Garamond"/>
          <w:b/>
          <w:bCs/>
          <w:smallCaps/>
          <w:color w:val="auto"/>
          <w:szCs w:val="22"/>
        </w:rPr>
      </w:pPr>
      <w:r w:rsidRPr="00A77FB2">
        <w:rPr>
          <w:rFonts w:ascii="Garamond" w:hAnsi="Garamond"/>
          <w:b/>
          <w:bCs/>
          <w:smallCaps/>
          <w:color w:val="auto"/>
          <w:szCs w:val="22"/>
        </w:rPr>
        <w:lastRenderedPageBreak/>
        <w:t>Stakeholders to involve in addressing poverty-led child labour causes:</w:t>
      </w:r>
    </w:p>
    <w:p w14:paraId="1830BE14" w14:textId="3F024E27" w:rsidR="005A4402" w:rsidRPr="00A2181F" w:rsidRDefault="00A2181F" w:rsidP="005A4402">
      <w:pPr>
        <w:spacing w:after="0"/>
        <w:jc w:val="both"/>
        <w:rPr>
          <w:rFonts w:ascii="Garamond" w:eastAsia="Times New Roman" w:hAnsi="Garamond" w:cs="Segoe UI"/>
          <w:color w:val="auto"/>
          <w:szCs w:val="22"/>
          <w:lang w:eastAsia="en-GB"/>
        </w:rPr>
      </w:pPr>
      <w:r w:rsidRPr="00A2181F">
        <w:rPr>
          <w:rFonts w:ascii="Garamond" w:eastAsia="Times New Roman" w:hAnsi="Garamond" w:cs="Segoe UI"/>
          <w:b/>
          <w:bCs/>
          <w:color w:val="auto"/>
          <w:szCs w:val="22"/>
          <w:lang w:eastAsia="en-GB"/>
        </w:rPr>
        <w:t xml:space="preserve">Traditional and community leaders </w:t>
      </w:r>
      <w:r w:rsidRPr="00A2181F">
        <w:rPr>
          <w:rFonts w:ascii="Garamond" w:eastAsia="Times New Roman" w:hAnsi="Garamond" w:cs="Segoe UI"/>
          <w:color w:val="auto"/>
          <w:szCs w:val="22"/>
          <w:lang w:eastAsia="en-GB"/>
        </w:rPr>
        <w:t xml:space="preserve">play a pivotal role in reshaping cultural norms impacting </w:t>
      </w:r>
      <w:r w:rsidR="00381169">
        <w:rPr>
          <w:rFonts w:ascii="Garamond" w:eastAsia="Times New Roman" w:hAnsi="Garamond" w:cs="Segoe UI"/>
          <w:color w:val="auto"/>
          <w:szCs w:val="22"/>
          <w:lang w:eastAsia="en-GB"/>
        </w:rPr>
        <w:t>child labour</w:t>
      </w:r>
      <w:r w:rsidRPr="00A2181F">
        <w:rPr>
          <w:rFonts w:ascii="Garamond" w:eastAsia="Times New Roman" w:hAnsi="Garamond" w:cs="Segoe UI"/>
          <w:color w:val="auto"/>
          <w:szCs w:val="22"/>
          <w:lang w:eastAsia="en-GB"/>
        </w:rPr>
        <w:t xml:space="preserve">. Their active involvement is </w:t>
      </w:r>
      <w:r>
        <w:rPr>
          <w:rFonts w:ascii="Garamond" w:eastAsia="Times New Roman" w:hAnsi="Garamond" w:cs="Segoe UI"/>
          <w:color w:val="auto"/>
          <w:szCs w:val="22"/>
          <w:lang w:eastAsia="en-GB"/>
        </w:rPr>
        <w:t>important</w:t>
      </w:r>
      <w:r w:rsidRPr="00A2181F">
        <w:rPr>
          <w:rFonts w:ascii="Garamond" w:eastAsia="Times New Roman" w:hAnsi="Garamond" w:cs="Segoe UI"/>
          <w:color w:val="auto"/>
          <w:szCs w:val="22"/>
          <w:lang w:eastAsia="en-GB"/>
        </w:rPr>
        <w:t xml:space="preserve"> for successful cultural sensitization programs. Engaging these leaders can shift perceptions, making education a cultural priority over </w:t>
      </w:r>
      <w:r w:rsidR="00381169">
        <w:rPr>
          <w:rFonts w:ascii="Garamond" w:eastAsia="Times New Roman" w:hAnsi="Garamond" w:cs="Segoe UI"/>
          <w:color w:val="auto"/>
          <w:szCs w:val="22"/>
          <w:lang w:eastAsia="en-GB"/>
        </w:rPr>
        <w:t>child labour</w:t>
      </w:r>
      <w:r w:rsidRPr="00A2181F">
        <w:rPr>
          <w:rFonts w:ascii="Garamond" w:eastAsia="Times New Roman" w:hAnsi="Garamond" w:cs="Segoe UI"/>
          <w:color w:val="auto"/>
          <w:szCs w:val="22"/>
          <w:lang w:eastAsia="en-GB"/>
        </w:rPr>
        <w:t xml:space="preserve">. Their influence and </w:t>
      </w:r>
      <w:r w:rsidR="00C24CDE">
        <w:rPr>
          <w:rFonts w:ascii="Garamond" w:eastAsia="Times New Roman" w:hAnsi="Garamond" w:cs="Segoe UI"/>
          <w:color w:val="auto"/>
          <w:szCs w:val="22"/>
          <w:lang w:eastAsia="en-GB"/>
        </w:rPr>
        <w:t xml:space="preserve">grassroot </w:t>
      </w:r>
      <w:r w:rsidRPr="00A2181F">
        <w:rPr>
          <w:rFonts w:ascii="Garamond" w:eastAsia="Times New Roman" w:hAnsi="Garamond" w:cs="Segoe UI"/>
          <w:color w:val="auto"/>
          <w:szCs w:val="22"/>
          <w:lang w:eastAsia="en-GB"/>
        </w:rPr>
        <w:t>authority can redefine practices, fostering an environment where prioritizing education is culturally celebrated.</w:t>
      </w:r>
    </w:p>
    <w:p w14:paraId="21C5B125" w14:textId="77777777" w:rsidR="00A2181F" w:rsidRPr="00A77FB2" w:rsidRDefault="00A2181F" w:rsidP="005A4402">
      <w:pPr>
        <w:spacing w:after="0"/>
        <w:jc w:val="both"/>
        <w:rPr>
          <w:rFonts w:ascii="Garamond" w:eastAsia="Times New Roman" w:hAnsi="Garamond" w:cs="Segoe UI"/>
          <w:color w:val="auto"/>
          <w:szCs w:val="22"/>
          <w:lang w:eastAsia="en-GB"/>
        </w:rPr>
      </w:pPr>
    </w:p>
    <w:p w14:paraId="694FE265" w14:textId="114CA304" w:rsidR="005A4402" w:rsidRPr="00A77FB2" w:rsidRDefault="005A4402" w:rsidP="005A4402">
      <w:pPr>
        <w:spacing w:after="0"/>
        <w:jc w:val="both"/>
        <w:rPr>
          <w:rFonts w:ascii="Garamond" w:eastAsia="Times New Roman" w:hAnsi="Garamond" w:cs="Segoe UI"/>
          <w:color w:val="auto"/>
          <w:szCs w:val="22"/>
          <w:lang w:eastAsia="en-GB"/>
        </w:rPr>
      </w:pPr>
      <w:r w:rsidRPr="00A77FB2">
        <w:rPr>
          <w:rFonts w:ascii="Garamond" w:eastAsia="Times New Roman" w:hAnsi="Garamond" w:cs="Segoe UI"/>
          <w:b/>
          <w:bCs/>
          <w:color w:val="auto"/>
          <w:szCs w:val="22"/>
          <w:lang w:eastAsia="en-GB"/>
        </w:rPr>
        <w:t>Community Influencers</w:t>
      </w:r>
      <w:r w:rsidR="00A34DEE" w:rsidRPr="00A77FB2">
        <w:rPr>
          <w:rFonts w:ascii="Garamond" w:eastAsia="Times New Roman" w:hAnsi="Garamond" w:cs="Segoe UI"/>
          <w:b/>
          <w:bCs/>
          <w:color w:val="auto"/>
          <w:szCs w:val="22"/>
          <w:lang w:eastAsia="en-GB"/>
        </w:rPr>
        <w:t xml:space="preserve">: </w:t>
      </w:r>
      <w:r w:rsidRPr="00A77FB2">
        <w:rPr>
          <w:rFonts w:ascii="Garamond" w:eastAsia="Times New Roman" w:hAnsi="Garamond" w:cs="Segoe UI"/>
          <w:color w:val="auto"/>
          <w:szCs w:val="22"/>
          <w:lang w:eastAsia="en-GB"/>
        </w:rPr>
        <w:t xml:space="preserve">Their role as communicators and influencers is instrumental in reshaping cultural perceptions and promoting positive change by raising awareness, advocating for education and children's rights, mobilizing communities, and ensuring transparency and accountability in efforts to eradicate child </w:t>
      </w:r>
      <w:r w:rsidR="002E2AE5">
        <w:rPr>
          <w:rFonts w:ascii="Garamond" w:eastAsia="Times New Roman" w:hAnsi="Garamond" w:cs="Segoe UI"/>
          <w:color w:val="auto"/>
          <w:szCs w:val="22"/>
          <w:lang w:eastAsia="en-GB"/>
        </w:rPr>
        <w:t>labour</w:t>
      </w:r>
      <w:r w:rsidRPr="00A77FB2">
        <w:rPr>
          <w:rFonts w:ascii="Garamond" w:eastAsia="Times New Roman" w:hAnsi="Garamond" w:cs="Segoe UI"/>
          <w:color w:val="auto"/>
          <w:szCs w:val="22"/>
          <w:lang w:eastAsia="en-GB"/>
        </w:rPr>
        <w:t xml:space="preserve">. </w:t>
      </w:r>
    </w:p>
    <w:p w14:paraId="38AD1B8E" w14:textId="77777777" w:rsidR="005A4402" w:rsidRPr="00A77FB2" w:rsidRDefault="005A4402" w:rsidP="005A4402">
      <w:pPr>
        <w:spacing w:after="0"/>
        <w:jc w:val="both"/>
        <w:rPr>
          <w:rFonts w:ascii="Garamond" w:eastAsia="Times New Roman" w:hAnsi="Garamond" w:cs="Segoe UI"/>
          <w:color w:val="auto"/>
          <w:szCs w:val="22"/>
          <w:lang w:eastAsia="en-GB"/>
        </w:rPr>
      </w:pPr>
    </w:p>
    <w:p w14:paraId="756B437F" w14:textId="2D7CE265" w:rsidR="005A4402" w:rsidRPr="00A77FB2" w:rsidRDefault="005A4402" w:rsidP="005A4402">
      <w:p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t>Parents and caregivers</w:t>
      </w:r>
      <w:r w:rsidR="00A34DEE" w:rsidRPr="00A77FB2">
        <w:rPr>
          <w:rFonts w:ascii="Garamond" w:eastAsia="Times New Roman" w:hAnsi="Garamond" w:cs="Segoe UI"/>
          <w:b/>
          <w:bCs/>
          <w:color w:val="auto"/>
          <w:szCs w:val="22"/>
          <w:lang w:eastAsia="en-GB"/>
        </w:rPr>
        <w:t>:</w:t>
      </w:r>
      <w:r w:rsidR="00A34DEE" w:rsidRPr="00A77FB2">
        <w:rPr>
          <w:rFonts w:ascii="Garamond" w:eastAsia="Times New Roman" w:hAnsi="Garamond" w:cs="Segoe UI"/>
          <w:color w:val="auto"/>
          <w:szCs w:val="22"/>
          <w:lang w:eastAsia="en-GB"/>
        </w:rPr>
        <w:t xml:space="preserve"> </w:t>
      </w:r>
      <w:r w:rsidR="00067C71" w:rsidRPr="00A77FB2">
        <w:rPr>
          <w:rFonts w:ascii="Garamond" w:eastAsia="Times New Roman" w:hAnsi="Garamond" w:cs="Segoe UI"/>
          <w:color w:val="auto"/>
          <w:szCs w:val="22"/>
          <w:lang w:eastAsia="en-GB"/>
        </w:rPr>
        <w:t>They p</w:t>
      </w:r>
      <w:r w:rsidRPr="00A77FB2">
        <w:rPr>
          <w:rFonts w:ascii="Garamond" w:eastAsia="Times New Roman" w:hAnsi="Garamond" w:cs="Segoe UI"/>
          <w:color w:val="auto"/>
          <w:szCs w:val="22"/>
          <w:lang w:eastAsia="en-GB"/>
        </w:rPr>
        <w:t xml:space="preserve">lay a crucial role in shaping cultural norms and practices within the family. They need to be actively involved in cultural sensitization programs and should be empowered to make choices that break the cycle of poverty-driven child </w:t>
      </w:r>
      <w:r w:rsidR="002E2AE5">
        <w:rPr>
          <w:rFonts w:ascii="Garamond" w:eastAsia="Times New Roman" w:hAnsi="Garamond" w:cs="Segoe UI"/>
          <w:color w:val="auto"/>
          <w:szCs w:val="22"/>
          <w:lang w:eastAsia="en-GB"/>
        </w:rPr>
        <w:t>labour</w:t>
      </w:r>
    </w:p>
    <w:p w14:paraId="2F0954DA" w14:textId="77777777" w:rsidR="005A4402" w:rsidRPr="00A77FB2" w:rsidRDefault="005A4402" w:rsidP="005A4402">
      <w:pPr>
        <w:spacing w:after="0"/>
        <w:jc w:val="both"/>
        <w:rPr>
          <w:rFonts w:ascii="Garamond" w:eastAsia="Times New Roman" w:hAnsi="Garamond" w:cs="Segoe UI"/>
          <w:color w:val="auto"/>
          <w:szCs w:val="22"/>
          <w:lang w:eastAsia="en-GB"/>
        </w:rPr>
      </w:pPr>
    </w:p>
    <w:p w14:paraId="35FD9A5C" w14:textId="3D5CC9A1" w:rsidR="005A4402" w:rsidRPr="00A77FB2" w:rsidRDefault="005A4402" w:rsidP="005A4402">
      <w:pPr>
        <w:spacing w:after="0"/>
        <w:jc w:val="both"/>
        <w:rPr>
          <w:rFonts w:ascii="Garamond" w:eastAsia="Times New Roman" w:hAnsi="Garamond"/>
          <w:b/>
          <w:bCs/>
          <w:color w:val="auto"/>
          <w:szCs w:val="22"/>
          <w:lang w:eastAsia="en-GB"/>
        </w:rPr>
      </w:pPr>
      <w:r w:rsidRPr="00A77FB2">
        <w:rPr>
          <w:rFonts w:ascii="Garamond" w:eastAsia="Times New Roman" w:hAnsi="Garamond" w:cs="Segoe UI"/>
          <w:b/>
          <w:bCs/>
          <w:color w:val="auto"/>
          <w:szCs w:val="22"/>
          <w:lang w:eastAsia="en-GB"/>
        </w:rPr>
        <w:t>Children</w:t>
      </w:r>
      <w:r w:rsidR="00A34DEE" w:rsidRPr="00A77FB2">
        <w:rPr>
          <w:rFonts w:ascii="Garamond" w:eastAsia="Times New Roman" w:hAnsi="Garamond" w:cs="Segoe UI"/>
          <w:b/>
          <w:bCs/>
          <w:color w:val="auto"/>
          <w:szCs w:val="22"/>
          <w:lang w:eastAsia="en-GB"/>
        </w:rPr>
        <w:t xml:space="preserve">: </w:t>
      </w:r>
      <w:r w:rsidRPr="00A77FB2">
        <w:rPr>
          <w:rFonts w:ascii="Garamond" w:eastAsia="Times New Roman" w:hAnsi="Garamond" w:cs="Segoe UI"/>
          <w:color w:val="auto"/>
          <w:szCs w:val="22"/>
          <w:lang w:eastAsia="en-GB"/>
        </w:rPr>
        <w:t>Their voices and experiences should be considered when designing interventions, and should be educated about their rights</w:t>
      </w:r>
      <w:r w:rsidR="006930C7">
        <w:rPr>
          <w:rFonts w:ascii="Garamond" w:eastAsia="Times New Roman" w:hAnsi="Garamond" w:cs="Segoe UI"/>
          <w:color w:val="auto"/>
          <w:szCs w:val="22"/>
          <w:lang w:eastAsia="en-GB"/>
        </w:rPr>
        <w:t xml:space="preserve"> and responsibilities.</w:t>
      </w:r>
    </w:p>
    <w:p w14:paraId="5D179DCD" w14:textId="77777777" w:rsidR="005A4402" w:rsidRPr="00A77FB2" w:rsidRDefault="005A4402" w:rsidP="005A4402">
      <w:pPr>
        <w:spacing w:after="0"/>
        <w:jc w:val="both"/>
        <w:rPr>
          <w:rFonts w:ascii="Garamond" w:eastAsia="Times New Roman" w:hAnsi="Garamond" w:cs="Segoe UI"/>
          <w:color w:val="auto"/>
          <w:szCs w:val="22"/>
          <w:lang w:eastAsia="en-GB"/>
        </w:rPr>
      </w:pPr>
    </w:p>
    <w:p w14:paraId="2C7E1BE6" w14:textId="7E6795A0" w:rsidR="00CA2BDC" w:rsidRDefault="005E355E" w:rsidP="006933ED">
      <w:pPr>
        <w:spacing w:after="0"/>
        <w:jc w:val="both"/>
        <w:rPr>
          <w:rFonts w:ascii="Garamond" w:hAnsi="Garamond"/>
          <w:color w:val="auto"/>
          <w:szCs w:val="22"/>
        </w:rPr>
      </w:pPr>
      <w:r w:rsidRPr="00650D13">
        <w:rPr>
          <w:rFonts w:ascii="Garamond" w:hAnsi="Garamond"/>
          <w:b/>
          <w:bCs/>
          <w:color w:val="auto"/>
          <w:szCs w:val="22"/>
        </w:rPr>
        <w:t>Private sector mining companies</w:t>
      </w:r>
      <w:r w:rsidRPr="005E355E">
        <w:rPr>
          <w:rFonts w:ascii="Garamond" w:hAnsi="Garamond"/>
          <w:color w:val="auto"/>
          <w:szCs w:val="22"/>
        </w:rPr>
        <w:t xml:space="preserve"> should prioritize respecting local culture by engaging community leaders and implementing cultural sensitization programs for employees and contractors. This involves establishing community feedback mechanisms, promoting cultural change through awareness campaigns, and organizing cultural workshops involving members, elders, and leaders to discuss education's importance within their cultural framework. Additionally, these companies should </w:t>
      </w:r>
      <w:r w:rsidR="00747537">
        <w:rPr>
          <w:rFonts w:ascii="Garamond" w:hAnsi="Garamond"/>
          <w:color w:val="auto"/>
          <w:szCs w:val="22"/>
        </w:rPr>
        <w:t xml:space="preserve">integrate within their policies, operations, practices and due diligence processes, the commitment to </w:t>
      </w:r>
      <w:r w:rsidRPr="005E355E">
        <w:rPr>
          <w:rFonts w:ascii="Garamond" w:hAnsi="Garamond"/>
          <w:color w:val="auto"/>
          <w:szCs w:val="22"/>
        </w:rPr>
        <w:t xml:space="preserve">prohibit </w:t>
      </w:r>
      <w:r w:rsidR="00381169">
        <w:rPr>
          <w:rFonts w:ascii="Garamond" w:hAnsi="Garamond"/>
          <w:color w:val="auto"/>
          <w:szCs w:val="22"/>
        </w:rPr>
        <w:t>child labour</w:t>
      </w:r>
      <w:r w:rsidRPr="005E355E">
        <w:rPr>
          <w:rFonts w:ascii="Garamond" w:hAnsi="Garamond"/>
          <w:color w:val="auto"/>
          <w:szCs w:val="22"/>
        </w:rPr>
        <w:t xml:space="preserve"> in their supply chains. This community collaborative approach promotes transparency, accountability, and adaptability, ensuring a collaborative approach to addressing poverty-led </w:t>
      </w:r>
      <w:r w:rsidR="00381169">
        <w:rPr>
          <w:rFonts w:ascii="Garamond" w:hAnsi="Garamond"/>
          <w:color w:val="auto"/>
          <w:szCs w:val="22"/>
        </w:rPr>
        <w:t>child labour</w:t>
      </w:r>
      <w:r w:rsidRPr="005E355E">
        <w:rPr>
          <w:rFonts w:ascii="Garamond" w:hAnsi="Garamond"/>
          <w:color w:val="auto"/>
          <w:szCs w:val="22"/>
        </w:rPr>
        <w:t xml:space="preserve"> causes while considering local cultural context and dynamics.</w:t>
      </w:r>
    </w:p>
    <w:p w14:paraId="33B6FEE0" w14:textId="77777777" w:rsidR="005E355E" w:rsidRDefault="005E355E" w:rsidP="006933ED">
      <w:pPr>
        <w:spacing w:after="0"/>
        <w:jc w:val="both"/>
        <w:rPr>
          <w:rFonts w:ascii="Garamond" w:hAnsi="Garamond"/>
          <w:color w:val="auto"/>
          <w:szCs w:val="22"/>
        </w:rPr>
      </w:pPr>
    </w:p>
    <w:p w14:paraId="1DE35D04" w14:textId="134E1B9C" w:rsidR="005A4402" w:rsidRPr="00A77FB2" w:rsidRDefault="005A4402" w:rsidP="006933ED">
      <w:pPr>
        <w:spacing w:after="0"/>
        <w:jc w:val="both"/>
        <w:rPr>
          <w:rFonts w:ascii="Garamond" w:eastAsia="Times New Roman" w:hAnsi="Garamond"/>
          <w:b/>
          <w:bCs/>
          <w:color w:val="auto"/>
          <w:szCs w:val="22"/>
          <w:lang w:eastAsia="en-GB"/>
        </w:rPr>
      </w:pPr>
      <w:r w:rsidRPr="00A77FB2">
        <w:rPr>
          <w:rFonts w:ascii="Garamond" w:eastAsia="Times New Roman" w:hAnsi="Garamond" w:cs="Segoe UI"/>
          <w:b/>
          <w:bCs/>
          <w:color w:val="auto"/>
          <w:szCs w:val="22"/>
          <w:lang w:eastAsia="en-GB"/>
        </w:rPr>
        <w:t>Local NGOs and CBOs</w:t>
      </w:r>
      <w:r w:rsidR="005245C1" w:rsidRPr="00A77FB2">
        <w:rPr>
          <w:rFonts w:ascii="Garamond" w:eastAsia="Times New Roman" w:hAnsi="Garamond"/>
          <w:b/>
          <w:bCs/>
          <w:color w:val="auto"/>
          <w:szCs w:val="22"/>
          <w:lang w:eastAsia="en-GB"/>
        </w:rPr>
        <w:t xml:space="preserve">: </w:t>
      </w:r>
      <w:r w:rsidRPr="00A77FB2">
        <w:rPr>
          <w:rFonts w:ascii="Garamond" w:eastAsia="Times New Roman" w:hAnsi="Garamond" w:cs="Segoe UI"/>
          <w:color w:val="auto"/>
          <w:szCs w:val="22"/>
          <w:lang w:eastAsia="en-GB"/>
        </w:rPr>
        <w:t>These organizations have a deep understanding of the local context and play a significant role in implementing cultural sensitization programs and providing support to families.</w:t>
      </w:r>
    </w:p>
    <w:p w14:paraId="3674351A" w14:textId="77777777" w:rsidR="005A4402" w:rsidRPr="00A77FB2" w:rsidRDefault="005A4402" w:rsidP="005A4402">
      <w:pPr>
        <w:spacing w:after="0"/>
        <w:jc w:val="both"/>
        <w:rPr>
          <w:rFonts w:ascii="Garamond" w:eastAsia="Times New Roman" w:hAnsi="Garamond" w:cs="Segoe UI"/>
          <w:color w:val="auto"/>
          <w:szCs w:val="22"/>
          <w:lang w:eastAsia="en-GB"/>
        </w:rPr>
      </w:pPr>
    </w:p>
    <w:p w14:paraId="2EBFED9A" w14:textId="05474BC1" w:rsidR="005A4402" w:rsidRPr="003E3F83" w:rsidRDefault="003E3F83" w:rsidP="005A4402">
      <w:pPr>
        <w:spacing w:after="0"/>
        <w:jc w:val="both"/>
        <w:rPr>
          <w:rFonts w:ascii="Garamond" w:eastAsia="Times New Roman" w:hAnsi="Garamond" w:cs="Segoe UI"/>
          <w:color w:val="auto"/>
          <w:szCs w:val="22"/>
          <w:lang w:eastAsia="en-GB"/>
        </w:rPr>
      </w:pPr>
      <w:r w:rsidRPr="003E3F83">
        <w:rPr>
          <w:rFonts w:ascii="Garamond" w:eastAsia="Times New Roman" w:hAnsi="Garamond" w:cs="Segoe UI"/>
          <w:b/>
          <w:bCs/>
          <w:color w:val="auto"/>
          <w:szCs w:val="22"/>
          <w:lang w:eastAsia="en-GB"/>
        </w:rPr>
        <w:t>District Local Government leaders</w:t>
      </w:r>
      <w:r>
        <w:rPr>
          <w:rFonts w:ascii="Garamond" w:eastAsia="Times New Roman" w:hAnsi="Garamond" w:cs="Segoe UI"/>
          <w:b/>
          <w:bCs/>
          <w:color w:val="auto"/>
          <w:szCs w:val="22"/>
          <w:lang w:eastAsia="en-GB"/>
        </w:rPr>
        <w:t>:</w:t>
      </w:r>
      <w:r w:rsidRPr="003E3F83">
        <w:rPr>
          <w:rFonts w:ascii="Garamond" w:eastAsia="Times New Roman" w:hAnsi="Garamond" w:cs="Segoe UI"/>
          <w:b/>
          <w:bCs/>
          <w:color w:val="auto"/>
          <w:szCs w:val="22"/>
          <w:lang w:eastAsia="en-GB"/>
        </w:rPr>
        <w:t xml:space="preserve"> </w:t>
      </w:r>
      <w:r w:rsidR="00075876">
        <w:rPr>
          <w:rFonts w:ascii="Garamond" w:eastAsia="Times New Roman" w:hAnsi="Garamond" w:cs="Segoe UI"/>
          <w:color w:val="auto"/>
          <w:szCs w:val="22"/>
          <w:lang w:eastAsia="en-GB"/>
        </w:rPr>
        <w:t>o</w:t>
      </w:r>
      <w:r w:rsidRPr="003E3F83">
        <w:rPr>
          <w:rFonts w:ascii="Garamond" w:eastAsia="Times New Roman" w:hAnsi="Garamond" w:cs="Segoe UI"/>
          <w:color w:val="auto"/>
          <w:szCs w:val="22"/>
          <w:lang w:eastAsia="en-GB"/>
        </w:rPr>
        <w:t>versee child welfare, education, and labo</w:t>
      </w:r>
      <w:r w:rsidR="00F33A65">
        <w:rPr>
          <w:rFonts w:ascii="Garamond" w:eastAsia="Times New Roman" w:hAnsi="Garamond" w:cs="Segoe UI"/>
          <w:color w:val="auto"/>
          <w:szCs w:val="22"/>
          <w:lang w:eastAsia="en-GB"/>
        </w:rPr>
        <w:t>u</w:t>
      </w:r>
      <w:r w:rsidRPr="003E3F83">
        <w:rPr>
          <w:rFonts w:ascii="Garamond" w:eastAsia="Times New Roman" w:hAnsi="Garamond" w:cs="Segoe UI"/>
          <w:color w:val="auto"/>
          <w:szCs w:val="22"/>
          <w:lang w:eastAsia="en-GB"/>
        </w:rPr>
        <w:t xml:space="preserve">r regulations. They are positioned to offer support, oversight, and policy guidance for </w:t>
      </w:r>
      <w:r w:rsidR="00381169">
        <w:rPr>
          <w:rFonts w:ascii="Garamond" w:eastAsia="Times New Roman" w:hAnsi="Garamond" w:cs="Segoe UI"/>
          <w:color w:val="auto"/>
          <w:szCs w:val="22"/>
          <w:lang w:eastAsia="en-GB"/>
        </w:rPr>
        <w:t>child labour</w:t>
      </w:r>
      <w:r w:rsidRPr="003E3F83">
        <w:rPr>
          <w:rFonts w:ascii="Garamond" w:eastAsia="Times New Roman" w:hAnsi="Garamond" w:cs="Segoe UI"/>
          <w:color w:val="auto"/>
          <w:szCs w:val="22"/>
          <w:lang w:eastAsia="en-GB"/>
        </w:rPr>
        <w:t xml:space="preserve"> eradication initiatives.</w:t>
      </w:r>
    </w:p>
    <w:p w14:paraId="6EEE95D7" w14:textId="77777777" w:rsidR="003E3F83" w:rsidRPr="00A77FB2" w:rsidRDefault="003E3F83" w:rsidP="005A4402">
      <w:pPr>
        <w:spacing w:after="0"/>
        <w:jc w:val="both"/>
        <w:rPr>
          <w:rFonts w:ascii="Garamond" w:eastAsia="Times New Roman" w:hAnsi="Garamond" w:cs="Segoe UI"/>
          <w:color w:val="auto"/>
          <w:szCs w:val="22"/>
          <w:lang w:eastAsia="en-GB"/>
        </w:rPr>
      </w:pPr>
    </w:p>
    <w:p w14:paraId="0C5E1287" w14:textId="63E0E4D7" w:rsidR="003D18C5" w:rsidRPr="003D18C5" w:rsidRDefault="005A4402" w:rsidP="003D18C5">
      <w:pPr>
        <w:spacing w:after="0"/>
        <w:jc w:val="both"/>
        <w:rPr>
          <w:rFonts w:ascii="Garamond" w:eastAsia="Times New Roman" w:hAnsi="Garamond"/>
          <w:b/>
          <w:bCs/>
          <w:color w:val="auto"/>
          <w:szCs w:val="22"/>
          <w:lang w:eastAsia="en-GB"/>
        </w:rPr>
      </w:pPr>
      <w:r w:rsidRPr="00A77FB2">
        <w:rPr>
          <w:rFonts w:ascii="Garamond" w:eastAsia="Times New Roman" w:hAnsi="Garamond"/>
          <w:b/>
          <w:bCs/>
          <w:color w:val="auto"/>
          <w:szCs w:val="22"/>
          <w:lang w:eastAsia="en-GB"/>
        </w:rPr>
        <w:t>Community Educational Institutions</w:t>
      </w:r>
      <w:r w:rsidR="003D18C5">
        <w:rPr>
          <w:rFonts w:ascii="Garamond" w:eastAsia="Times New Roman" w:hAnsi="Garamond"/>
          <w:b/>
          <w:bCs/>
          <w:color w:val="auto"/>
          <w:szCs w:val="22"/>
          <w:lang w:eastAsia="en-GB"/>
        </w:rPr>
        <w:t xml:space="preserve">: </w:t>
      </w:r>
      <w:r w:rsidR="003D18C5" w:rsidRPr="003D18C5">
        <w:rPr>
          <w:rFonts w:ascii="Garamond" w:hAnsi="Garamond"/>
          <w:szCs w:val="22"/>
        </w:rPr>
        <w:t xml:space="preserve">Community schools and educational institutions play a vital role in promoting education as an alternative to </w:t>
      </w:r>
      <w:r w:rsidR="00381169">
        <w:rPr>
          <w:rFonts w:ascii="Garamond" w:hAnsi="Garamond"/>
          <w:szCs w:val="22"/>
        </w:rPr>
        <w:t>child labour</w:t>
      </w:r>
      <w:r w:rsidR="003D18C5" w:rsidRPr="003D18C5">
        <w:rPr>
          <w:rFonts w:ascii="Garamond" w:hAnsi="Garamond"/>
          <w:szCs w:val="22"/>
        </w:rPr>
        <w:t xml:space="preserve"> and as an important right for every child. They should be involved in efforts to keep children in school and offer flexible learning options.</w:t>
      </w:r>
    </w:p>
    <w:p w14:paraId="4B4D8B35" w14:textId="77777777" w:rsidR="003D18C5" w:rsidRDefault="003D18C5" w:rsidP="005A4402">
      <w:pPr>
        <w:spacing w:after="0"/>
        <w:jc w:val="both"/>
        <w:rPr>
          <w:rFonts w:ascii="Garamond" w:eastAsia="Times New Roman" w:hAnsi="Garamond" w:cs="Segoe UI"/>
          <w:color w:val="auto"/>
          <w:szCs w:val="22"/>
          <w:lang w:eastAsia="en-GB"/>
        </w:rPr>
      </w:pPr>
    </w:p>
    <w:p w14:paraId="7A2038A2" w14:textId="4E5D9A37" w:rsidR="005A4402" w:rsidRDefault="00336B99" w:rsidP="005A4402">
      <w:pPr>
        <w:spacing w:after="0"/>
        <w:jc w:val="both"/>
        <w:rPr>
          <w:rFonts w:ascii="Garamond" w:eastAsia="Times New Roman" w:hAnsi="Garamond" w:cs="Segoe UI"/>
          <w:color w:val="auto"/>
          <w:szCs w:val="22"/>
          <w:lang w:eastAsia="en-GB"/>
        </w:rPr>
      </w:pPr>
      <w:r w:rsidRPr="00336B99">
        <w:rPr>
          <w:rFonts w:ascii="Garamond" w:eastAsia="Times New Roman" w:hAnsi="Garamond" w:cs="Segoe UI"/>
          <w:b/>
          <w:bCs/>
          <w:color w:val="auto"/>
          <w:szCs w:val="22"/>
          <w:lang w:eastAsia="en-GB"/>
        </w:rPr>
        <w:t xml:space="preserve">Community-based support groups </w:t>
      </w:r>
      <w:r w:rsidRPr="00336B99">
        <w:rPr>
          <w:rFonts w:ascii="Garamond" w:eastAsia="Times New Roman" w:hAnsi="Garamond" w:cs="Segoe UI"/>
          <w:color w:val="auto"/>
          <w:szCs w:val="22"/>
          <w:lang w:eastAsia="en-GB"/>
        </w:rPr>
        <w:t>can play a crucial role in mentoring youth toward alternative economic activities, discouraging excessive alcohol consumption, and promoting responsible resource management. Organizations or individuals with expertise in cattle rearing and related activities can provide mentorship, while groups focused on changing family dynamics can discourage harmful behavio</w:t>
      </w:r>
      <w:r w:rsidR="00C772A8">
        <w:rPr>
          <w:rFonts w:ascii="Garamond" w:eastAsia="Times New Roman" w:hAnsi="Garamond" w:cs="Segoe UI"/>
          <w:color w:val="auto"/>
          <w:szCs w:val="22"/>
          <w:lang w:eastAsia="en-GB"/>
        </w:rPr>
        <w:t>u</w:t>
      </w:r>
      <w:r w:rsidRPr="00336B99">
        <w:rPr>
          <w:rFonts w:ascii="Garamond" w:eastAsia="Times New Roman" w:hAnsi="Garamond" w:cs="Segoe UI"/>
          <w:color w:val="auto"/>
          <w:szCs w:val="22"/>
          <w:lang w:eastAsia="en-GB"/>
        </w:rPr>
        <w:t>rs. Financial institutions can also support financial literacy courses, aiding families in better financial management.</w:t>
      </w:r>
    </w:p>
    <w:p w14:paraId="4D073058" w14:textId="77777777" w:rsidR="00D55F08" w:rsidRPr="00336B99" w:rsidRDefault="00D55F08" w:rsidP="005A4402">
      <w:pPr>
        <w:spacing w:after="0"/>
        <w:jc w:val="both"/>
        <w:rPr>
          <w:rFonts w:ascii="Garamond" w:eastAsia="Times New Roman" w:hAnsi="Garamond"/>
          <w:color w:val="auto"/>
          <w:szCs w:val="22"/>
          <w:lang w:eastAsia="en-GB"/>
        </w:rPr>
      </w:pPr>
    </w:p>
    <w:p w14:paraId="409C529B" w14:textId="2221826C" w:rsidR="005A4402" w:rsidRPr="00075876" w:rsidRDefault="005A4402" w:rsidP="00075876">
      <w:p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t>Development Partners and Donor Agencies:</w:t>
      </w:r>
      <w:r w:rsidR="00841B79" w:rsidRPr="00A77FB2">
        <w:rPr>
          <w:rFonts w:ascii="Garamond" w:eastAsia="Times New Roman" w:hAnsi="Garamond" w:cs="Segoe UI"/>
          <w:b/>
          <w:bCs/>
          <w:color w:val="auto"/>
          <w:szCs w:val="22"/>
          <w:lang w:eastAsia="en-GB"/>
        </w:rPr>
        <w:t xml:space="preserve"> </w:t>
      </w:r>
      <w:r w:rsidR="009E2B3F" w:rsidRPr="009E2B3F">
        <w:rPr>
          <w:rFonts w:ascii="Garamond" w:eastAsia="Times New Roman" w:hAnsi="Garamond"/>
          <w:color w:val="auto"/>
          <w:szCs w:val="22"/>
          <w:lang w:eastAsia="en-GB"/>
        </w:rPr>
        <w:t>These stakeholders are crucial for providing financial resources and technical assistance to implement the recommendations. They can also play a role in sharing success stories and best practices to inspire and motivate other stakeholders involved in similar efforts.</w:t>
      </w:r>
    </w:p>
    <w:tbl>
      <w:tblPr>
        <w:tblStyle w:val="TableGrid"/>
        <w:tblW w:w="0" w:type="auto"/>
        <w:shd w:val="clear" w:color="auto" w:fill="323E4F" w:themeFill="text2" w:themeFillShade="BF"/>
        <w:tblLook w:val="04A0" w:firstRow="1" w:lastRow="0" w:firstColumn="1" w:lastColumn="0" w:noHBand="0" w:noVBand="1"/>
      </w:tblPr>
      <w:tblGrid>
        <w:gridCol w:w="9351"/>
      </w:tblGrid>
      <w:tr w:rsidR="00A03BFD" w:rsidRPr="00980B64" w14:paraId="22A8B246" w14:textId="77777777" w:rsidTr="00A07CA8">
        <w:tc>
          <w:tcPr>
            <w:tcW w:w="9351" w:type="dxa"/>
            <w:shd w:val="clear" w:color="auto" w:fill="323E4F" w:themeFill="text2" w:themeFillShade="BF"/>
          </w:tcPr>
          <w:p w14:paraId="4819D90D" w14:textId="77777777" w:rsidR="005A4402" w:rsidRPr="00980B64" w:rsidRDefault="005A4402" w:rsidP="00A03BFD">
            <w:pPr>
              <w:spacing w:after="0" w:line="360" w:lineRule="auto"/>
              <w:jc w:val="both"/>
              <w:rPr>
                <w:rFonts w:ascii="Garamond" w:hAnsi="Garamond" w:cs="Segoe UI"/>
                <w:color w:val="FFFFFF" w:themeColor="background1"/>
                <w:szCs w:val="22"/>
              </w:rPr>
            </w:pPr>
            <w:r w:rsidRPr="00980B64">
              <w:rPr>
                <w:rFonts w:ascii="Garamond" w:hAnsi="Garamond" w:cs="Segoe UI"/>
                <w:color w:val="FFFFFF" w:themeColor="background1"/>
                <w:szCs w:val="22"/>
              </w:rPr>
              <w:lastRenderedPageBreak/>
              <w:t xml:space="preserve">Theme 2: </w:t>
            </w:r>
            <w:r w:rsidRPr="00980B64">
              <w:rPr>
                <w:rFonts w:ascii="Garamond" w:eastAsia="Times New Roman" w:hAnsi="Garamond"/>
                <w:b/>
                <w:bCs/>
                <w:color w:val="FFFFFF" w:themeColor="background1"/>
                <w:szCs w:val="22"/>
                <w:lang w:eastAsia="en-GB"/>
              </w:rPr>
              <w:t>In-Migration and its impact on socio-economic development for children</w:t>
            </w:r>
          </w:p>
        </w:tc>
      </w:tr>
    </w:tbl>
    <w:p w14:paraId="3CCBE625" w14:textId="77777777" w:rsidR="005A4402" w:rsidRPr="00841B79" w:rsidRDefault="005A4402" w:rsidP="005A4402">
      <w:pPr>
        <w:spacing w:after="0"/>
        <w:jc w:val="both"/>
        <w:rPr>
          <w:rFonts w:ascii="Garamond" w:eastAsia="Times New Roman" w:hAnsi="Garamond"/>
          <w:b/>
          <w:bCs/>
          <w:sz w:val="24"/>
          <w:lang w:eastAsia="en-GB"/>
        </w:rPr>
      </w:pPr>
    </w:p>
    <w:p w14:paraId="7548F48D" w14:textId="77777777" w:rsidR="005A4402" w:rsidRPr="00C77D0C" w:rsidRDefault="005A4402" w:rsidP="005A4402">
      <w:pPr>
        <w:spacing w:after="0"/>
        <w:jc w:val="both"/>
        <w:rPr>
          <w:rFonts w:ascii="Garamond" w:eastAsia="Times New Roman" w:hAnsi="Garamond"/>
          <w:b/>
          <w:bCs/>
          <w:smallCaps/>
          <w:szCs w:val="22"/>
          <w:lang w:eastAsia="en-GB"/>
        </w:rPr>
      </w:pPr>
      <w:r w:rsidRPr="00C77D0C">
        <w:rPr>
          <w:rFonts w:ascii="Garamond" w:eastAsia="Times New Roman" w:hAnsi="Garamond"/>
          <w:b/>
          <w:bCs/>
          <w:smallCaps/>
          <w:szCs w:val="22"/>
          <w:lang w:eastAsia="en-GB"/>
        </w:rPr>
        <w:t>Cause and Impact:</w:t>
      </w:r>
    </w:p>
    <w:p w14:paraId="0ADAC0A2" w14:textId="645F62EB" w:rsidR="005A4402" w:rsidRPr="00A77FB2" w:rsidRDefault="005A4402" w:rsidP="005A4402">
      <w:pPr>
        <w:spacing w:after="0"/>
        <w:jc w:val="both"/>
        <w:rPr>
          <w:rFonts w:ascii="Garamond" w:eastAsia="Times New Roman" w:hAnsi="Garamond" w:cs="Segoe UI"/>
          <w:color w:val="auto"/>
          <w:szCs w:val="22"/>
          <w:lang w:eastAsia="en-GB"/>
        </w:rPr>
      </w:pPr>
      <w:r w:rsidRPr="00A77FB2">
        <w:rPr>
          <w:rFonts w:ascii="Garamond" w:eastAsia="Times New Roman" w:hAnsi="Garamond" w:cs="Segoe UI"/>
          <w:color w:val="auto"/>
          <w:szCs w:val="22"/>
          <w:lang w:eastAsia="en-GB"/>
        </w:rPr>
        <w:t xml:space="preserve">In Busia, the allure of mining opportunities has triggered significant in-migration, impacting socio-economic dynamics. The district faces challenges such as cultural disruptions due to relocation, and scarcity in public resources due to incoming refugees. While </w:t>
      </w:r>
      <w:r w:rsidR="00E27CDF" w:rsidRPr="00A77FB2">
        <w:rPr>
          <w:rFonts w:ascii="Garamond" w:eastAsia="Times New Roman" w:hAnsi="Garamond" w:cs="Segoe UI"/>
          <w:color w:val="auto"/>
          <w:szCs w:val="22"/>
          <w:lang w:eastAsia="en-GB"/>
        </w:rPr>
        <w:t xml:space="preserve">some </w:t>
      </w:r>
      <w:r w:rsidRPr="00A77FB2">
        <w:rPr>
          <w:rFonts w:ascii="Garamond" w:eastAsia="Times New Roman" w:hAnsi="Garamond" w:cs="Segoe UI"/>
          <w:color w:val="auto"/>
          <w:szCs w:val="22"/>
          <w:lang w:eastAsia="en-GB"/>
        </w:rPr>
        <w:t>infrastructure</w:t>
      </w:r>
      <w:r w:rsidR="00B57852" w:rsidRPr="00A77FB2">
        <w:rPr>
          <w:rFonts w:ascii="Garamond" w:eastAsia="Times New Roman" w:hAnsi="Garamond" w:cs="Segoe UI"/>
          <w:color w:val="auto"/>
          <w:szCs w:val="22"/>
          <w:lang w:eastAsia="en-GB"/>
        </w:rPr>
        <w:t xml:space="preserve"> has been improved,</w:t>
      </w:r>
      <w:r w:rsidRPr="00A77FB2">
        <w:rPr>
          <w:rFonts w:ascii="Garamond" w:eastAsia="Times New Roman" w:hAnsi="Garamond" w:cs="Segoe UI"/>
          <w:color w:val="auto"/>
          <w:szCs w:val="22"/>
          <w:lang w:eastAsia="en-GB"/>
        </w:rPr>
        <w:t xml:space="preserve"> </w:t>
      </w:r>
      <w:r w:rsidR="00B57852" w:rsidRPr="00A77FB2">
        <w:rPr>
          <w:rFonts w:ascii="Garamond" w:eastAsia="Times New Roman" w:hAnsi="Garamond" w:cs="Segoe UI"/>
          <w:color w:val="auto"/>
          <w:szCs w:val="22"/>
          <w:lang w:eastAsia="en-GB"/>
        </w:rPr>
        <w:t xml:space="preserve">such as </w:t>
      </w:r>
      <w:r w:rsidRPr="00A77FB2">
        <w:rPr>
          <w:rFonts w:ascii="Garamond" w:eastAsia="Times New Roman" w:hAnsi="Garamond" w:cs="Segoe UI"/>
          <w:color w:val="auto"/>
          <w:szCs w:val="22"/>
          <w:lang w:eastAsia="en-GB"/>
        </w:rPr>
        <w:t xml:space="preserve">the road from Wanero to Wagagai, the influx </w:t>
      </w:r>
      <w:r w:rsidR="00E27CDF" w:rsidRPr="00A77FB2">
        <w:rPr>
          <w:rFonts w:ascii="Garamond" w:eastAsia="Times New Roman" w:hAnsi="Garamond" w:cs="Segoe UI"/>
          <w:color w:val="auto"/>
          <w:szCs w:val="22"/>
          <w:lang w:eastAsia="en-GB"/>
        </w:rPr>
        <w:t xml:space="preserve">still </w:t>
      </w:r>
      <w:r w:rsidRPr="00A77FB2">
        <w:rPr>
          <w:rFonts w:ascii="Garamond" w:eastAsia="Times New Roman" w:hAnsi="Garamond" w:cs="Segoe UI"/>
          <w:color w:val="auto"/>
          <w:szCs w:val="22"/>
          <w:lang w:eastAsia="en-GB"/>
        </w:rPr>
        <w:t xml:space="preserve">stresses existing infrastructural amenities such as healthcare services, transport infrastructure, </w:t>
      </w:r>
      <w:r w:rsidR="00DE2B70" w:rsidRPr="00A77FB2">
        <w:rPr>
          <w:rFonts w:ascii="Garamond" w:eastAsia="Times New Roman" w:hAnsi="Garamond" w:cs="Segoe UI"/>
          <w:color w:val="auto"/>
          <w:szCs w:val="22"/>
          <w:lang w:eastAsia="en-GB"/>
        </w:rPr>
        <w:t>public utilities</w:t>
      </w:r>
      <w:r w:rsidRPr="00A77FB2">
        <w:rPr>
          <w:rFonts w:ascii="Garamond" w:eastAsia="Times New Roman" w:hAnsi="Garamond" w:cs="Segoe UI"/>
          <w:color w:val="auto"/>
          <w:szCs w:val="22"/>
          <w:lang w:eastAsia="en-GB"/>
        </w:rPr>
        <w:t xml:space="preserve"> to mention some. The case of refugees from Tanzania exemplifies this strain, overwhelming local resources like medication and housing, and leading to increased instances of social conflicts and environmental degradation</w:t>
      </w:r>
      <w:r w:rsidR="00E36F30">
        <w:rPr>
          <w:rFonts w:ascii="Garamond" w:eastAsia="Times New Roman" w:hAnsi="Garamond" w:cs="Segoe UI"/>
          <w:color w:val="auto"/>
          <w:szCs w:val="22"/>
          <w:lang w:eastAsia="en-GB"/>
        </w:rPr>
        <w:t>.</w:t>
      </w:r>
    </w:p>
    <w:p w14:paraId="051CC0A0" w14:textId="77777777" w:rsidR="005A4402" w:rsidRPr="00A77FB2" w:rsidRDefault="005A4402" w:rsidP="005A4402">
      <w:pPr>
        <w:spacing w:after="0"/>
        <w:jc w:val="both"/>
        <w:rPr>
          <w:rFonts w:ascii="Garamond" w:eastAsia="Times New Roman" w:hAnsi="Garamond" w:cs="Segoe UI"/>
          <w:color w:val="auto"/>
          <w:szCs w:val="22"/>
          <w:lang w:eastAsia="en-GB"/>
        </w:rPr>
      </w:pPr>
    </w:p>
    <w:p w14:paraId="3B166F53" w14:textId="4DDB6C0B" w:rsidR="005A4402" w:rsidRPr="00A77FB2" w:rsidRDefault="005A4402" w:rsidP="001A3400">
      <w:pPr>
        <w:spacing w:after="0"/>
        <w:rPr>
          <w:rFonts w:ascii="Garamond" w:hAnsi="Garamond"/>
          <w:b/>
          <w:bCs/>
          <w:smallCaps/>
          <w:color w:val="auto"/>
          <w:szCs w:val="22"/>
        </w:rPr>
      </w:pPr>
      <w:r w:rsidRPr="00A77FB2">
        <w:rPr>
          <w:rFonts w:ascii="Garamond" w:hAnsi="Garamond"/>
          <w:b/>
          <w:bCs/>
          <w:smallCaps/>
          <w:color w:val="auto"/>
          <w:szCs w:val="22"/>
        </w:rPr>
        <w:t xml:space="preserve">Case Studies: </w:t>
      </w:r>
      <w:r w:rsidR="00E27CDF" w:rsidRPr="00A77FB2">
        <w:rPr>
          <w:rFonts w:ascii="Garamond" w:hAnsi="Garamond"/>
          <w:b/>
          <w:bCs/>
          <w:smallCaps/>
          <w:color w:val="auto"/>
          <w:szCs w:val="22"/>
        </w:rPr>
        <w:t>Overcoming</w:t>
      </w:r>
      <w:r w:rsidRPr="00A77FB2">
        <w:rPr>
          <w:rFonts w:ascii="Garamond" w:hAnsi="Garamond"/>
          <w:b/>
          <w:bCs/>
          <w:smallCaps/>
          <w:color w:val="auto"/>
          <w:szCs w:val="22"/>
        </w:rPr>
        <w:t xml:space="preserve"> In-migration led child labour:</w:t>
      </w:r>
    </w:p>
    <w:p w14:paraId="04B714BD" w14:textId="6A0D932B" w:rsidR="00462DFC" w:rsidRPr="00C77D0C" w:rsidRDefault="00462DFC" w:rsidP="00462DFC">
      <w:pPr>
        <w:rPr>
          <w:rFonts w:ascii="Garamond" w:hAnsi="Garamond"/>
          <w:b/>
          <w:bCs/>
          <w:smallCaps/>
          <w:szCs w:val="22"/>
        </w:rPr>
      </w:pPr>
      <w:r w:rsidRPr="00A77FB2">
        <w:rPr>
          <w:noProof/>
          <w:color w:val="auto"/>
        </w:rPr>
        <mc:AlternateContent>
          <mc:Choice Requires="wps">
            <w:drawing>
              <wp:anchor distT="0" distB="0" distL="114300" distR="114300" simplePos="0" relativeHeight="251747840" behindDoc="0" locked="0" layoutInCell="1" allowOverlap="1" wp14:anchorId="772ECB96" wp14:editId="59453DF7">
                <wp:simplePos x="0" y="0"/>
                <wp:positionH relativeFrom="column">
                  <wp:posOffset>110881</wp:posOffset>
                </wp:positionH>
                <wp:positionV relativeFrom="paragraph">
                  <wp:posOffset>560557</wp:posOffset>
                </wp:positionV>
                <wp:extent cx="5654675" cy="232117"/>
                <wp:effectExtent l="0" t="0" r="3175" b="15875"/>
                <wp:wrapNone/>
                <wp:docPr id="16" name="Text Box 16"/>
                <wp:cNvGraphicFramePr/>
                <a:graphic xmlns:a="http://schemas.openxmlformats.org/drawingml/2006/main">
                  <a:graphicData uri="http://schemas.microsoft.com/office/word/2010/wordprocessingShape">
                    <wps:wsp>
                      <wps:cNvSpPr txBox="1"/>
                      <wps:spPr>
                        <a:xfrm>
                          <a:off x="0" y="0"/>
                          <a:ext cx="5654675" cy="232117"/>
                        </a:xfrm>
                        <a:prstGeom prst="rect">
                          <a:avLst/>
                        </a:prstGeom>
                        <a:noFill/>
                        <a:ln>
                          <a:noFill/>
                        </a:ln>
                      </wps:spPr>
                      <wps:txbx>
                        <w:txbxContent>
                          <w:p w14:paraId="48A6A4EE" w14:textId="77777777" w:rsidR="00462DFC" w:rsidRPr="007F0EDD" w:rsidRDefault="00462DFC" w:rsidP="00462DFC">
                            <w:pPr>
                              <w:pStyle w:val="Caption"/>
                              <w:spacing w:after="0"/>
                              <w:jc w:val="center"/>
                              <w:rPr>
                                <w:rFonts w:ascii="Garamond" w:hAnsi="Garamond"/>
                                <w:noProof/>
                                <w:color w:val="1F3864" w:themeColor="accent1" w:themeShade="80"/>
                                <w:szCs w:val="24"/>
                              </w:rPr>
                            </w:pPr>
                            <w:bookmarkStart w:id="14" w:name="_Toc161041171"/>
                            <w:r w:rsidRPr="007F0EDD">
                              <w:rPr>
                                <w:color w:val="1F3864" w:themeColor="accent1" w:themeShade="80"/>
                              </w:rPr>
                              <w:t xml:space="preserve">Figure </w:t>
                            </w:r>
                            <w:r w:rsidRPr="007F0EDD">
                              <w:rPr>
                                <w:color w:val="1F3864" w:themeColor="accent1" w:themeShade="80"/>
                              </w:rPr>
                              <w:fldChar w:fldCharType="begin"/>
                            </w:r>
                            <w:r w:rsidRPr="007F0EDD">
                              <w:rPr>
                                <w:color w:val="1F3864" w:themeColor="accent1" w:themeShade="80"/>
                              </w:rPr>
                              <w:instrText xml:space="preserve"> SEQ Figure \* ARABIC </w:instrText>
                            </w:r>
                            <w:r w:rsidRPr="007F0EDD">
                              <w:rPr>
                                <w:color w:val="1F3864" w:themeColor="accent1" w:themeShade="80"/>
                              </w:rPr>
                              <w:fldChar w:fldCharType="separate"/>
                            </w:r>
                            <w:r>
                              <w:rPr>
                                <w:noProof/>
                                <w:color w:val="1F3864" w:themeColor="accent1" w:themeShade="80"/>
                              </w:rPr>
                              <w:t>3</w:t>
                            </w:r>
                            <w:r w:rsidRPr="007F0EDD">
                              <w:rPr>
                                <w:color w:val="1F3864" w:themeColor="accent1" w:themeShade="80"/>
                              </w:rPr>
                              <w:fldChar w:fldCharType="end"/>
                            </w:r>
                            <w:r w:rsidRPr="007F0EDD">
                              <w:rPr>
                                <w:color w:val="1F3864" w:themeColor="accent1" w:themeShade="80"/>
                              </w:rPr>
                              <w:t>: Overcoming in-migration led child labour in Costa Rica, Ecuador, Egypt, Nepal and Turkey</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ECB96" id="Text Box 16" o:spid="_x0000_s1030" type="#_x0000_t202" style="position:absolute;margin-left:8.75pt;margin-top:44.15pt;width:445.25pt;height:18.3pt;z-index:25174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" filled="f" stroked="f">
                <v:textbox inset="0,0,0,0">
                  <w:txbxContent>
                    <w:p w14:paraId="48A6A4EE" w14:textId="77777777" w:rsidR="00462DFC" w:rsidRPr="007F0EDD" w:rsidRDefault="00462DFC" w:rsidP="00462DFC">
                      <w:pPr>
                        <w:pStyle w:val="Caption"/>
                        <w:spacing w:after="0"/>
                        <w:jc w:val="center"/>
                        <w:rPr>
                          <w:rFonts w:ascii="Garamond" w:hAnsi="Garamond"/>
                          <w:noProof/>
                          <w:color w:val="1F3864" w:themeColor="accent1" w:themeShade="80"/>
                          <w:szCs w:val="24"/>
                        </w:rPr>
                      </w:pPr>
                      <w:bookmarkStart w:id="15" w:name="_Toc161041171"/>
                      <w:r w:rsidRPr="007F0EDD">
                        <w:rPr>
                          <w:color w:val="1F3864" w:themeColor="accent1" w:themeShade="80"/>
                        </w:rPr>
                        <w:t xml:space="preserve">Figure </w:t>
                      </w:r>
                      <w:r w:rsidRPr="007F0EDD">
                        <w:rPr>
                          <w:color w:val="1F3864" w:themeColor="accent1" w:themeShade="80"/>
                        </w:rPr>
                        <w:fldChar w:fldCharType="begin"/>
                      </w:r>
                      <w:r w:rsidRPr="007F0EDD">
                        <w:rPr>
                          <w:color w:val="1F3864" w:themeColor="accent1" w:themeShade="80"/>
                        </w:rPr>
                        <w:instrText xml:space="preserve"> SEQ Figure \* ARABIC </w:instrText>
                      </w:r>
                      <w:r w:rsidRPr="007F0EDD">
                        <w:rPr>
                          <w:color w:val="1F3864" w:themeColor="accent1" w:themeShade="80"/>
                        </w:rPr>
                        <w:fldChar w:fldCharType="separate"/>
                      </w:r>
                      <w:r>
                        <w:rPr>
                          <w:noProof/>
                          <w:color w:val="1F3864" w:themeColor="accent1" w:themeShade="80"/>
                        </w:rPr>
                        <w:t>3</w:t>
                      </w:r>
                      <w:r w:rsidRPr="007F0EDD">
                        <w:rPr>
                          <w:color w:val="1F3864" w:themeColor="accent1" w:themeShade="80"/>
                        </w:rPr>
                        <w:fldChar w:fldCharType="end"/>
                      </w:r>
                      <w:r w:rsidRPr="007F0EDD">
                        <w:rPr>
                          <w:color w:val="1F3864" w:themeColor="accent1" w:themeShade="80"/>
                        </w:rPr>
                        <w:t>: Overcoming in-migration led child labour in Costa Rica, Ecuador, Egypt, Nepal and Turkey</w:t>
                      </w:r>
                      <w:bookmarkEnd w:id="15"/>
                    </w:p>
                  </w:txbxContent>
                </v:textbox>
              </v:shape>
            </w:pict>
          </mc:Fallback>
        </mc:AlternateContent>
      </w:r>
      <w:r w:rsidRPr="00A77FB2">
        <w:rPr>
          <w:rFonts w:ascii="Garamond" w:eastAsia="Times New Roman" w:hAnsi="Garamond"/>
          <w:color w:val="auto"/>
          <w:szCs w:val="22"/>
          <w:lang w:eastAsia="en-GB"/>
        </w:rPr>
        <w:t>Referencing an ILO study examining the situation of migrant children in child labour in four countries: Costa Rica, Ecuador, Egypt and Nepal; and an I</w:t>
      </w:r>
      <w:r w:rsidRPr="00C77D0C">
        <w:rPr>
          <w:rFonts w:ascii="Garamond" w:eastAsia="Times New Roman" w:hAnsi="Garamond"/>
          <w:szCs w:val="22"/>
          <w:lang w:eastAsia="en-GB"/>
        </w:rPr>
        <w:t>LO-IPEC project on Combating Child Labour among Seasonal Migrant Workers in Agriculture in Turkey</w:t>
      </w:r>
      <w:r w:rsidR="005D2707">
        <w:rPr>
          <w:rFonts w:ascii="Garamond" w:eastAsia="Times New Roman" w:hAnsi="Garamond"/>
          <w:szCs w:val="22"/>
          <w:lang w:eastAsia="en-GB"/>
        </w:rPr>
        <w:t xml:space="preserve"> </w:t>
      </w:r>
      <w:sdt>
        <w:sdtPr>
          <w:rPr>
            <w:rFonts w:ascii="Garamond" w:eastAsia="Times New Roman" w:hAnsi="Garamond"/>
            <w:szCs w:val="22"/>
            <w:lang w:eastAsia="en-GB"/>
          </w:rPr>
          <w:id w:val="-1272929237"/>
          <w:citation/>
        </w:sdtPr>
        <w:sdtEndPr/>
        <w:sdtContent>
          <w:r w:rsidR="005D2707">
            <w:rPr>
              <w:rFonts w:ascii="Garamond" w:eastAsia="Times New Roman" w:hAnsi="Garamond"/>
              <w:szCs w:val="22"/>
              <w:lang w:eastAsia="en-GB"/>
            </w:rPr>
            <w:fldChar w:fldCharType="begin"/>
          </w:r>
          <w:r w:rsidR="005D2707">
            <w:rPr>
              <w:rFonts w:ascii="Garamond" w:eastAsia="Times New Roman" w:hAnsi="Garamond"/>
              <w:szCs w:val="22"/>
              <w:lang w:eastAsia="en-GB"/>
            </w:rPr>
            <w:instrText xml:space="preserve"> CITATION Chi2 \l 2057 </w:instrText>
          </w:r>
          <w:r w:rsidR="005D2707">
            <w:rPr>
              <w:rFonts w:ascii="Garamond" w:eastAsia="Times New Roman" w:hAnsi="Garamond"/>
              <w:szCs w:val="22"/>
              <w:lang w:eastAsia="en-GB"/>
            </w:rPr>
            <w:fldChar w:fldCharType="separate"/>
          </w:r>
          <w:r w:rsidR="000A5401" w:rsidRPr="000A5401">
            <w:rPr>
              <w:rFonts w:ascii="Garamond" w:eastAsia="Times New Roman" w:hAnsi="Garamond"/>
              <w:noProof/>
              <w:szCs w:val="22"/>
              <w:lang w:eastAsia="en-GB"/>
            </w:rPr>
            <w:t>(Child labour and migration)</w:t>
          </w:r>
          <w:r w:rsidR="005D2707">
            <w:rPr>
              <w:rFonts w:ascii="Garamond" w:eastAsia="Times New Roman" w:hAnsi="Garamond"/>
              <w:szCs w:val="22"/>
              <w:lang w:eastAsia="en-GB"/>
            </w:rPr>
            <w:fldChar w:fldCharType="end"/>
          </w:r>
        </w:sdtContent>
      </w:sdt>
      <w:r w:rsidRPr="00C77D0C">
        <w:rPr>
          <w:rFonts w:ascii="Garamond" w:eastAsia="Times New Roman" w:hAnsi="Garamond"/>
          <w:szCs w:val="22"/>
          <w:lang w:eastAsia="en-GB"/>
        </w:rPr>
        <w:t>.</w:t>
      </w:r>
    </w:p>
    <w:p w14:paraId="7EA33A3F" w14:textId="77777777" w:rsidR="00462DFC" w:rsidRDefault="00462DFC" w:rsidP="00462DFC">
      <w:pPr>
        <w:spacing w:after="0"/>
        <w:jc w:val="both"/>
        <w:rPr>
          <w:rFonts w:ascii="Garamond" w:hAnsi="Garamond"/>
          <w:i/>
          <w:iCs/>
          <w:szCs w:val="22"/>
        </w:rPr>
      </w:pPr>
      <w:r w:rsidRPr="00605EA3">
        <w:rPr>
          <w:rFonts w:ascii="Garamond" w:hAnsi="Garamond"/>
          <w:noProof/>
          <w:highlight w:val="yellow"/>
        </w:rPr>
        <mc:AlternateContent>
          <mc:Choice Requires="wps">
            <w:drawing>
              <wp:anchor distT="0" distB="0" distL="114300" distR="114300" simplePos="0" relativeHeight="251742720" behindDoc="0" locked="0" layoutInCell="1" allowOverlap="1" wp14:anchorId="50671781" wp14:editId="1DFD837C">
                <wp:simplePos x="0" y="0"/>
                <wp:positionH relativeFrom="margin">
                  <wp:posOffset>110881</wp:posOffset>
                </wp:positionH>
                <wp:positionV relativeFrom="paragraph">
                  <wp:posOffset>123385</wp:posOffset>
                </wp:positionV>
                <wp:extent cx="5655212" cy="4909625"/>
                <wp:effectExtent l="0" t="0" r="3175" b="5715"/>
                <wp:wrapNone/>
                <wp:docPr id="15" name="Rectangle: Folded Corner 15"/>
                <wp:cNvGraphicFramePr/>
                <a:graphic xmlns:a="http://schemas.openxmlformats.org/drawingml/2006/main">
                  <a:graphicData uri="http://schemas.microsoft.com/office/word/2010/wordprocessingShape">
                    <wps:wsp>
                      <wps:cNvSpPr/>
                      <wps:spPr>
                        <a:xfrm>
                          <a:off x="0" y="0"/>
                          <a:ext cx="5655212" cy="4909625"/>
                        </a:xfrm>
                        <a:prstGeom prst="foldedCorner">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3C12203E" w14:textId="77777777" w:rsidR="00462DFC" w:rsidRPr="009F709D" w:rsidRDefault="00462DFC" w:rsidP="00462DFC">
                            <w:pPr>
                              <w:spacing w:after="0"/>
                              <w:jc w:val="both"/>
                              <w:rPr>
                                <w:rFonts w:ascii="Garamond" w:hAnsi="Garamond"/>
                                <w:i/>
                                <w:iCs/>
                                <w:sz w:val="20"/>
                                <w:szCs w:val="20"/>
                              </w:rPr>
                            </w:pPr>
                            <w:r w:rsidRPr="0032752C">
                              <w:rPr>
                                <w:rFonts w:ascii="Garamond" w:hAnsi="Garamond"/>
                                <w:i/>
                                <w:iCs/>
                                <w:sz w:val="20"/>
                                <w:szCs w:val="20"/>
                              </w:rPr>
                              <w:t xml:space="preserve">Context: </w:t>
                            </w:r>
                            <w:r w:rsidRPr="0035596B">
                              <w:rPr>
                                <w:rFonts w:ascii="Garamond" w:eastAsia="Times New Roman" w:hAnsi="Garamond"/>
                                <w:sz w:val="20"/>
                                <w:szCs w:val="20"/>
                                <w:lang w:eastAsia="en-GB"/>
                              </w:rPr>
                              <w:t>A study by ILO examined the situation of migrant children in child labour in Costa Rica, Ecuador, Egypt and Nepal. The study found that migrant children were more likely to be engaged in hazardous work, such as agriculture, domestic work, construction, mining and street work, than non-migrant children</w:t>
                            </w:r>
                            <w:r>
                              <w:rPr>
                                <w:rFonts w:ascii="Garamond" w:eastAsia="Times New Roman" w:hAnsi="Garamond"/>
                                <w:sz w:val="20"/>
                                <w:szCs w:val="20"/>
                                <w:lang w:eastAsia="en-GB"/>
                              </w:rPr>
                              <w:t>.</w:t>
                            </w:r>
                            <w:r w:rsidRPr="0035596B">
                              <w:rPr>
                                <w:rFonts w:ascii="Garamond" w:eastAsia="Times New Roman" w:hAnsi="Garamond"/>
                                <w:sz w:val="20"/>
                                <w:szCs w:val="20"/>
                                <w:lang w:eastAsia="en-GB"/>
                              </w:rPr>
                              <w:t xml:space="preserve"> </w:t>
                            </w:r>
                          </w:p>
                          <w:p w14:paraId="1E6BC5F0" w14:textId="77777777" w:rsidR="00462DFC" w:rsidRDefault="00462DFC" w:rsidP="00462DFC">
                            <w:pPr>
                              <w:spacing w:after="0"/>
                              <w:jc w:val="both"/>
                              <w:rPr>
                                <w:rFonts w:ascii="Garamond" w:eastAsia="Times New Roman" w:hAnsi="Garamond" w:cs="Segoe UI"/>
                                <w:i/>
                                <w:iCs/>
                                <w:sz w:val="20"/>
                                <w:szCs w:val="20"/>
                                <w:lang w:eastAsia="en-GB"/>
                              </w:rPr>
                            </w:pPr>
                          </w:p>
                          <w:p w14:paraId="279552BE" w14:textId="77777777" w:rsidR="00462DFC" w:rsidRPr="00AC03C5" w:rsidRDefault="00462DFC" w:rsidP="00462DFC">
                            <w:pPr>
                              <w:spacing w:after="0"/>
                              <w:jc w:val="both"/>
                              <w:rPr>
                                <w:rFonts w:ascii="Garamond" w:eastAsia="Times New Roman" w:hAnsi="Garamond" w:cs="Segoe UI"/>
                                <w:i/>
                                <w:iCs/>
                                <w:sz w:val="20"/>
                                <w:szCs w:val="20"/>
                                <w:lang w:eastAsia="en-GB"/>
                              </w:rPr>
                            </w:pPr>
                            <w:r w:rsidRPr="00AC03C5">
                              <w:rPr>
                                <w:rFonts w:ascii="Garamond" w:eastAsia="Times New Roman" w:hAnsi="Garamond" w:cs="Segoe UI"/>
                                <w:i/>
                                <w:iCs/>
                                <w:sz w:val="20"/>
                                <w:szCs w:val="20"/>
                                <w:lang w:eastAsia="en-GB"/>
                              </w:rPr>
                              <w:t xml:space="preserve">Interventions: </w:t>
                            </w:r>
                            <w:r w:rsidRPr="000349DC">
                              <w:rPr>
                                <w:rFonts w:ascii="Garamond" w:hAnsi="Garamond"/>
                                <w:color w:val="auto"/>
                                <w:sz w:val="20"/>
                                <w:szCs w:val="20"/>
                              </w:rPr>
                              <w:t>The </w:t>
                            </w:r>
                            <w:r w:rsidRPr="00AC03C5">
                              <w:rPr>
                                <w:rStyle w:val="Strong"/>
                                <w:rFonts w:ascii="Garamond" w:hAnsi="Garamond"/>
                                <w:b w:val="0"/>
                                <w:bCs w:val="0"/>
                                <w:color w:val="auto"/>
                                <w:sz w:val="20"/>
                                <w:szCs w:val="20"/>
                              </w:rPr>
                              <w:t>ILO-IPEC project</w:t>
                            </w:r>
                            <w:r w:rsidRPr="000349DC">
                              <w:rPr>
                                <w:rFonts w:ascii="Garamond" w:hAnsi="Garamond"/>
                                <w:b/>
                                <w:bCs/>
                                <w:color w:val="auto"/>
                                <w:sz w:val="20"/>
                                <w:szCs w:val="20"/>
                              </w:rPr>
                              <w:t> </w:t>
                            </w:r>
                            <w:r w:rsidRPr="000349DC">
                              <w:rPr>
                                <w:rFonts w:ascii="Garamond" w:hAnsi="Garamond"/>
                                <w:color w:val="auto"/>
                                <w:sz w:val="20"/>
                                <w:szCs w:val="20"/>
                              </w:rPr>
                              <w:t>on</w:t>
                            </w:r>
                            <w:r w:rsidRPr="000349DC">
                              <w:rPr>
                                <w:rFonts w:ascii="Garamond" w:hAnsi="Garamond"/>
                                <w:b/>
                                <w:bCs/>
                                <w:color w:val="auto"/>
                                <w:sz w:val="20"/>
                                <w:szCs w:val="20"/>
                              </w:rPr>
                              <w:t> </w:t>
                            </w:r>
                            <w:r w:rsidRPr="00AC03C5">
                              <w:rPr>
                                <w:rStyle w:val="Strong"/>
                                <w:rFonts w:ascii="Garamond" w:hAnsi="Garamond"/>
                                <w:b w:val="0"/>
                                <w:bCs w:val="0"/>
                                <w:i/>
                                <w:iCs/>
                                <w:color w:val="auto"/>
                                <w:sz w:val="20"/>
                                <w:szCs w:val="20"/>
                              </w:rPr>
                              <w:t>Combating Child Labour among Seasonal Migrant Workers in Agriculture</w:t>
                            </w:r>
                            <w:r w:rsidRPr="000349DC">
                              <w:rPr>
                                <w:rFonts w:ascii="Garamond" w:hAnsi="Garamond"/>
                                <w:i/>
                                <w:iCs/>
                                <w:color w:val="auto"/>
                                <w:sz w:val="20"/>
                                <w:szCs w:val="20"/>
                              </w:rPr>
                              <w:t> </w:t>
                            </w:r>
                            <w:r w:rsidRPr="000349DC">
                              <w:rPr>
                                <w:rFonts w:ascii="Garamond" w:hAnsi="Garamond"/>
                                <w:color w:val="auto"/>
                                <w:sz w:val="20"/>
                                <w:szCs w:val="20"/>
                              </w:rPr>
                              <w:t xml:space="preserve">in Turkey aimed </w:t>
                            </w:r>
                            <w:hyperlink r:id="rId20" w:tgtFrame="_blank" w:history="1">
                              <w:r w:rsidRPr="00AC03C5">
                                <w:rPr>
                                  <w:rStyle w:val="Hyperlink"/>
                                  <w:rFonts w:ascii="Garamond" w:hAnsi="Garamond"/>
                                  <w:color w:val="auto"/>
                                  <w:sz w:val="20"/>
                                  <w:szCs w:val="20"/>
                                  <w:u w:val="none"/>
                                </w:rPr>
                                <w:t>at preventing and eliminating child labour among seasonal migrant agricultural workers, who are mostly from the Kurdish ethnic minority and face poverty, discrimination and social exclusion</w:t>
                              </w:r>
                            </w:hyperlink>
                            <w:r>
                              <w:rPr>
                                <w:rFonts w:ascii="Garamond" w:hAnsi="Garamond"/>
                                <w:color w:val="auto"/>
                                <w:sz w:val="20"/>
                                <w:szCs w:val="20"/>
                              </w:rPr>
                              <w:t>, as follows:</w:t>
                            </w:r>
                          </w:p>
                          <w:p w14:paraId="26941299" w14:textId="77777777" w:rsidR="00462DFC" w:rsidRPr="00AC03C5"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Awareness-raising and advocacy</w:t>
                            </w:r>
                            <w:r w:rsidRPr="000349DC">
                              <w:rPr>
                                <w:rFonts w:ascii="Garamond" w:hAnsi="Garamond"/>
                                <w:b/>
                                <w:bCs/>
                                <w:i/>
                                <w:iCs/>
                                <w:color w:val="auto"/>
                                <w:sz w:val="20"/>
                                <w:szCs w:val="20"/>
                              </w:rPr>
                              <w:t xml:space="preserve">: </w:t>
                            </w:r>
                            <w:r w:rsidRPr="000349DC">
                              <w:rPr>
                                <w:rFonts w:ascii="Garamond" w:hAnsi="Garamond"/>
                                <w:color w:val="auto"/>
                                <w:sz w:val="20"/>
                                <w:szCs w:val="20"/>
                              </w:rPr>
                              <w:t>through campaigns, seminars, workshops and media activities to raise awareness and mobilize stakeholders on the issue of child labour among seasonal migrant workers</w:t>
                            </w:r>
                            <w:r w:rsidRPr="00AC03C5">
                              <w:rPr>
                                <w:rFonts w:ascii="Garamond" w:hAnsi="Garamond"/>
                                <w:color w:val="auto"/>
                                <w:sz w:val="20"/>
                                <w:szCs w:val="20"/>
                              </w:rPr>
                              <w:t>.</w:t>
                            </w:r>
                          </w:p>
                          <w:p w14:paraId="199A4DAD" w14:textId="77777777" w:rsidR="00462DFC" w:rsidRPr="00AC03C5"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Direct action and service delivery</w:t>
                            </w:r>
                            <w:r w:rsidRPr="000349DC">
                              <w:rPr>
                                <w:rFonts w:ascii="Garamond" w:hAnsi="Garamond"/>
                                <w:b/>
                                <w:bCs/>
                                <w:i/>
                                <w:iCs/>
                                <w:color w:val="auto"/>
                                <w:sz w:val="20"/>
                                <w:szCs w:val="20"/>
                              </w:rPr>
                              <w:t>:</w:t>
                            </w:r>
                            <w:r w:rsidRPr="000349DC">
                              <w:rPr>
                                <w:rFonts w:ascii="Garamond" w:hAnsi="Garamond"/>
                                <w:color w:val="auto"/>
                                <w:sz w:val="20"/>
                                <w:szCs w:val="20"/>
                              </w:rPr>
                              <w:t xml:space="preserve"> by providing educational, health, social and legal services to the targeted beneficiaries, such as non-formal education, vocational training, health screening, psychosocial support, legal aid and birth registration</w:t>
                            </w:r>
                            <w:r w:rsidRPr="00AC03C5">
                              <w:rPr>
                                <w:rFonts w:ascii="Garamond" w:hAnsi="Garamond"/>
                                <w:color w:val="auto"/>
                                <w:sz w:val="20"/>
                                <w:szCs w:val="20"/>
                              </w:rPr>
                              <w:t>.</w:t>
                            </w:r>
                          </w:p>
                          <w:p w14:paraId="4FA2B45F" w14:textId="77777777" w:rsidR="00462DFC" w:rsidRPr="00AC03C5"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Capacity building and institutional development</w:t>
                            </w:r>
                            <w:r w:rsidRPr="000349DC">
                              <w:rPr>
                                <w:rFonts w:ascii="Garamond" w:hAnsi="Garamond"/>
                                <w:b/>
                                <w:bCs/>
                                <w:i/>
                                <w:iCs/>
                                <w:color w:val="auto"/>
                                <w:sz w:val="20"/>
                                <w:szCs w:val="20"/>
                              </w:rPr>
                              <w:t xml:space="preserve">: </w:t>
                            </w:r>
                            <w:r w:rsidRPr="000349DC">
                              <w:rPr>
                                <w:rFonts w:ascii="Garamond" w:hAnsi="Garamond"/>
                                <w:color w:val="auto"/>
                                <w:sz w:val="20"/>
                                <w:szCs w:val="20"/>
                              </w:rPr>
                              <w:t>strengthening the capacities of national and local institutions such as ministries, municipalities, trade unions, employers’ organizations and civil society organizations, to address child labour and migration issues in a coordinated and effective manner</w:t>
                            </w:r>
                            <w:r w:rsidRPr="00AC03C5">
                              <w:rPr>
                                <w:rFonts w:ascii="Garamond" w:hAnsi="Garamond"/>
                                <w:color w:val="auto"/>
                                <w:sz w:val="20"/>
                                <w:szCs w:val="20"/>
                              </w:rPr>
                              <w:t>.</w:t>
                            </w:r>
                          </w:p>
                          <w:p w14:paraId="2FEE8824" w14:textId="77777777" w:rsidR="00462DFC" w:rsidRPr="009F709D"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Knowledge development and policy support</w:t>
                            </w:r>
                            <w:r w:rsidRPr="000349DC">
                              <w:rPr>
                                <w:rFonts w:ascii="Garamond" w:hAnsi="Garamond"/>
                                <w:b/>
                                <w:bCs/>
                                <w:i/>
                                <w:iCs/>
                                <w:color w:val="auto"/>
                                <w:sz w:val="20"/>
                                <w:szCs w:val="20"/>
                              </w:rPr>
                              <w:t>:</w:t>
                            </w:r>
                            <w:r w:rsidRPr="000349DC">
                              <w:rPr>
                                <w:rFonts w:ascii="Garamond" w:hAnsi="Garamond"/>
                                <w:color w:val="auto"/>
                                <w:sz w:val="20"/>
                                <w:szCs w:val="20"/>
                              </w:rPr>
                              <w:t xml:space="preserve"> through research, surveys and assessments to generate reliable and updated data and information on child labour and migration, and supported the development and implementation of relevant policies and action plans</w:t>
                            </w:r>
                            <w:r w:rsidRPr="00AC03C5">
                              <w:rPr>
                                <w:rFonts w:ascii="Garamond" w:hAnsi="Garamond"/>
                                <w:color w:val="auto"/>
                                <w:sz w:val="20"/>
                                <w:szCs w:val="20"/>
                              </w:rPr>
                              <w:t>.</w:t>
                            </w:r>
                          </w:p>
                          <w:p w14:paraId="6CE98892" w14:textId="77777777" w:rsidR="00462DFC" w:rsidRDefault="00462DFC" w:rsidP="00462DFC">
                            <w:pPr>
                              <w:pStyle w:val="NormalWeb"/>
                              <w:spacing w:before="0" w:beforeAutospacing="0" w:after="0" w:afterAutospacing="0" w:line="276" w:lineRule="auto"/>
                              <w:jc w:val="both"/>
                              <w:rPr>
                                <w:rFonts w:ascii="Garamond" w:hAnsi="Garamond"/>
                                <w:i/>
                                <w:iCs/>
                                <w:sz w:val="20"/>
                                <w:szCs w:val="20"/>
                              </w:rPr>
                            </w:pPr>
                          </w:p>
                          <w:p w14:paraId="56292B6B" w14:textId="77777777" w:rsidR="00462DFC" w:rsidRPr="00A2748D" w:rsidRDefault="00462DFC" w:rsidP="00462DFC">
                            <w:pPr>
                              <w:pStyle w:val="NormalWeb"/>
                              <w:spacing w:before="0" w:beforeAutospacing="0" w:after="0" w:afterAutospacing="0" w:line="276" w:lineRule="auto"/>
                              <w:jc w:val="both"/>
                              <w:rPr>
                                <w:rFonts w:ascii="Garamond" w:hAnsi="Garamond"/>
                                <w:i/>
                                <w:iCs/>
                                <w:color w:val="000000" w:themeColor="text1"/>
                                <w:sz w:val="20"/>
                                <w:szCs w:val="20"/>
                              </w:rPr>
                            </w:pPr>
                            <w:r w:rsidRPr="00AF2BC7">
                              <w:rPr>
                                <w:rFonts w:ascii="Garamond" w:hAnsi="Garamond"/>
                                <w:i/>
                                <w:iCs/>
                                <w:sz w:val="20"/>
                                <w:szCs w:val="20"/>
                              </w:rPr>
                              <w:t xml:space="preserve">Impact and </w:t>
                            </w:r>
                            <w:r w:rsidRPr="00A2748D">
                              <w:rPr>
                                <w:rFonts w:ascii="Garamond" w:hAnsi="Garamond"/>
                                <w:i/>
                                <w:iCs/>
                                <w:color w:val="000000" w:themeColor="text1"/>
                                <w:sz w:val="20"/>
                                <w:szCs w:val="20"/>
                              </w:rPr>
                              <w:t>lessons:</w:t>
                            </w:r>
                          </w:p>
                          <w:p w14:paraId="047394BF" w14:textId="77777777" w:rsidR="00462DFC" w:rsidRPr="00A2748D" w:rsidRDefault="00462DFC" w:rsidP="00462DFC">
                            <w:pPr>
                              <w:pStyle w:val="NormalWeb"/>
                              <w:numPr>
                                <w:ilvl w:val="0"/>
                                <w:numId w:val="14"/>
                              </w:numPr>
                              <w:spacing w:before="0" w:beforeAutospacing="0" w:after="0" w:afterAutospacing="0" w:line="276" w:lineRule="auto"/>
                              <w:jc w:val="both"/>
                              <w:rPr>
                                <w:rFonts w:ascii="Garamond" w:hAnsi="Garamond"/>
                                <w:color w:val="000000" w:themeColor="text1"/>
                                <w:sz w:val="20"/>
                                <w:szCs w:val="20"/>
                              </w:rPr>
                            </w:pPr>
                            <w:r w:rsidRPr="00A2748D">
                              <w:rPr>
                                <w:rFonts w:ascii="Garamond" w:eastAsia="ヒラギノ角ゴ Pro W3" w:hAnsi="Garamond"/>
                                <w:color w:val="000000" w:themeColor="text1"/>
                                <w:sz w:val="20"/>
                                <w:szCs w:val="20"/>
                              </w:rPr>
                              <w:t>Reached over 13,000 children and 4,000 adults directly, and over 100,000 people indirectly</w:t>
                            </w:r>
                          </w:p>
                          <w:p w14:paraId="611E13F0" w14:textId="7E09C665" w:rsidR="00462DFC" w:rsidRPr="009F709D" w:rsidRDefault="00462DFC" w:rsidP="00462DFC">
                            <w:pPr>
                              <w:pStyle w:val="NormalWeb"/>
                              <w:numPr>
                                <w:ilvl w:val="0"/>
                                <w:numId w:val="14"/>
                              </w:numPr>
                              <w:spacing w:before="0" w:beforeAutospacing="0" w:after="0" w:afterAutospacing="0" w:line="276" w:lineRule="auto"/>
                              <w:jc w:val="both"/>
                              <w:rPr>
                                <w:rFonts w:ascii="Garamond" w:hAnsi="Garamond"/>
                                <w:sz w:val="20"/>
                                <w:szCs w:val="20"/>
                              </w:rPr>
                            </w:pPr>
                            <w:r>
                              <w:rPr>
                                <w:rFonts w:ascii="Garamond" w:hAnsi="Garamond"/>
                                <w:sz w:val="20"/>
                                <w:szCs w:val="20"/>
                              </w:rPr>
                              <w:t>C</w:t>
                            </w:r>
                            <w:r w:rsidRPr="009F709D">
                              <w:rPr>
                                <w:rFonts w:ascii="Garamond" w:hAnsi="Garamond"/>
                                <w:sz w:val="20"/>
                                <w:szCs w:val="20"/>
                              </w:rPr>
                              <w:t xml:space="preserve">ontributed to the development of the </w:t>
                            </w:r>
                            <w:r w:rsidRPr="009F709D">
                              <w:rPr>
                                <w:rStyle w:val="Strong"/>
                                <w:rFonts w:ascii="Garamond" w:hAnsi="Garamond"/>
                                <w:b w:val="0"/>
                                <w:bCs w:val="0"/>
                                <w:i/>
                                <w:iCs/>
                                <w:sz w:val="20"/>
                                <w:szCs w:val="20"/>
                              </w:rPr>
                              <w:t xml:space="preserve">National Action Plan on Seasonal Migrant Agricultural Workers </w:t>
                            </w:r>
                            <w:r w:rsidRPr="009F709D">
                              <w:rPr>
                                <w:rStyle w:val="Strong"/>
                                <w:rFonts w:ascii="Garamond" w:hAnsi="Garamond"/>
                                <w:b w:val="0"/>
                                <w:bCs w:val="0"/>
                                <w:sz w:val="20"/>
                                <w:szCs w:val="20"/>
                              </w:rPr>
                              <w:t xml:space="preserve">and the </w:t>
                            </w:r>
                            <w:r w:rsidRPr="009F709D">
                              <w:rPr>
                                <w:rStyle w:val="Strong"/>
                                <w:rFonts w:ascii="Garamond" w:hAnsi="Garamond"/>
                                <w:b w:val="0"/>
                                <w:bCs w:val="0"/>
                                <w:i/>
                                <w:iCs/>
                                <w:sz w:val="20"/>
                                <w:szCs w:val="20"/>
                              </w:rPr>
                              <w:t xml:space="preserve">National Action Plan on the Worst Forms of </w:t>
                            </w:r>
                            <w:r w:rsidR="00381169">
                              <w:rPr>
                                <w:rStyle w:val="Strong"/>
                                <w:rFonts w:ascii="Garamond" w:hAnsi="Garamond"/>
                                <w:b w:val="0"/>
                                <w:bCs w:val="0"/>
                                <w:i/>
                                <w:iCs/>
                                <w:sz w:val="20"/>
                                <w:szCs w:val="20"/>
                              </w:rPr>
                              <w:t>Child labour</w:t>
                            </w:r>
                            <w:r w:rsidRPr="009F709D">
                              <w:rPr>
                                <w:rStyle w:val="Strong"/>
                                <w:rFonts w:ascii="Garamond" w:hAnsi="Garamond"/>
                                <w:b w:val="0"/>
                                <w:bCs w:val="0"/>
                                <w:i/>
                                <w:iCs/>
                                <w:sz w:val="20"/>
                                <w:szCs w:val="20"/>
                              </w:rPr>
                              <w:t xml:space="preserve"> </w:t>
                            </w:r>
                            <w:r w:rsidRPr="009F709D">
                              <w:rPr>
                                <w:rStyle w:val="Strong"/>
                                <w:rFonts w:ascii="Garamond" w:hAnsi="Garamond"/>
                                <w:b w:val="0"/>
                                <w:bCs w:val="0"/>
                                <w:sz w:val="20"/>
                                <w:szCs w:val="20"/>
                              </w:rPr>
                              <w:t>in Turkey.</w:t>
                            </w:r>
                            <w:r w:rsidRPr="00A2748D">
                              <w:rPr>
                                <w:rFonts w:ascii="Garamond" w:eastAsia="ヒラギノ角ゴ Pro W3" w:hAnsi="Garamond"/>
                                <w:sz w:val="20"/>
                                <w:szCs w:val="20"/>
                              </w:rPr>
                              <w:t xml:space="preserve"> </w:t>
                            </w:r>
                          </w:p>
                          <w:p w14:paraId="59EFD300" w14:textId="77777777" w:rsidR="00462DFC" w:rsidRPr="009F709D" w:rsidRDefault="00462DFC" w:rsidP="00462DFC">
                            <w:pPr>
                              <w:pStyle w:val="NormalWeb"/>
                              <w:numPr>
                                <w:ilvl w:val="0"/>
                                <w:numId w:val="14"/>
                              </w:numPr>
                              <w:spacing w:before="0" w:beforeAutospacing="0" w:after="0" w:afterAutospacing="0" w:line="276" w:lineRule="auto"/>
                              <w:jc w:val="both"/>
                              <w:rPr>
                                <w:rFonts w:ascii="Garamond" w:hAnsi="Garamond"/>
                                <w:sz w:val="20"/>
                                <w:szCs w:val="20"/>
                              </w:rPr>
                            </w:pPr>
                            <w:r>
                              <w:rPr>
                                <w:rFonts w:ascii="Garamond" w:hAnsi="Garamond"/>
                                <w:sz w:val="20"/>
                                <w:szCs w:val="20"/>
                              </w:rPr>
                              <w:t>W</w:t>
                            </w:r>
                            <w:r w:rsidRPr="009F709D">
                              <w:rPr>
                                <w:rFonts w:ascii="Garamond" w:hAnsi="Garamond"/>
                                <w:sz w:val="20"/>
                                <w:szCs w:val="20"/>
                              </w:rPr>
                              <w:t>as recognized as a good practice example by the European Union (EU) and United Nations (UN).</w:t>
                            </w:r>
                          </w:p>
                          <w:p w14:paraId="607E87A8" w14:textId="77777777" w:rsidR="00462DFC" w:rsidRPr="009F709D" w:rsidRDefault="00462DFC" w:rsidP="00462DFC">
                            <w:pPr>
                              <w:spacing w:after="0"/>
                              <w:jc w:val="both"/>
                              <w:rPr>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1781" id="Rectangle: Folded Corner 15" o:spid="_x0000_s1031" type="#_x0000_t65" style="position:absolute;left:0;text-align:left;margin-left:8.75pt;margin-top:9.7pt;width:445.3pt;height:386.6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" adj="18000" fillcolor="#d9e2f3 [660]" stroked="f" strokeweight="1pt">
                <v:stroke joinstyle="miter"/>
                <v:textbox>
                  <w:txbxContent>
                    <w:p w14:paraId="3C12203E" w14:textId="77777777" w:rsidR="00462DFC" w:rsidRPr="009F709D" w:rsidRDefault="00462DFC" w:rsidP="00462DFC">
                      <w:pPr>
                        <w:spacing w:after="0"/>
                        <w:jc w:val="both"/>
                        <w:rPr>
                          <w:rFonts w:ascii="Garamond" w:hAnsi="Garamond"/>
                          <w:i/>
                          <w:iCs/>
                          <w:sz w:val="20"/>
                          <w:szCs w:val="20"/>
                        </w:rPr>
                      </w:pPr>
                      <w:r w:rsidRPr="0032752C">
                        <w:rPr>
                          <w:rFonts w:ascii="Garamond" w:hAnsi="Garamond"/>
                          <w:i/>
                          <w:iCs/>
                          <w:sz w:val="20"/>
                          <w:szCs w:val="20"/>
                        </w:rPr>
                        <w:t xml:space="preserve">Context: </w:t>
                      </w:r>
                      <w:r w:rsidRPr="0035596B">
                        <w:rPr>
                          <w:rFonts w:ascii="Garamond" w:eastAsia="Times New Roman" w:hAnsi="Garamond"/>
                          <w:sz w:val="20"/>
                          <w:szCs w:val="20"/>
                          <w:lang w:eastAsia="en-GB"/>
                        </w:rPr>
                        <w:t>A study by ILO examined the situation of migrant children in child labour in Costa Rica, Ecuador, Egypt and Nepal. The study found that migrant children were more likely to be engaged in hazardous work, such as agriculture, domestic work, construction, mining and street work, than non-migrant children</w:t>
                      </w:r>
                      <w:r>
                        <w:rPr>
                          <w:rFonts w:ascii="Garamond" w:eastAsia="Times New Roman" w:hAnsi="Garamond"/>
                          <w:sz w:val="20"/>
                          <w:szCs w:val="20"/>
                          <w:lang w:eastAsia="en-GB"/>
                        </w:rPr>
                        <w:t>.</w:t>
                      </w:r>
                      <w:r w:rsidRPr="0035596B">
                        <w:rPr>
                          <w:rFonts w:ascii="Garamond" w:eastAsia="Times New Roman" w:hAnsi="Garamond"/>
                          <w:sz w:val="20"/>
                          <w:szCs w:val="20"/>
                          <w:lang w:eastAsia="en-GB"/>
                        </w:rPr>
                        <w:t xml:space="preserve"> </w:t>
                      </w:r>
                    </w:p>
                    <w:p w14:paraId="1E6BC5F0" w14:textId="77777777" w:rsidR="00462DFC" w:rsidRDefault="00462DFC" w:rsidP="00462DFC">
                      <w:pPr>
                        <w:spacing w:after="0"/>
                        <w:jc w:val="both"/>
                        <w:rPr>
                          <w:rFonts w:ascii="Garamond" w:eastAsia="Times New Roman" w:hAnsi="Garamond" w:cs="Segoe UI"/>
                          <w:i/>
                          <w:iCs/>
                          <w:sz w:val="20"/>
                          <w:szCs w:val="20"/>
                          <w:lang w:eastAsia="en-GB"/>
                        </w:rPr>
                      </w:pPr>
                    </w:p>
                    <w:p w14:paraId="279552BE" w14:textId="77777777" w:rsidR="00462DFC" w:rsidRPr="00AC03C5" w:rsidRDefault="00462DFC" w:rsidP="00462DFC">
                      <w:pPr>
                        <w:spacing w:after="0"/>
                        <w:jc w:val="both"/>
                        <w:rPr>
                          <w:rFonts w:ascii="Garamond" w:eastAsia="Times New Roman" w:hAnsi="Garamond" w:cs="Segoe UI"/>
                          <w:i/>
                          <w:iCs/>
                          <w:sz w:val="20"/>
                          <w:szCs w:val="20"/>
                          <w:lang w:eastAsia="en-GB"/>
                        </w:rPr>
                      </w:pPr>
                      <w:r w:rsidRPr="00AC03C5">
                        <w:rPr>
                          <w:rFonts w:ascii="Garamond" w:eastAsia="Times New Roman" w:hAnsi="Garamond" w:cs="Segoe UI"/>
                          <w:i/>
                          <w:iCs/>
                          <w:sz w:val="20"/>
                          <w:szCs w:val="20"/>
                          <w:lang w:eastAsia="en-GB"/>
                        </w:rPr>
                        <w:t xml:space="preserve">Interventions: </w:t>
                      </w:r>
                      <w:r w:rsidRPr="000349DC">
                        <w:rPr>
                          <w:rFonts w:ascii="Garamond" w:hAnsi="Garamond"/>
                          <w:color w:val="auto"/>
                          <w:sz w:val="20"/>
                          <w:szCs w:val="20"/>
                        </w:rPr>
                        <w:t>The </w:t>
                      </w:r>
                      <w:r w:rsidRPr="00AC03C5">
                        <w:rPr>
                          <w:rStyle w:val="Strong"/>
                          <w:rFonts w:ascii="Garamond" w:hAnsi="Garamond"/>
                          <w:b w:val="0"/>
                          <w:bCs w:val="0"/>
                          <w:color w:val="auto"/>
                          <w:sz w:val="20"/>
                          <w:szCs w:val="20"/>
                        </w:rPr>
                        <w:t>ILO-IPEC project</w:t>
                      </w:r>
                      <w:r w:rsidRPr="000349DC">
                        <w:rPr>
                          <w:rFonts w:ascii="Garamond" w:hAnsi="Garamond"/>
                          <w:b/>
                          <w:bCs/>
                          <w:color w:val="auto"/>
                          <w:sz w:val="20"/>
                          <w:szCs w:val="20"/>
                        </w:rPr>
                        <w:t> </w:t>
                      </w:r>
                      <w:r w:rsidRPr="000349DC">
                        <w:rPr>
                          <w:rFonts w:ascii="Garamond" w:hAnsi="Garamond"/>
                          <w:color w:val="auto"/>
                          <w:sz w:val="20"/>
                          <w:szCs w:val="20"/>
                        </w:rPr>
                        <w:t>on</w:t>
                      </w:r>
                      <w:r w:rsidRPr="000349DC">
                        <w:rPr>
                          <w:rFonts w:ascii="Garamond" w:hAnsi="Garamond"/>
                          <w:b/>
                          <w:bCs/>
                          <w:color w:val="auto"/>
                          <w:sz w:val="20"/>
                          <w:szCs w:val="20"/>
                        </w:rPr>
                        <w:t> </w:t>
                      </w:r>
                      <w:r w:rsidRPr="00AC03C5">
                        <w:rPr>
                          <w:rStyle w:val="Strong"/>
                          <w:rFonts w:ascii="Garamond" w:hAnsi="Garamond"/>
                          <w:b w:val="0"/>
                          <w:bCs w:val="0"/>
                          <w:i/>
                          <w:iCs/>
                          <w:color w:val="auto"/>
                          <w:sz w:val="20"/>
                          <w:szCs w:val="20"/>
                        </w:rPr>
                        <w:t>Combating Child Labour among Seasonal Migrant Workers in Agriculture</w:t>
                      </w:r>
                      <w:r w:rsidRPr="000349DC">
                        <w:rPr>
                          <w:rFonts w:ascii="Garamond" w:hAnsi="Garamond"/>
                          <w:i/>
                          <w:iCs/>
                          <w:color w:val="auto"/>
                          <w:sz w:val="20"/>
                          <w:szCs w:val="20"/>
                        </w:rPr>
                        <w:t> </w:t>
                      </w:r>
                      <w:r w:rsidRPr="000349DC">
                        <w:rPr>
                          <w:rFonts w:ascii="Garamond" w:hAnsi="Garamond"/>
                          <w:color w:val="auto"/>
                          <w:sz w:val="20"/>
                          <w:szCs w:val="20"/>
                        </w:rPr>
                        <w:t xml:space="preserve">in Turkey aimed </w:t>
                      </w:r>
                      <w:hyperlink r:id="rId21" w:tgtFrame="_blank" w:history="1">
                        <w:r w:rsidRPr="00AC03C5">
                          <w:rPr>
                            <w:rStyle w:val="Hyperlink"/>
                            <w:rFonts w:ascii="Garamond" w:hAnsi="Garamond"/>
                            <w:color w:val="auto"/>
                            <w:sz w:val="20"/>
                            <w:szCs w:val="20"/>
                            <w:u w:val="none"/>
                          </w:rPr>
                          <w:t>at preventing and eliminating child labour among seasonal migrant agricultural workers, who are mostly from the Kurdish ethnic minority and face poverty, discrimination and social exclusion</w:t>
                        </w:r>
                      </w:hyperlink>
                      <w:r>
                        <w:rPr>
                          <w:rFonts w:ascii="Garamond" w:hAnsi="Garamond"/>
                          <w:color w:val="auto"/>
                          <w:sz w:val="20"/>
                          <w:szCs w:val="20"/>
                        </w:rPr>
                        <w:t>, as follows:</w:t>
                      </w:r>
                    </w:p>
                    <w:p w14:paraId="26941299" w14:textId="77777777" w:rsidR="00462DFC" w:rsidRPr="00AC03C5"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Awareness-raising and advocacy</w:t>
                      </w:r>
                      <w:r w:rsidRPr="000349DC">
                        <w:rPr>
                          <w:rFonts w:ascii="Garamond" w:hAnsi="Garamond"/>
                          <w:b/>
                          <w:bCs/>
                          <w:i/>
                          <w:iCs/>
                          <w:color w:val="auto"/>
                          <w:sz w:val="20"/>
                          <w:szCs w:val="20"/>
                        </w:rPr>
                        <w:t xml:space="preserve">: </w:t>
                      </w:r>
                      <w:r w:rsidRPr="000349DC">
                        <w:rPr>
                          <w:rFonts w:ascii="Garamond" w:hAnsi="Garamond"/>
                          <w:color w:val="auto"/>
                          <w:sz w:val="20"/>
                          <w:szCs w:val="20"/>
                        </w:rPr>
                        <w:t>through campaigns, seminars, workshops and media activities to raise awareness and mobilize stakeholders on the issue of child labour among seasonal migrant workers</w:t>
                      </w:r>
                      <w:r w:rsidRPr="00AC03C5">
                        <w:rPr>
                          <w:rFonts w:ascii="Garamond" w:hAnsi="Garamond"/>
                          <w:color w:val="auto"/>
                          <w:sz w:val="20"/>
                          <w:szCs w:val="20"/>
                        </w:rPr>
                        <w:t>.</w:t>
                      </w:r>
                    </w:p>
                    <w:p w14:paraId="199A4DAD" w14:textId="77777777" w:rsidR="00462DFC" w:rsidRPr="00AC03C5"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Direct action and service delivery</w:t>
                      </w:r>
                      <w:r w:rsidRPr="000349DC">
                        <w:rPr>
                          <w:rFonts w:ascii="Garamond" w:hAnsi="Garamond"/>
                          <w:b/>
                          <w:bCs/>
                          <w:i/>
                          <w:iCs/>
                          <w:color w:val="auto"/>
                          <w:sz w:val="20"/>
                          <w:szCs w:val="20"/>
                        </w:rPr>
                        <w:t>:</w:t>
                      </w:r>
                      <w:r w:rsidRPr="000349DC">
                        <w:rPr>
                          <w:rFonts w:ascii="Garamond" w:hAnsi="Garamond"/>
                          <w:color w:val="auto"/>
                          <w:sz w:val="20"/>
                          <w:szCs w:val="20"/>
                        </w:rPr>
                        <w:t xml:space="preserve"> by providing educational, health, social and legal services to the targeted beneficiaries, such as non-formal education, vocational training, health screening, psychosocial support, legal aid and birth registration</w:t>
                      </w:r>
                      <w:r w:rsidRPr="00AC03C5">
                        <w:rPr>
                          <w:rFonts w:ascii="Garamond" w:hAnsi="Garamond"/>
                          <w:color w:val="auto"/>
                          <w:sz w:val="20"/>
                          <w:szCs w:val="20"/>
                        </w:rPr>
                        <w:t>.</w:t>
                      </w:r>
                    </w:p>
                    <w:p w14:paraId="4FA2B45F" w14:textId="77777777" w:rsidR="00462DFC" w:rsidRPr="00AC03C5"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Capacity building and institutional development</w:t>
                      </w:r>
                      <w:r w:rsidRPr="000349DC">
                        <w:rPr>
                          <w:rFonts w:ascii="Garamond" w:hAnsi="Garamond"/>
                          <w:b/>
                          <w:bCs/>
                          <w:i/>
                          <w:iCs/>
                          <w:color w:val="auto"/>
                          <w:sz w:val="20"/>
                          <w:szCs w:val="20"/>
                        </w:rPr>
                        <w:t xml:space="preserve">: </w:t>
                      </w:r>
                      <w:r w:rsidRPr="000349DC">
                        <w:rPr>
                          <w:rFonts w:ascii="Garamond" w:hAnsi="Garamond"/>
                          <w:color w:val="auto"/>
                          <w:sz w:val="20"/>
                          <w:szCs w:val="20"/>
                        </w:rPr>
                        <w:t>strengthening the capacities of national and local institutions such as ministries, municipalities, trade unions, employers’ organizations and civil society organizations, to address child labour and migration issues in a coordinated and effective manner</w:t>
                      </w:r>
                      <w:r w:rsidRPr="00AC03C5">
                        <w:rPr>
                          <w:rFonts w:ascii="Garamond" w:hAnsi="Garamond"/>
                          <w:color w:val="auto"/>
                          <w:sz w:val="20"/>
                          <w:szCs w:val="20"/>
                        </w:rPr>
                        <w:t>.</w:t>
                      </w:r>
                    </w:p>
                    <w:p w14:paraId="2FEE8824" w14:textId="77777777" w:rsidR="00462DFC" w:rsidRPr="009F709D" w:rsidRDefault="00462DFC" w:rsidP="00462DFC">
                      <w:pPr>
                        <w:pStyle w:val="ListParagraph"/>
                        <w:numPr>
                          <w:ilvl w:val="0"/>
                          <w:numId w:val="13"/>
                        </w:numPr>
                        <w:spacing w:after="0"/>
                        <w:jc w:val="both"/>
                        <w:rPr>
                          <w:rFonts w:ascii="Garamond" w:hAnsi="Garamond"/>
                          <w:color w:val="auto"/>
                          <w:sz w:val="20"/>
                          <w:szCs w:val="20"/>
                        </w:rPr>
                      </w:pPr>
                      <w:r w:rsidRPr="00AC03C5">
                        <w:rPr>
                          <w:rStyle w:val="Strong"/>
                          <w:rFonts w:ascii="Garamond" w:hAnsi="Garamond"/>
                          <w:b w:val="0"/>
                          <w:bCs w:val="0"/>
                          <w:i/>
                          <w:iCs/>
                          <w:color w:val="auto"/>
                          <w:sz w:val="20"/>
                          <w:szCs w:val="20"/>
                        </w:rPr>
                        <w:t>Knowledge development and policy support</w:t>
                      </w:r>
                      <w:r w:rsidRPr="000349DC">
                        <w:rPr>
                          <w:rFonts w:ascii="Garamond" w:hAnsi="Garamond"/>
                          <w:b/>
                          <w:bCs/>
                          <w:i/>
                          <w:iCs/>
                          <w:color w:val="auto"/>
                          <w:sz w:val="20"/>
                          <w:szCs w:val="20"/>
                        </w:rPr>
                        <w:t>:</w:t>
                      </w:r>
                      <w:r w:rsidRPr="000349DC">
                        <w:rPr>
                          <w:rFonts w:ascii="Garamond" w:hAnsi="Garamond"/>
                          <w:color w:val="auto"/>
                          <w:sz w:val="20"/>
                          <w:szCs w:val="20"/>
                        </w:rPr>
                        <w:t xml:space="preserve"> through research, surveys and assessments to generate reliable and updated data and information on child labour and migration, and supported the development and implementation of relevant policies and action plans</w:t>
                      </w:r>
                      <w:r w:rsidRPr="00AC03C5">
                        <w:rPr>
                          <w:rFonts w:ascii="Garamond" w:hAnsi="Garamond"/>
                          <w:color w:val="auto"/>
                          <w:sz w:val="20"/>
                          <w:szCs w:val="20"/>
                        </w:rPr>
                        <w:t>.</w:t>
                      </w:r>
                    </w:p>
                    <w:p w14:paraId="6CE98892" w14:textId="77777777" w:rsidR="00462DFC" w:rsidRDefault="00462DFC" w:rsidP="00462DFC">
                      <w:pPr>
                        <w:pStyle w:val="NormalWeb"/>
                        <w:spacing w:before="0" w:beforeAutospacing="0" w:after="0" w:afterAutospacing="0" w:line="276" w:lineRule="auto"/>
                        <w:jc w:val="both"/>
                        <w:rPr>
                          <w:rFonts w:ascii="Garamond" w:hAnsi="Garamond"/>
                          <w:i/>
                          <w:iCs/>
                          <w:sz w:val="20"/>
                          <w:szCs w:val="20"/>
                        </w:rPr>
                      </w:pPr>
                    </w:p>
                    <w:p w14:paraId="56292B6B" w14:textId="77777777" w:rsidR="00462DFC" w:rsidRPr="00A2748D" w:rsidRDefault="00462DFC" w:rsidP="00462DFC">
                      <w:pPr>
                        <w:pStyle w:val="NormalWeb"/>
                        <w:spacing w:before="0" w:beforeAutospacing="0" w:after="0" w:afterAutospacing="0" w:line="276" w:lineRule="auto"/>
                        <w:jc w:val="both"/>
                        <w:rPr>
                          <w:rFonts w:ascii="Garamond" w:hAnsi="Garamond"/>
                          <w:i/>
                          <w:iCs/>
                          <w:color w:val="000000" w:themeColor="text1"/>
                          <w:sz w:val="20"/>
                          <w:szCs w:val="20"/>
                        </w:rPr>
                      </w:pPr>
                      <w:r w:rsidRPr="00AF2BC7">
                        <w:rPr>
                          <w:rFonts w:ascii="Garamond" w:hAnsi="Garamond"/>
                          <w:i/>
                          <w:iCs/>
                          <w:sz w:val="20"/>
                          <w:szCs w:val="20"/>
                        </w:rPr>
                        <w:t xml:space="preserve">Impact and </w:t>
                      </w:r>
                      <w:r w:rsidRPr="00A2748D">
                        <w:rPr>
                          <w:rFonts w:ascii="Garamond" w:hAnsi="Garamond"/>
                          <w:i/>
                          <w:iCs/>
                          <w:color w:val="000000" w:themeColor="text1"/>
                          <w:sz w:val="20"/>
                          <w:szCs w:val="20"/>
                        </w:rPr>
                        <w:t>lessons:</w:t>
                      </w:r>
                    </w:p>
                    <w:p w14:paraId="047394BF" w14:textId="77777777" w:rsidR="00462DFC" w:rsidRPr="00A2748D" w:rsidRDefault="00462DFC" w:rsidP="00462DFC">
                      <w:pPr>
                        <w:pStyle w:val="NormalWeb"/>
                        <w:numPr>
                          <w:ilvl w:val="0"/>
                          <w:numId w:val="14"/>
                        </w:numPr>
                        <w:spacing w:before="0" w:beforeAutospacing="0" w:after="0" w:afterAutospacing="0" w:line="276" w:lineRule="auto"/>
                        <w:jc w:val="both"/>
                        <w:rPr>
                          <w:rFonts w:ascii="Garamond" w:hAnsi="Garamond"/>
                          <w:color w:val="000000" w:themeColor="text1"/>
                          <w:sz w:val="20"/>
                          <w:szCs w:val="20"/>
                        </w:rPr>
                      </w:pPr>
                      <w:r w:rsidRPr="00A2748D">
                        <w:rPr>
                          <w:rFonts w:ascii="Garamond" w:eastAsia="ヒラギノ角ゴ Pro W3" w:hAnsi="Garamond"/>
                          <w:color w:val="000000" w:themeColor="text1"/>
                          <w:sz w:val="20"/>
                          <w:szCs w:val="20"/>
                        </w:rPr>
                        <w:t>Reached over 13,000 children and 4,000 adults directly, and over 100,000 people indirectly</w:t>
                      </w:r>
                    </w:p>
                    <w:p w14:paraId="611E13F0" w14:textId="7E09C665" w:rsidR="00462DFC" w:rsidRPr="009F709D" w:rsidRDefault="00462DFC" w:rsidP="00462DFC">
                      <w:pPr>
                        <w:pStyle w:val="NormalWeb"/>
                        <w:numPr>
                          <w:ilvl w:val="0"/>
                          <w:numId w:val="14"/>
                        </w:numPr>
                        <w:spacing w:before="0" w:beforeAutospacing="0" w:after="0" w:afterAutospacing="0" w:line="276" w:lineRule="auto"/>
                        <w:jc w:val="both"/>
                        <w:rPr>
                          <w:rFonts w:ascii="Garamond" w:hAnsi="Garamond"/>
                          <w:sz w:val="20"/>
                          <w:szCs w:val="20"/>
                        </w:rPr>
                      </w:pPr>
                      <w:r>
                        <w:rPr>
                          <w:rFonts w:ascii="Garamond" w:hAnsi="Garamond"/>
                          <w:sz w:val="20"/>
                          <w:szCs w:val="20"/>
                        </w:rPr>
                        <w:t>C</w:t>
                      </w:r>
                      <w:r w:rsidRPr="009F709D">
                        <w:rPr>
                          <w:rFonts w:ascii="Garamond" w:hAnsi="Garamond"/>
                          <w:sz w:val="20"/>
                          <w:szCs w:val="20"/>
                        </w:rPr>
                        <w:t xml:space="preserve">ontributed to the development of the </w:t>
                      </w:r>
                      <w:r w:rsidRPr="009F709D">
                        <w:rPr>
                          <w:rStyle w:val="Strong"/>
                          <w:rFonts w:ascii="Garamond" w:hAnsi="Garamond"/>
                          <w:b w:val="0"/>
                          <w:bCs w:val="0"/>
                          <w:i/>
                          <w:iCs/>
                          <w:sz w:val="20"/>
                          <w:szCs w:val="20"/>
                        </w:rPr>
                        <w:t xml:space="preserve">National Action Plan on Seasonal Migrant Agricultural Workers </w:t>
                      </w:r>
                      <w:r w:rsidRPr="009F709D">
                        <w:rPr>
                          <w:rStyle w:val="Strong"/>
                          <w:rFonts w:ascii="Garamond" w:hAnsi="Garamond"/>
                          <w:b w:val="0"/>
                          <w:bCs w:val="0"/>
                          <w:sz w:val="20"/>
                          <w:szCs w:val="20"/>
                        </w:rPr>
                        <w:t xml:space="preserve">and the </w:t>
                      </w:r>
                      <w:r w:rsidRPr="009F709D">
                        <w:rPr>
                          <w:rStyle w:val="Strong"/>
                          <w:rFonts w:ascii="Garamond" w:hAnsi="Garamond"/>
                          <w:b w:val="0"/>
                          <w:bCs w:val="0"/>
                          <w:i/>
                          <w:iCs/>
                          <w:sz w:val="20"/>
                          <w:szCs w:val="20"/>
                        </w:rPr>
                        <w:t xml:space="preserve">National Action Plan on the Worst Forms of </w:t>
                      </w:r>
                      <w:r w:rsidR="00381169">
                        <w:rPr>
                          <w:rStyle w:val="Strong"/>
                          <w:rFonts w:ascii="Garamond" w:hAnsi="Garamond"/>
                          <w:b w:val="0"/>
                          <w:bCs w:val="0"/>
                          <w:i/>
                          <w:iCs/>
                          <w:sz w:val="20"/>
                          <w:szCs w:val="20"/>
                        </w:rPr>
                        <w:t>Child labour</w:t>
                      </w:r>
                      <w:r w:rsidRPr="009F709D">
                        <w:rPr>
                          <w:rStyle w:val="Strong"/>
                          <w:rFonts w:ascii="Garamond" w:hAnsi="Garamond"/>
                          <w:b w:val="0"/>
                          <w:bCs w:val="0"/>
                          <w:i/>
                          <w:iCs/>
                          <w:sz w:val="20"/>
                          <w:szCs w:val="20"/>
                        </w:rPr>
                        <w:t xml:space="preserve"> </w:t>
                      </w:r>
                      <w:r w:rsidRPr="009F709D">
                        <w:rPr>
                          <w:rStyle w:val="Strong"/>
                          <w:rFonts w:ascii="Garamond" w:hAnsi="Garamond"/>
                          <w:b w:val="0"/>
                          <w:bCs w:val="0"/>
                          <w:sz w:val="20"/>
                          <w:szCs w:val="20"/>
                        </w:rPr>
                        <w:t>in Turkey.</w:t>
                      </w:r>
                      <w:r w:rsidRPr="00A2748D">
                        <w:rPr>
                          <w:rFonts w:ascii="Garamond" w:eastAsia="ヒラギノ角ゴ Pro W3" w:hAnsi="Garamond"/>
                          <w:sz w:val="20"/>
                          <w:szCs w:val="20"/>
                        </w:rPr>
                        <w:t xml:space="preserve"> </w:t>
                      </w:r>
                    </w:p>
                    <w:p w14:paraId="59EFD300" w14:textId="77777777" w:rsidR="00462DFC" w:rsidRPr="009F709D" w:rsidRDefault="00462DFC" w:rsidP="00462DFC">
                      <w:pPr>
                        <w:pStyle w:val="NormalWeb"/>
                        <w:numPr>
                          <w:ilvl w:val="0"/>
                          <w:numId w:val="14"/>
                        </w:numPr>
                        <w:spacing w:before="0" w:beforeAutospacing="0" w:after="0" w:afterAutospacing="0" w:line="276" w:lineRule="auto"/>
                        <w:jc w:val="both"/>
                        <w:rPr>
                          <w:rFonts w:ascii="Garamond" w:hAnsi="Garamond"/>
                          <w:sz w:val="20"/>
                          <w:szCs w:val="20"/>
                        </w:rPr>
                      </w:pPr>
                      <w:r>
                        <w:rPr>
                          <w:rFonts w:ascii="Garamond" w:hAnsi="Garamond"/>
                          <w:sz w:val="20"/>
                          <w:szCs w:val="20"/>
                        </w:rPr>
                        <w:t>W</w:t>
                      </w:r>
                      <w:r w:rsidRPr="009F709D">
                        <w:rPr>
                          <w:rFonts w:ascii="Garamond" w:hAnsi="Garamond"/>
                          <w:sz w:val="20"/>
                          <w:szCs w:val="20"/>
                        </w:rPr>
                        <w:t>as recognized as a good practice example by the European Union (EU) and United Nations (UN).</w:t>
                      </w:r>
                    </w:p>
                    <w:p w14:paraId="607E87A8" w14:textId="77777777" w:rsidR="00462DFC" w:rsidRPr="009F709D" w:rsidRDefault="00462DFC" w:rsidP="00462DFC">
                      <w:pPr>
                        <w:spacing w:after="0"/>
                        <w:jc w:val="both"/>
                        <w:rPr>
                          <w:color w:val="002060"/>
                          <w:sz w:val="20"/>
                          <w:szCs w:val="20"/>
                        </w:rPr>
                      </w:pPr>
                    </w:p>
                  </w:txbxContent>
                </v:textbox>
                <w10:wrap anchorx="margin"/>
              </v:shape>
            </w:pict>
          </mc:Fallback>
        </mc:AlternateContent>
      </w:r>
    </w:p>
    <w:p w14:paraId="56FE8DCD" w14:textId="77777777" w:rsidR="00462DFC" w:rsidRDefault="00462DFC" w:rsidP="00462DFC">
      <w:pPr>
        <w:spacing w:after="0"/>
        <w:jc w:val="both"/>
        <w:rPr>
          <w:rFonts w:ascii="Garamond" w:hAnsi="Garamond"/>
          <w:i/>
          <w:iCs/>
          <w:szCs w:val="22"/>
        </w:rPr>
      </w:pPr>
    </w:p>
    <w:p w14:paraId="7E92E8AE" w14:textId="77777777" w:rsidR="00462DFC" w:rsidRDefault="00462DFC" w:rsidP="00462DFC">
      <w:pPr>
        <w:spacing w:after="0"/>
        <w:jc w:val="both"/>
        <w:rPr>
          <w:rFonts w:ascii="Garamond" w:hAnsi="Garamond"/>
          <w:i/>
          <w:iCs/>
          <w:szCs w:val="22"/>
        </w:rPr>
      </w:pPr>
    </w:p>
    <w:p w14:paraId="64F55B09" w14:textId="77777777" w:rsidR="00462DFC" w:rsidRDefault="00462DFC" w:rsidP="00462DFC">
      <w:pPr>
        <w:spacing w:after="0"/>
        <w:jc w:val="both"/>
        <w:rPr>
          <w:rFonts w:ascii="Garamond" w:hAnsi="Garamond"/>
          <w:i/>
          <w:iCs/>
          <w:szCs w:val="22"/>
        </w:rPr>
      </w:pPr>
    </w:p>
    <w:p w14:paraId="33B263FA" w14:textId="77777777" w:rsidR="00462DFC" w:rsidRDefault="00462DFC" w:rsidP="00462DFC">
      <w:pPr>
        <w:spacing w:after="0"/>
        <w:jc w:val="both"/>
        <w:rPr>
          <w:rFonts w:ascii="Garamond" w:hAnsi="Garamond"/>
          <w:i/>
          <w:iCs/>
          <w:szCs w:val="22"/>
        </w:rPr>
      </w:pPr>
    </w:p>
    <w:p w14:paraId="5DB24363" w14:textId="77777777" w:rsidR="00462DFC" w:rsidRDefault="00462DFC" w:rsidP="00462DFC">
      <w:pPr>
        <w:spacing w:after="0"/>
        <w:jc w:val="both"/>
        <w:rPr>
          <w:rFonts w:ascii="Garamond" w:hAnsi="Garamond"/>
          <w:i/>
          <w:iCs/>
          <w:szCs w:val="22"/>
        </w:rPr>
      </w:pPr>
    </w:p>
    <w:p w14:paraId="1AD01771" w14:textId="77777777" w:rsidR="00462DFC" w:rsidRDefault="00462DFC" w:rsidP="00462DFC">
      <w:pPr>
        <w:spacing w:after="0"/>
        <w:jc w:val="both"/>
        <w:rPr>
          <w:rFonts w:ascii="Garamond" w:hAnsi="Garamond"/>
          <w:i/>
          <w:iCs/>
          <w:szCs w:val="22"/>
        </w:rPr>
      </w:pPr>
    </w:p>
    <w:p w14:paraId="3C2001CC" w14:textId="77777777" w:rsidR="00462DFC" w:rsidRDefault="00462DFC" w:rsidP="00462DFC">
      <w:pPr>
        <w:spacing w:after="0"/>
        <w:jc w:val="both"/>
        <w:rPr>
          <w:rFonts w:ascii="Garamond" w:hAnsi="Garamond"/>
          <w:i/>
          <w:iCs/>
          <w:szCs w:val="22"/>
        </w:rPr>
      </w:pPr>
    </w:p>
    <w:p w14:paraId="32F1CE58" w14:textId="77777777" w:rsidR="00462DFC" w:rsidRDefault="00462DFC" w:rsidP="00462DFC">
      <w:pPr>
        <w:spacing w:after="0"/>
        <w:jc w:val="both"/>
        <w:rPr>
          <w:rFonts w:ascii="Garamond" w:hAnsi="Garamond"/>
          <w:i/>
          <w:iCs/>
          <w:szCs w:val="22"/>
        </w:rPr>
      </w:pPr>
    </w:p>
    <w:p w14:paraId="0185DAA4" w14:textId="77777777" w:rsidR="00462DFC" w:rsidRDefault="00462DFC" w:rsidP="00462DFC">
      <w:pPr>
        <w:spacing w:after="0"/>
        <w:jc w:val="both"/>
        <w:rPr>
          <w:rFonts w:ascii="Garamond" w:hAnsi="Garamond"/>
          <w:i/>
          <w:iCs/>
          <w:szCs w:val="22"/>
        </w:rPr>
      </w:pPr>
    </w:p>
    <w:p w14:paraId="072182CC" w14:textId="77777777" w:rsidR="00462DFC" w:rsidRDefault="00462DFC" w:rsidP="00462DFC">
      <w:pPr>
        <w:spacing w:after="0"/>
        <w:jc w:val="both"/>
        <w:rPr>
          <w:rFonts w:ascii="Garamond" w:hAnsi="Garamond"/>
          <w:i/>
          <w:iCs/>
          <w:szCs w:val="22"/>
        </w:rPr>
      </w:pPr>
    </w:p>
    <w:p w14:paraId="2BA38EF3" w14:textId="77777777" w:rsidR="00462DFC" w:rsidRDefault="00462DFC" w:rsidP="00462DFC">
      <w:pPr>
        <w:spacing w:after="0"/>
        <w:jc w:val="both"/>
        <w:rPr>
          <w:rFonts w:ascii="Garamond" w:hAnsi="Garamond"/>
          <w:i/>
          <w:iCs/>
          <w:szCs w:val="22"/>
        </w:rPr>
      </w:pPr>
    </w:p>
    <w:p w14:paraId="3CAFC027" w14:textId="77777777" w:rsidR="00462DFC" w:rsidRDefault="00462DFC" w:rsidP="00462DFC">
      <w:pPr>
        <w:spacing w:after="0"/>
        <w:jc w:val="both"/>
        <w:rPr>
          <w:rFonts w:ascii="Garamond" w:hAnsi="Garamond"/>
          <w:i/>
          <w:iCs/>
          <w:szCs w:val="22"/>
        </w:rPr>
      </w:pPr>
    </w:p>
    <w:p w14:paraId="3D6B7F62" w14:textId="77777777" w:rsidR="00462DFC" w:rsidRDefault="00462DFC" w:rsidP="00462DFC">
      <w:pPr>
        <w:spacing w:after="0"/>
        <w:jc w:val="both"/>
        <w:rPr>
          <w:rFonts w:ascii="Garamond" w:hAnsi="Garamond"/>
          <w:i/>
          <w:iCs/>
          <w:szCs w:val="22"/>
        </w:rPr>
      </w:pPr>
    </w:p>
    <w:p w14:paraId="6002A146" w14:textId="77777777" w:rsidR="00462DFC" w:rsidRDefault="00462DFC" w:rsidP="00462DFC">
      <w:pPr>
        <w:spacing w:after="0"/>
        <w:jc w:val="both"/>
        <w:rPr>
          <w:rFonts w:ascii="Garamond" w:hAnsi="Garamond"/>
          <w:i/>
          <w:iCs/>
          <w:szCs w:val="22"/>
        </w:rPr>
      </w:pPr>
    </w:p>
    <w:p w14:paraId="5FF1EFFE" w14:textId="77777777" w:rsidR="00462DFC" w:rsidRDefault="00462DFC" w:rsidP="00462DFC">
      <w:pPr>
        <w:spacing w:after="0"/>
        <w:jc w:val="both"/>
        <w:rPr>
          <w:rFonts w:ascii="Garamond" w:hAnsi="Garamond"/>
          <w:i/>
          <w:iCs/>
          <w:szCs w:val="22"/>
        </w:rPr>
      </w:pPr>
    </w:p>
    <w:p w14:paraId="5F90BCE3" w14:textId="77777777" w:rsidR="00462DFC" w:rsidRDefault="00462DFC" w:rsidP="00462DFC">
      <w:pPr>
        <w:spacing w:after="0"/>
        <w:jc w:val="both"/>
        <w:rPr>
          <w:rFonts w:ascii="Garamond" w:hAnsi="Garamond"/>
          <w:i/>
          <w:iCs/>
          <w:szCs w:val="22"/>
        </w:rPr>
      </w:pPr>
    </w:p>
    <w:p w14:paraId="4EAB3398" w14:textId="77777777" w:rsidR="00462DFC" w:rsidRDefault="00462DFC" w:rsidP="00462DFC">
      <w:pPr>
        <w:spacing w:after="0"/>
        <w:jc w:val="both"/>
        <w:rPr>
          <w:rFonts w:ascii="Garamond" w:hAnsi="Garamond"/>
          <w:i/>
          <w:iCs/>
          <w:szCs w:val="22"/>
        </w:rPr>
      </w:pPr>
    </w:p>
    <w:p w14:paraId="18E733F9" w14:textId="77777777" w:rsidR="00462DFC" w:rsidRDefault="00462DFC" w:rsidP="00462DFC">
      <w:pPr>
        <w:spacing w:after="0"/>
        <w:jc w:val="both"/>
        <w:rPr>
          <w:rFonts w:ascii="Garamond" w:hAnsi="Garamond"/>
          <w:i/>
          <w:iCs/>
          <w:szCs w:val="22"/>
        </w:rPr>
      </w:pPr>
    </w:p>
    <w:p w14:paraId="78C1A48E" w14:textId="77777777" w:rsidR="00462DFC" w:rsidRDefault="00462DFC" w:rsidP="00462DFC">
      <w:pPr>
        <w:spacing w:after="0"/>
        <w:jc w:val="both"/>
        <w:rPr>
          <w:rFonts w:ascii="Garamond" w:hAnsi="Garamond"/>
          <w:i/>
          <w:iCs/>
          <w:szCs w:val="22"/>
        </w:rPr>
      </w:pPr>
    </w:p>
    <w:p w14:paraId="37D2D844" w14:textId="77777777" w:rsidR="00462DFC" w:rsidRDefault="00462DFC" w:rsidP="00462DFC">
      <w:pPr>
        <w:spacing w:after="0"/>
        <w:jc w:val="both"/>
        <w:rPr>
          <w:rFonts w:ascii="Garamond" w:hAnsi="Garamond"/>
          <w:i/>
          <w:iCs/>
          <w:szCs w:val="22"/>
        </w:rPr>
      </w:pPr>
    </w:p>
    <w:p w14:paraId="2EBF8C22" w14:textId="77777777" w:rsidR="00462DFC" w:rsidRDefault="00462DFC" w:rsidP="00462DFC">
      <w:pPr>
        <w:spacing w:after="0"/>
        <w:jc w:val="both"/>
        <w:rPr>
          <w:rFonts w:ascii="Garamond" w:hAnsi="Garamond"/>
          <w:i/>
          <w:iCs/>
          <w:szCs w:val="22"/>
        </w:rPr>
      </w:pPr>
    </w:p>
    <w:p w14:paraId="056FCF9E" w14:textId="77777777" w:rsidR="00462DFC" w:rsidRDefault="00462DFC" w:rsidP="00462DFC">
      <w:pPr>
        <w:spacing w:after="0"/>
        <w:jc w:val="both"/>
        <w:rPr>
          <w:rFonts w:ascii="Garamond" w:hAnsi="Garamond"/>
          <w:i/>
          <w:iCs/>
          <w:szCs w:val="22"/>
        </w:rPr>
      </w:pPr>
    </w:p>
    <w:p w14:paraId="2D7C9D04" w14:textId="77777777" w:rsidR="00462DFC" w:rsidRDefault="00462DFC" w:rsidP="00462DFC">
      <w:pPr>
        <w:spacing w:after="0"/>
        <w:jc w:val="both"/>
        <w:rPr>
          <w:rFonts w:ascii="Garamond" w:hAnsi="Garamond"/>
          <w:i/>
          <w:iCs/>
          <w:szCs w:val="22"/>
        </w:rPr>
      </w:pPr>
    </w:p>
    <w:p w14:paraId="20A07A45" w14:textId="77777777" w:rsidR="00462DFC" w:rsidRDefault="00462DFC" w:rsidP="00462DFC">
      <w:pPr>
        <w:spacing w:after="0"/>
        <w:jc w:val="both"/>
        <w:rPr>
          <w:rFonts w:ascii="Garamond" w:hAnsi="Garamond"/>
          <w:i/>
          <w:iCs/>
          <w:szCs w:val="22"/>
        </w:rPr>
      </w:pPr>
    </w:p>
    <w:p w14:paraId="477F7E69" w14:textId="77777777" w:rsidR="00462DFC" w:rsidRDefault="00462DFC" w:rsidP="00462DFC">
      <w:pPr>
        <w:spacing w:after="0"/>
        <w:jc w:val="both"/>
        <w:rPr>
          <w:rFonts w:ascii="Garamond" w:hAnsi="Garamond"/>
          <w:i/>
          <w:iCs/>
          <w:szCs w:val="22"/>
        </w:rPr>
      </w:pPr>
    </w:p>
    <w:p w14:paraId="012157B8" w14:textId="77777777" w:rsidR="00462DFC" w:rsidRPr="00841B79" w:rsidRDefault="00462DFC" w:rsidP="00462DFC">
      <w:pPr>
        <w:spacing w:after="0"/>
        <w:jc w:val="both"/>
        <w:rPr>
          <w:rFonts w:ascii="Garamond" w:eastAsia="Times New Roman" w:hAnsi="Garamond" w:cs="Segoe UI"/>
          <w:i/>
          <w:iCs/>
          <w:sz w:val="24"/>
          <w:lang w:eastAsia="en-GB"/>
        </w:rPr>
      </w:pPr>
    </w:p>
    <w:p w14:paraId="0CDDE76C" w14:textId="6A07E5C1" w:rsidR="005A4402" w:rsidRPr="00A77FB2" w:rsidRDefault="005A4402" w:rsidP="00594EEA">
      <w:pPr>
        <w:spacing w:after="0" w:line="360" w:lineRule="auto"/>
        <w:jc w:val="both"/>
        <w:rPr>
          <w:rFonts w:ascii="Garamond" w:hAnsi="Garamond"/>
          <w:b/>
          <w:bCs/>
          <w:smallCaps/>
          <w:color w:val="auto"/>
          <w:sz w:val="24"/>
        </w:rPr>
      </w:pPr>
      <w:r w:rsidRPr="00A77FB2">
        <w:rPr>
          <w:rFonts w:ascii="Garamond" w:hAnsi="Garamond"/>
          <w:b/>
          <w:bCs/>
          <w:smallCaps/>
          <w:color w:val="auto"/>
          <w:sz w:val="24"/>
        </w:rPr>
        <w:t>Recommendations for addressing In-Migration led child labour:</w:t>
      </w:r>
    </w:p>
    <w:p w14:paraId="6C8B366F" w14:textId="77777777" w:rsidR="00372FB2" w:rsidRDefault="005A4402" w:rsidP="00372FB2">
      <w:pPr>
        <w:pStyle w:val="ListParagraph"/>
        <w:numPr>
          <w:ilvl w:val="1"/>
          <w:numId w:val="15"/>
        </w:num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lastRenderedPageBreak/>
        <w:t>Community integration and support programs</w:t>
      </w:r>
    </w:p>
    <w:p w14:paraId="76CB783A" w14:textId="344B3D7C" w:rsidR="005A4402" w:rsidRPr="00A06902" w:rsidRDefault="00CD5DC9" w:rsidP="00063199">
      <w:pPr>
        <w:pStyle w:val="ListParagraph"/>
        <w:spacing w:after="0"/>
        <w:jc w:val="both"/>
        <w:rPr>
          <w:rFonts w:ascii="Garamond" w:eastAsia="Times New Roman" w:hAnsi="Garamond" w:cs="Segoe UI"/>
          <w:b/>
          <w:bCs/>
          <w:color w:val="auto"/>
          <w:szCs w:val="22"/>
          <w:lang w:eastAsia="en-GB"/>
        </w:rPr>
      </w:pPr>
      <w:r w:rsidRPr="00A06902">
        <w:rPr>
          <w:rFonts w:ascii="Garamond" w:hAnsi="Garamond"/>
        </w:rPr>
        <w:t>These programs aim to promote understanding and cooperation between migrant and native populations in order to ease tensions caused by the influx of refugees. They include cultural exchange initiatives, shared community projects, and dialogue forums. The goal is to mitigate social conflicts, foster harmony, create a more inclusive community environment that supports the psychological and social well-being of children, and ensure access to education for migrant children.</w:t>
      </w:r>
    </w:p>
    <w:p w14:paraId="76D034BD" w14:textId="77777777" w:rsidR="005A4402" w:rsidRPr="00A06902" w:rsidRDefault="005A4402" w:rsidP="005A4402">
      <w:pPr>
        <w:spacing w:after="0"/>
        <w:jc w:val="both"/>
        <w:rPr>
          <w:rFonts w:ascii="Garamond" w:eastAsia="Times New Roman" w:hAnsi="Garamond" w:cs="Segoe UI"/>
          <w:color w:val="auto"/>
          <w:szCs w:val="22"/>
          <w:lang w:eastAsia="en-GB"/>
        </w:rPr>
      </w:pPr>
    </w:p>
    <w:p w14:paraId="2C84379D" w14:textId="0BEA95C2" w:rsidR="005A4402" w:rsidRPr="00A06902" w:rsidRDefault="005A4402" w:rsidP="00542DF6">
      <w:pPr>
        <w:pStyle w:val="ListParagraph"/>
        <w:numPr>
          <w:ilvl w:val="1"/>
          <w:numId w:val="15"/>
        </w:numPr>
        <w:spacing w:after="0"/>
        <w:jc w:val="both"/>
        <w:rPr>
          <w:rFonts w:ascii="Garamond" w:eastAsia="Times New Roman" w:hAnsi="Garamond" w:cs="Segoe UI"/>
          <w:b/>
          <w:bCs/>
          <w:color w:val="auto"/>
          <w:szCs w:val="22"/>
          <w:lang w:eastAsia="en-GB"/>
        </w:rPr>
      </w:pPr>
      <w:r w:rsidRPr="00A06902">
        <w:rPr>
          <w:rFonts w:ascii="Garamond" w:eastAsia="Times New Roman" w:hAnsi="Garamond" w:cs="Segoe UI"/>
          <w:b/>
          <w:bCs/>
          <w:color w:val="auto"/>
          <w:szCs w:val="22"/>
          <w:lang w:eastAsia="en-GB"/>
        </w:rPr>
        <w:t>Enhanced resource allocation and infrastructural development</w:t>
      </w:r>
    </w:p>
    <w:p w14:paraId="67564CBD" w14:textId="524EC07D" w:rsidR="005A4402" w:rsidRPr="00A06902" w:rsidRDefault="005A4402" w:rsidP="00063199">
      <w:pPr>
        <w:spacing w:after="0"/>
        <w:ind w:left="720"/>
        <w:jc w:val="both"/>
        <w:rPr>
          <w:rFonts w:ascii="Garamond" w:eastAsia="Times New Roman" w:hAnsi="Garamond" w:cs="Segoe UI"/>
          <w:color w:val="auto"/>
          <w:szCs w:val="22"/>
          <w:lang w:eastAsia="en-GB"/>
        </w:rPr>
      </w:pPr>
      <w:r w:rsidRPr="00A06902">
        <w:rPr>
          <w:rFonts w:ascii="Garamond" w:eastAsia="Times New Roman" w:hAnsi="Garamond" w:cs="Segoe UI"/>
          <w:color w:val="auto"/>
          <w:szCs w:val="22"/>
          <w:lang w:eastAsia="en-GB"/>
        </w:rPr>
        <w:t>The strain on local resources due to in-migration necessitates a strategic approach to resource allocation and infrastructure development. This could involve</w:t>
      </w:r>
      <w:r w:rsidR="00DB50C7" w:rsidRPr="00A06902">
        <w:rPr>
          <w:rFonts w:ascii="Garamond" w:eastAsia="Times New Roman" w:hAnsi="Garamond" w:cs="Segoe UI"/>
          <w:color w:val="auto"/>
          <w:szCs w:val="22"/>
          <w:lang w:eastAsia="en-GB"/>
        </w:rPr>
        <w:t>:</w:t>
      </w:r>
    </w:p>
    <w:p w14:paraId="66B335DF" w14:textId="6456C405" w:rsidR="00F56B04" w:rsidRPr="00A06902" w:rsidRDefault="00E6259E" w:rsidP="00E6259E">
      <w:pPr>
        <w:pStyle w:val="NormalWeb"/>
        <w:numPr>
          <w:ilvl w:val="0"/>
          <w:numId w:val="16"/>
        </w:numPr>
        <w:spacing w:before="0" w:beforeAutospacing="0" w:after="0" w:afterAutospacing="0" w:line="276" w:lineRule="auto"/>
        <w:jc w:val="both"/>
        <w:rPr>
          <w:rFonts w:ascii="Garamond" w:hAnsi="Garamond"/>
          <w:sz w:val="22"/>
          <w:szCs w:val="22"/>
          <w:lang w:eastAsia="en-GB"/>
        </w:rPr>
      </w:pPr>
      <w:r w:rsidRPr="00A06902">
        <w:rPr>
          <w:rFonts w:ascii="Garamond" w:hAnsi="Garamond"/>
          <w:sz w:val="22"/>
          <w:szCs w:val="22"/>
        </w:rPr>
        <w:t xml:space="preserve">Local guidance for mining businesses' CSR programs should prioritize enhancing access to education, healthcare, and clean water in order to alleviate the strain on current facilities. It is crucial to emphasize that these infrastructure initiatives should not </w:t>
      </w:r>
      <w:r w:rsidR="00A06902">
        <w:rPr>
          <w:rFonts w:ascii="Garamond" w:hAnsi="Garamond"/>
          <w:sz w:val="22"/>
          <w:szCs w:val="22"/>
        </w:rPr>
        <w:t>replace</w:t>
      </w:r>
      <w:r w:rsidRPr="00A06902">
        <w:rPr>
          <w:rFonts w:ascii="Garamond" w:hAnsi="Garamond"/>
          <w:sz w:val="22"/>
          <w:szCs w:val="22"/>
        </w:rPr>
        <w:t xml:space="preserve"> the government's obligation to provide education and healthcare. Collaboration with the government is vital in order to avoid parallel structures, and the aim should be for the government to eventually integrate these initiatives into their existing systems.</w:t>
      </w:r>
    </w:p>
    <w:p w14:paraId="230781D6" w14:textId="77777777" w:rsidR="005A4402" w:rsidRPr="00A06902" w:rsidRDefault="005A4402" w:rsidP="00542DF6">
      <w:pPr>
        <w:pStyle w:val="ListParagraph"/>
        <w:numPr>
          <w:ilvl w:val="0"/>
          <w:numId w:val="16"/>
        </w:numPr>
        <w:spacing w:after="0"/>
        <w:jc w:val="both"/>
        <w:rPr>
          <w:rFonts w:ascii="Garamond" w:eastAsia="Times New Roman" w:hAnsi="Garamond" w:cs="Segoe UI"/>
          <w:color w:val="auto"/>
          <w:szCs w:val="22"/>
          <w:lang w:eastAsia="en-GB"/>
        </w:rPr>
      </w:pPr>
      <w:r w:rsidRPr="00A06902">
        <w:rPr>
          <w:rFonts w:ascii="Garamond" w:eastAsia="Times New Roman" w:hAnsi="Garamond" w:cs="Segoe UI"/>
          <w:color w:val="auto"/>
          <w:szCs w:val="22"/>
          <w:lang w:eastAsia="en-GB"/>
        </w:rPr>
        <w:t>Implementing resource management strategies that ensure equitable access to essential services for both native and migrant populations</w:t>
      </w:r>
    </w:p>
    <w:p w14:paraId="6176A7EF" w14:textId="62A210A3" w:rsidR="00267CBB" w:rsidRPr="00A06902" w:rsidRDefault="00267CBB" w:rsidP="00542DF6">
      <w:pPr>
        <w:pStyle w:val="ListParagraph"/>
        <w:numPr>
          <w:ilvl w:val="0"/>
          <w:numId w:val="16"/>
        </w:numPr>
        <w:spacing w:after="0"/>
        <w:jc w:val="both"/>
        <w:rPr>
          <w:rFonts w:ascii="Garamond" w:eastAsia="Times New Roman" w:hAnsi="Garamond" w:cs="Segoe UI"/>
          <w:color w:val="auto"/>
          <w:szCs w:val="22"/>
          <w:lang w:eastAsia="en-GB"/>
        </w:rPr>
      </w:pPr>
      <w:r w:rsidRPr="00A06902">
        <w:rPr>
          <w:rFonts w:ascii="Garamond" w:hAnsi="Garamond"/>
          <w:color w:val="auto"/>
          <w:szCs w:val="22"/>
        </w:rPr>
        <w:t xml:space="preserve">Strengthen the capacities of national and local institutions such as ministries, municipalities, trade unions, employers’ organizations and </w:t>
      </w:r>
      <w:r w:rsidR="00864C36" w:rsidRPr="00A06902">
        <w:rPr>
          <w:rFonts w:ascii="Garamond" w:hAnsi="Garamond"/>
          <w:color w:val="auto"/>
          <w:szCs w:val="22"/>
        </w:rPr>
        <w:t>CSOs</w:t>
      </w:r>
      <w:r w:rsidRPr="00A06902">
        <w:rPr>
          <w:rFonts w:ascii="Garamond" w:hAnsi="Garamond"/>
          <w:color w:val="auto"/>
          <w:szCs w:val="22"/>
        </w:rPr>
        <w:t>, in order to address child labour and migration issues in a coordinated and effective manner</w:t>
      </w:r>
      <w:r w:rsidR="00033AF7" w:rsidRPr="00A06902">
        <w:rPr>
          <w:rFonts w:ascii="Garamond" w:hAnsi="Garamond"/>
          <w:color w:val="auto"/>
          <w:szCs w:val="22"/>
        </w:rPr>
        <w:t>.</w:t>
      </w:r>
    </w:p>
    <w:p w14:paraId="720CBE17" w14:textId="77777777" w:rsidR="005A4402" w:rsidRPr="00A06902" w:rsidRDefault="005A4402" w:rsidP="005A4402">
      <w:pPr>
        <w:pStyle w:val="ListParagraph"/>
        <w:spacing w:after="0"/>
        <w:jc w:val="both"/>
        <w:rPr>
          <w:rFonts w:ascii="Garamond" w:eastAsia="Times New Roman" w:hAnsi="Garamond" w:cs="Segoe UI"/>
          <w:color w:val="auto"/>
          <w:szCs w:val="22"/>
          <w:lang w:eastAsia="en-GB"/>
        </w:rPr>
      </w:pPr>
    </w:p>
    <w:p w14:paraId="6DE55FE7" w14:textId="4E68AE49" w:rsidR="005A4402" w:rsidRPr="00A06902" w:rsidRDefault="005A4402" w:rsidP="00542DF6">
      <w:pPr>
        <w:pStyle w:val="ListParagraph"/>
        <w:numPr>
          <w:ilvl w:val="1"/>
          <w:numId w:val="15"/>
        </w:numPr>
        <w:spacing w:after="0"/>
        <w:jc w:val="both"/>
        <w:rPr>
          <w:rFonts w:ascii="Garamond" w:eastAsia="Times New Roman" w:hAnsi="Garamond" w:cs="Segoe UI"/>
          <w:b/>
          <w:bCs/>
          <w:color w:val="auto"/>
          <w:szCs w:val="22"/>
          <w:lang w:eastAsia="en-GB"/>
        </w:rPr>
      </w:pPr>
      <w:r w:rsidRPr="00A06902">
        <w:rPr>
          <w:rFonts w:ascii="Garamond" w:eastAsia="Times New Roman" w:hAnsi="Garamond" w:cs="Segoe UI"/>
          <w:b/>
          <w:bCs/>
          <w:color w:val="auto"/>
          <w:szCs w:val="22"/>
          <w:lang w:eastAsia="en-GB"/>
        </w:rPr>
        <w:t>Environmental conservation and health initiatives</w:t>
      </w:r>
    </w:p>
    <w:p w14:paraId="58A0F4FD" w14:textId="77777777" w:rsidR="00706848" w:rsidRPr="00A06902" w:rsidRDefault="005A4402" w:rsidP="00706848">
      <w:pPr>
        <w:spacing w:after="0"/>
        <w:ind w:left="720"/>
        <w:jc w:val="both"/>
        <w:rPr>
          <w:rFonts w:ascii="Garamond" w:eastAsia="Times New Roman" w:hAnsi="Garamond" w:cs="Segoe UI"/>
          <w:color w:val="auto"/>
          <w:szCs w:val="22"/>
          <w:lang w:eastAsia="en-GB"/>
        </w:rPr>
      </w:pPr>
      <w:r w:rsidRPr="00A06902">
        <w:rPr>
          <w:rFonts w:ascii="Garamond" w:eastAsia="Times New Roman" w:hAnsi="Garamond" w:cs="Segoe UI"/>
          <w:color w:val="auto"/>
          <w:szCs w:val="22"/>
          <w:lang w:eastAsia="en-GB"/>
        </w:rPr>
        <w:t>The environmental degradation resulting from overpopulation poses significant health risks to children. To combat this, it is recommended that at the Local Government office, the following are implemented:</w:t>
      </w:r>
    </w:p>
    <w:p w14:paraId="6A4DF369" w14:textId="77777777" w:rsidR="00484445" w:rsidRPr="00A06902" w:rsidRDefault="00706848" w:rsidP="00706848">
      <w:pPr>
        <w:pStyle w:val="ListParagraph"/>
        <w:numPr>
          <w:ilvl w:val="0"/>
          <w:numId w:val="45"/>
        </w:numPr>
        <w:spacing w:after="0"/>
        <w:jc w:val="both"/>
        <w:rPr>
          <w:rFonts w:ascii="Garamond" w:eastAsia="Times New Roman" w:hAnsi="Garamond"/>
          <w:color w:val="auto"/>
          <w:szCs w:val="22"/>
          <w:lang w:eastAsia="en-GB"/>
        </w:rPr>
      </w:pPr>
      <w:r w:rsidRPr="00A06902">
        <w:rPr>
          <w:rFonts w:ascii="Garamond" w:hAnsi="Garamond"/>
        </w:rPr>
        <w:t>Environmental conservation programs should focus on sustainable mining practices and reforestation</w:t>
      </w:r>
      <w:r w:rsidR="00484445" w:rsidRPr="00A06902">
        <w:rPr>
          <w:rFonts w:ascii="Garamond" w:hAnsi="Garamond"/>
        </w:rPr>
        <w:t xml:space="preserve">, </w:t>
      </w:r>
      <w:r w:rsidRPr="00A06902">
        <w:rPr>
          <w:rFonts w:ascii="Garamond" w:hAnsi="Garamond"/>
        </w:rPr>
        <w:t xml:space="preserve">and </w:t>
      </w:r>
      <w:r w:rsidR="00484445" w:rsidRPr="00A06902">
        <w:rPr>
          <w:rFonts w:ascii="Garamond" w:hAnsi="Garamond"/>
        </w:rPr>
        <w:t>should be monitored.</w:t>
      </w:r>
    </w:p>
    <w:p w14:paraId="7331EF55" w14:textId="77777777" w:rsidR="005A4402" w:rsidRPr="00A06902" w:rsidRDefault="005A4402" w:rsidP="00542DF6">
      <w:pPr>
        <w:pStyle w:val="ListParagraph"/>
        <w:numPr>
          <w:ilvl w:val="0"/>
          <w:numId w:val="17"/>
        </w:numPr>
        <w:spacing w:after="0"/>
        <w:jc w:val="both"/>
        <w:rPr>
          <w:rFonts w:ascii="Garamond" w:eastAsia="Times New Roman" w:hAnsi="Garamond"/>
          <w:color w:val="auto"/>
          <w:szCs w:val="22"/>
          <w:lang w:eastAsia="en-GB"/>
        </w:rPr>
      </w:pPr>
      <w:r w:rsidRPr="00A06902">
        <w:rPr>
          <w:rFonts w:ascii="Garamond" w:eastAsia="Times New Roman" w:hAnsi="Garamond"/>
          <w:color w:val="auto"/>
          <w:szCs w:val="22"/>
          <w:lang w:eastAsia="en-GB"/>
        </w:rPr>
        <w:t>Health initiatives aimed at addressing specific health risks associated with environmental degradation, such as respiratory issues due to dust from mining activities.</w:t>
      </w:r>
    </w:p>
    <w:p w14:paraId="529D8663" w14:textId="77777777" w:rsidR="00484445" w:rsidRPr="00A06902" w:rsidRDefault="00484445" w:rsidP="00484445">
      <w:pPr>
        <w:spacing w:after="0"/>
        <w:jc w:val="both"/>
        <w:rPr>
          <w:rFonts w:ascii="Garamond" w:eastAsia="Times New Roman" w:hAnsi="Garamond"/>
          <w:color w:val="auto"/>
          <w:szCs w:val="22"/>
          <w:lang w:eastAsia="en-GB"/>
        </w:rPr>
      </w:pPr>
    </w:p>
    <w:p w14:paraId="4E842363" w14:textId="6C6DC281" w:rsidR="00484445" w:rsidRPr="00A06902" w:rsidRDefault="00484445" w:rsidP="00484445">
      <w:pPr>
        <w:pStyle w:val="ListParagraph"/>
        <w:numPr>
          <w:ilvl w:val="1"/>
          <w:numId w:val="15"/>
        </w:numPr>
        <w:spacing w:after="0"/>
        <w:jc w:val="both"/>
        <w:rPr>
          <w:rFonts w:ascii="Garamond" w:eastAsia="Times New Roman" w:hAnsi="Garamond"/>
          <w:b/>
          <w:bCs/>
          <w:color w:val="auto"/>
          <w:szCs w:val="22"/>
          <w:lang w:eastAsia="en-GB"/>
        </w:rPr>
      </w:pPr>
      <w:r w:rsidRPr="00A06902">
        <w:rPr>
          <w:rFonts w:ascii="Garamond" w:eastAsia="Times New Roman" w:hAnsi="Garamond"/>
          <w:b/>
          <w:bCs/>
          <w:color w:val="auto"/>
          <w:szCs w:val="22"/>
          <w:lang w:eastAsia="en-GB"/>
        </w:rPr>
        <w:t>Registration and tracking of migrants, and knowledge development.</w:t>
      </w:r>
    </w:p>
    <w:p w14:paraId="47474CC0" w14:textId="7D43D165" w:rsidR="00267CBB" w:rsidRPr="00A77FB2" w:rsidRDefault="005A4402" w:rsidP="00542DF6">
      <w:pPr>
        <w:pStyle w:val="ListParagraph"/>
        <w:numPr>
          <w:ilvl w:val="0"/>
          <w:numId w:val="18"/>
        </w:numPr>
        <w:spacing w:after="0"/>
        <w:jc w:val="both"/>
        <w:rPr>
          <w:rFonts w:ascii="Garamond" w:eastAsia="Times New Roman" w:hAnsi="Garamond" w:cs="Segoe UI"/>
          <w:color w:val="auto"/>
          <w:szCs w:val="22"/>
          <w:lang w:eastAsia="en-GB"/>
        </w:rPr>
      </w:pPr>
      <w:r w:rsidRPr="00A06902">
        <w:rPr>
          <w:rFonts w:ascii="Garamond" w:eastAsia="Times New Roman" w:hAnsi="Garamond" w:cs="Segoe UI"/>
          <w:color w:val="auto"/>
          <w:szCs w:val="22"/>
          <w:lang w:eastAsia="en-GB"/>
        </w:rPr>
        <w:t xml:space="preserve">Implement a robust system to track and manage the incoming population </w:t>
      </w:r>
      <w:r w:rsidR="00267CBB" w:rsidRPr="00A06902">
        <w:rPr>
          <w:rFonts w:ascii="Garamond" w:eastAsia="Times New Roman" w:hAnsi="Garamond" w:cs="Segoe UI"/>
          <w:color w:val="auto"/>
          <w:szCs w:val="22"/>
          <w:lang w:eastAsia="en-GB"/>
        </w:rPr>
        <w:t>to</w:t>
      </w:r>
      <w:r w:rsidRPr="00A06902">
        <w:rPr>
          <w:rFonts w:ascii="Garamond" w:eastAsia="Times New Roman" w:hAnsi="Garamond" w:cs="Segoe UI"/>
          <w:color w:val="auto"/>
          <w:szCs w:val="22"/>
          <w:lang w:eastAsia="en-GB"/>
        </w:rPr>
        <w:t xml:space="preserve"> aid in better planning and resource allocation, </w:t>
      </w:r>
      <w:r w:rsidR="00267CBB" w:rsidRPr="00A06902">
        <w:rPr>
          <w:rFonts w:ascii="Garamond" w:eastAsia="Times New Roman" w:hAnsi="Garamond" w:cs="Segoe UI"/>
          <w:color w:val="auto"/>
          <w:szCs w:val="22"/>
          <w:lang w:eastAsia="en-GB"/>
        </w:rPr>
        <w:t xml:space="preserve">hence </w:t>
      </w:r>
      <w:r w:rsidRPr="00A06902">
        <w:rPr>
          <w:rFonts w:ascii="Garamond" w:eastAsia="Times New Roman" w:hAnsi="Garamond" w:cs="Segoe UI"/>
          <w:color w:val="auto"/>
          <w:szCs w:val="22"/>
          <w:lang w:eastAsia="en-GB"/>
        </w:rPr>
        <w:t>help in addressing the d</w:t>
      </w:r>
      <w:r w:rsidRPr="00A77FB2">
        <w:rPr>
          <w:rFonts w:ascii="Garamond" w:eastAsia="Times New Roman" w:hAnsi="Garamond" w:cs="Segoe UI"/>
          <w:color w:val="auto"/>
          <w:szCs w:val="22"/>
          <w:lang w:eastAsia="en-GB"/>
        </w:rPr>
        <w:t>isproportionate strain on local resources</w:t>
      </w:r>
    </w:p>
    <w:p w14:paraId="4B98B2A3" w14:textId="77777777" w:rsidR="00864C36" w:rsidRPr="00A77FB2" w:rsidRDefault="00267CBB" w:rsidP="00542DF6">
      <w:pPr>
        <w:pStyle w:val="ListParagraph"/>
        <w:numPr>
          <w:ilvl w:val="0"/>
          <w:numId w:val="18"/>
        </w:numPr>
        <w:spacing w:after="0"/>
        <w:jc w:val="both"/>
        <w:rPr>
          <w:rFonts w:ascii="Garamond" w:hAnsi="Garamond"/>
          <w:color w:val="auto"/>
          <w:szCs w:val="22"/>
        </w:rPr>
      </w:pPr>
      <w:r w:rsidRPr="00A77FB2">
        <w:rPr>
          <w:rStyle w:val="Strong"/>
          <w:rFonts w:ascii="Garamond" w:hAnsi="Garamond"/>
          <w:b w:val="0"/>
          <w:bCs w:val="0"/>
          <w:color w:val="auto"/>
          <w:szCs w:val="22"/>
        </w:rPr>
        <w:t>T</w:t>
      </w:r>
      <w:r w:rsidRPr="00A77FB2">
        <w:rPr>
          <w:rFonts w:ascii="Garamond" w:hAnsi="Garamond"/>
          <w:color w:val="auto"/>
          <w:szCs w:val="22"/>
        </w:rPr>
        <w:t>hrough research, surveys and assessments</w:t>
      </w:r>
      <w:r w:rsidR="0012331E" w:rsidRPr="00A77FB2">
        <w:rPr>
          <w:rFonts w:ascii="Garamond" w:hAnsi="Garamond"/>
          <w:color w:val="auto"/>
          <w:szCs w:val="22"/>
        </w:rPr>
        <w:t xml:space="preserve">, </w:t>
      </w:r>
      <w:r w:rsidRPr="00A77FB2">
        <w:rPr>
          <w:rFonts w:ascii="Garamond" w:hAnsi="Garamond"/>
          <w:color w:val="auto"/>
          <w:szCs w:val="22"/>
        </w:rPr>
        <w:t>generate reliable and updated data and information on child labour and migration</w:t>
      </w:r>
      <w:r w:rsidR="00864C36" w:rsidRPr="00A77FB2">
        <w:rPr>
          <w:rFonts w:ascii="Garamond" w:hAnsi="Garamond"/>
          <w:color w:val="auto"/>
          <w:szCs w:val="22"/>
        </w:rPr>
        <w:t xml:space="preserve">. </w:t>
      </w:r>
    </w:p>
    <w:p w14:paraId="377B9097" w14:textId="77777777" w:rsidR="005A4402" w:rsidRPr="00A77FB2" w:rsidRDefault="005A4402" w:rsidP="005A4402">
      <w:pPr>
        <w:spacing w:after="0"/>
        <w:jc w:val="both"/>
        <w:rPr>
          <w:rFonts w:ascii="Garamond" w:eastAsia="Times New Roman" w:hAnsi="Garamond" w:cs="Segoe UI"/>
          <w:color w:val="auto"/>
          <w:szCs w:val="22"/>
          <w:lang w:eastAsia="en-GB"/>
        </w:rPr>
      </w:pPr>
    </w:p>
    <w:p w14:paraId="1A66CD3F" w14:textId="1DE19201" w:rsidR="005A4402" w:rsidRPr="00A77FB2" w:rsidRDefault="00950ADC" w:rsidP="00542DF6">
      <w:pPr>
        <w:pStyle w:val="ListParagraph"/>
        <w:numPr>
          <w:ilvl w:val="1"/>
          <w:numId w:val="15"/>
        </w:numPr>
        <w:spacing w:after="0"/>
        <w:jc w:val="both"/>
        <w:rPr>
          <w:rFonts w:ascii="Garamond" w:eastAsia="Times New Roman" w:hAnsi="Garamond" w:cs="Segoe UI"/>
          <w:b/>
          <w:bCs/>
          <w:color w:val="auto"/>
          <w:szCs w:val="22"/>
          <w:lang w:eastAsia="en-GB"/>
        </w:rPr>
      </w:pPr>
      <w:r>
        <w:rPr>
          <w:rFonts w:ascii="Garamond" w:eastAsia="Times New Roman" w:hAnsi="Garamond" w:cs="Segoe UI"/>
          <w:b/>
          <w:bCs/>
          <w:color w:val="auto"/>
          <w:szCs w:val="22"/>
          <w:lang w:eastAsia="en-GB"/>
        </w:rPr>
        <w:t>Collaboration</w:t>
      </w:r>
      <w:r w:rsidR="005A4402" w:rsidRPr="00A77FB2">
        <w:rPr>
          <w:rFonts w:ascii="Garamond" w:eastAsia="Times New Roman" w:hAnsi="Garamond" w:cs="Segoe UI"/>
          <w:b/>
          <w:bCs/>
          <w:color w:val="auto"/>
          <w:szCs w:val="22"/>
          <w:lang w:eastAsia="en-GB"/>
        </w:rPr>
        <w:t xml:space="preserve"> with Mining Companies</w:t>
      </w:r>
    </w:p>
    <w:p w14:paraId="74DC9BF0" w14:textId="0561F6C6" w:rsidR="005A4402" w:rsidRPr="00A77FB2" w:rsidRDefault="005A4402" w:rsidP="00484445">
      <w:pPr>
        <w:spacing w:after="0"/>
        <w:ind w:left="720"/>
        <w:jc w:val="both"/>
        <w:rPr>
          <w:rFonts w:ascii="Garamond" w:eastAsia="Times New Roman" w:hAnsi="Garamond" w:cs="Segoe UI"/>
          <w:color w:val="auto"/>
          <w:szCs w:val="22"/>
          <w:lang w:eastAsia="en-GB"/>
        </w:rPr>
      </w:pPr>
      <w:r w:rsidRPr="00A77FB2">
        <w:rPr>
          <w:rFonts w:ascii="Garamond" w:eastAsia="Times New Roman" w:hAnsi="Garamond" w:cs="Segoe UI"/>
          <w:color w:val="auto"/>
          <w:szCs w:val="22"/>
          <w:lang w:eastAsia="en-GB"/>
        </w:rPr>
        <w:t>Through the DLG Offices, engag</w:t>
      </w:r>
      <w:r w:rsidR="00C13499" w:rsidRPr="00A77FB2">
        <w:rPr>
          <w:rFonts w:ascii="Garamond" w:eastAsia="Times New Roman" w:hAnsi="Garamond" w:cs="Segoe UI"/>
          <w:color w:val="auto"/>
          <w:szCs w:val="22"/>
          <w:lang w:eastAsia="en-GB"/>
        </w:rPr>
        <w:t>e</w:t>
      </w:r>
      <w:r w:rsidRPr="00A77FB2">
        <w:rPr>
          <w:rFonts w:ascii="Garamond" w:eastAsia="Times New Roman" w:hAnsi="Garamond" w:cs="Segoe UI"/>
          <w:color w:val="auto"/>
          <w:szCs w:val="22"/>
          <w:lang w:eastAsia="en-GB"/>
        </w:rPr>
        <w:t xml:space="preserve"> mining companies </w:t>
      </w:r>
      <w:r w:rsidR="00C13499" w:rsidRPr="00A77FB2">
        <w:rPr>
          <w:rFonts w:ascii="Garamond" w:eastAsia="Times New Roman" w:hAnsi="Garamond" w:cs="Segoe UI"/>
          <w:color w:val="auto"/>
          <w:szCs w:val="22"/>
          <w:lang w:eastAsia="en-GB"/>
        </w:rPr>
        <w:t>to</w:t>
      </w:r>
      <w:r w:rsidRPr="00A77FB2">
        <w:rPr>
          <w:rFonts w:ascii="Garamond" w:eastAsia="Times New Roman" w:hAnsi="Garamond" w:cs="Segoe UI"/>
          <w:color w:val="auto"/>
          <w:szCs w:val="22"/>
          <w:lang w:eastAsia="en-GB"/>
        </w:rPr>
        <w:t xml:space="preserve"> develop comprehensive resettlement and CSR plans, which consider the well-being of resettled families and the host communities. This includes improving access to essential services and creating job opportunities for adults to reduce the dependence on child </w:t>
      </w:r>
      <w:r w:rsidR="002E2AE5">
        <w:rPr>
          <w:rFonts w:ascii="Garamond" w:eastAsia="Times New Roman" w:hAnsi="Garamond" w:cs="Segoe UI"/>
          <w:color w:val="auto"/>
          <w:szCs w:val="22"/>
          <w:lang w:eastAsia="en-GB"/>
        </w:rPr>
        <w:t>labour</w:t>
      </w:r>
      <w:r w:rsidRPr="00A77FB2">
        <w:rPr>
          <w:rFonts w:ascii="Garamond" w:eastAsia="Times New Roman" w:hAnsi="Garamond" w:cs="Segoe UI"/>
          <w:color w:val="auto"/>
          <w:szCs w:val="22"/>
          <w:lang w:eastAsia="en-GB"/>
        </w:rPr>
        <w:t>.</w:t>
      </w:r>
    </w:p>
    <w:p w14:paraId="3194C674" w14:textId="77777777" w:rsidR="00E73EBA" w:rsidRPr="00A77FB2" w:rsidRDefault="00E73EBA" w:rsidP="005A4402">
      <w:pPr>
        <w:spacing w:after="0"/>
        <w:jc w:val="both"/>
        <w:rPr>
          <w:rFonts w:ascii="Garamond" w:eastAsia="Times New Roman" w:hAnsi="Garamond" w:cs="Segoe UI"/>
          <w:b/>
          <w:bCs/>
          <w:color w:val="auto"/>
          <w:szCs w:val="22"/>
          <w:lang w:eastAsia="en-GB"/>
        </w:rPr>
      </w:pPr>
    </w:p>
    <w:p w14:paraId="6EA2AE7B" w14:textId="77777777" w:rsidR="00411750" w:rsidRDefault="00411750">
      <w:pPr>
        <w:spacing w:after="0" w:line="240" w:lineRule="auto"/>
        <w:rPr>
          <w:rFonts w:ascii="Garamond" w:eastAsia="Times New Roman" w:hAnsi="Garamond" w:cs="Segoe UI"/>
          <w:b/>
          <w:bCs/>
          <w:color w:val="auto"/>
          <w:szCs w:val="22"/>
          <w:lang w:eastAsia="en-GB"/>
        </w:rPr>
      </w:pPr>
      <w:r>
        <w:rPr>
          <w:rFonts w:ascii="Garamond" w:eastAsia="Times New Roman" w:hAnsi="Garamond" w:cs="Segoe UI"/>
          <w:b/>
          <w:bCs/>
          <w:color w:val="auto"/>
          <w:szCs w:val="22"/>
          <w:lang w:eastAsia="en-GB"/>
        </w:rPr>
        <w:br w:type="page"/>
      </w:r>
    </w:p>
    <w:p w14:paraId="70940C5A" w14:textId="07309A78" w:rsidR="00E73EBA" w:rsidRPr="00A77FB2" w:rsidRDefault="00E73EBA" w:rsidP="00542DF6">
      <w:pPr>
        <w:pStyle w:val="ListParagraph"/>
        <w:numPr>
          <w:ilvl w:val="1"/>
          <w:numId w:val="15"/>
        </w:num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lastRenderedPageBreak/>
        <w:t xml:space="preserve">Raise awareness and </w:t>
      </w:r>
      <w:r w:rsidR="007D37DD" w:rsidRPr="00A77FB2">
        <w:rPr>
          <w:rFonts w:ascii="Garamond" w:eastAsia="Times New Roman" w:hAnsi="Garamond" w:cs="Segoe UI"/>
          <w:b/>
          <w:bCs/>
          <w:color w:val="auto"/>
          <w:szCs w:val="22"/>
          <w:lang w:eastAsia="en-GB"/>
        </w:rPr>
        <w:t xml:space="preserve">advocacy </w:t>
      </w:r>
      <w:r w:rsidRPr="00A77FB2">
        <w:rPr>
          <w:rFonts w:ascii="Garamond" w:eastAsia="Times New Roman" w:hAnsi="Garamond" w:cs="Segoe UI"/>
          <w:b/>
          <w:bCs/>
          <w:color w:val="auto"/>
          <w:szCs w:val="22"/>
          <w:lang w:eastAsia="en-GB"/>
        </w:rPr>
        <w:t xml:space="preserve"> </w:t>
      </w:r>
    </w:p>
    <w:p w14:paraId="6FC34570" w14:textId="628BAD9D" w:rsidR="00E73EBA" w:rsidRPr="00A77FB2" w:rsidRDefault="00864C36" w:rsidP="00484445">
      <w:pPr>
        <w:spacing w:after="0"/>
        <w:ind w:left="720"/>
        <w:jc w:val="both"/>
        <w:rPr>
          <w:rFonts w:ascii="Garamond" w:eastAsia="Times New Roman" w:hAnsi="Garamond" w:cs="Segoe UI"/>
          <w:color w:val="auto"/>
          <w:szCs w:val="22"/>
          <w:lang w:eastAsia="en-GB"/>
        </w:rPr>
      </w:pPr>
      <w:r w:rsidRPr="00A77FB2">
        <w:rPr>
          <w:rFonts w:ascii="Garamond" w:hAnsi="Garamond" w:cs="Segoe UI"/>
          <w:color w:val="auto"/>
          <w:szCs w:val="22"/>
        </w:rPr>
        <w:t>T</w:t>
      </w:r>
      <w:r w:rsidR="00E73EBA" w:rsidRPr="00A77FB2">
        <w:rPr>
          <w:rFonts w:ascii="Garamond" w:hAnsi="Garamond"/>
          <w:color w:val="auto"/>
          <w:szCs w:val="22"/>
        </w:rPr>
        <w:t>hrough campaigns, seminars, workshops and media activities</w:t>
      </w:r>
      <w:r w:rsidR="00BA34C2" w:rsidRPr="00A77FB2">
        <w:rPr>
          <w:rFonts w:ascii="Garamond" w:hAnsi="Garamond"/>
          <w:color w:val="auto"/>
          <w:szCs w:val="22"/>
        </w:rPr>
        <w:t>,</w:t>
      </w:r>
      <w:r w:rsidR="00E73EBA" w:rsidRPr="00A77FB2">
        <w:rPr>
          <w:rFonts w:ascii="Garamond" w:hAnsi="Garamond"/>
          <w:color w:val="auto"/>
          <w:szCs w:val="22"/>
        </w:rPr>
        <w:t xml:space="preserve"> to raise awareness and mobilize stakeholders on the issue of child labour among seasonal migrant workers</w:t>
      </w:r>
      <w:r w:rsidR="00BA34C2" w:rsidRPr="00A77FB2">
        <w:rPr>
          <w:rFonts w:ascii="Garamond" w:hAnsi="Garamond"/>
          <w:color w:val="auto"/>
          <w:szCs w:val="22"/>
        </w:rPr>
        <w:t xml:space="preserve">. These would </w:t>
      </w:r>
      <w:r w:rsidR="00BA34C2" w:rsidRPr="00A77FB2">
        <w:rPr>
          <w:rFonts w:ascii="Garamond" w:hAnsi="Garamond" w:cs="Segoe UI"/>
          <w:color w:val="auto"/>
          <w:szCs w:val="22"/>
        </w:rPr>
        <w:t>target not only the migrant workers, but also local communities, employers, government authorities, and civil society organizations.</w:t>
      </w:r>
    </w:p>
    <w:p w14:paraId="4E572CEA" w14:textId="77777777" w:rsidR="005A4402" w:rsidRPr="00A77FB2" w:rsidRDefault="005A4402" w:rsidP="005A4402">
      <w:pPr>
        <w:spacing w:after="0"/>
        <w:jc w:val="both"/>
        <w:rPr>
          <w:rFonts w:ascii="Garamond" w:eastAsia="Times New Roman" w:hAnsi="Garamond" w:cs="Segoe UI"/>
          <w:color w:val="auto"/>
          <w:szCs w:val="22"/>
          <w:lang w:eastAsia="en-GB"/>
        </w:rPr>
      </w:pPr>
    </w:p>
    <w:p w14:paraId="0162E80D" w14:textId="49B23EEA" w:rsidR="005A4402" w:rsidRPr="00A77FB2" w:rsidRDefault="00950ADC" w:rsidP="00542DF6">
      <w:pPr>
        <w:pStyle w:val="ListParagraph"/>
        <w:numPr>
          <w:ilvl w:val="1"/>
          <w:numId w:val="15"/>
        </w:num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t>Col</w:t>
      </w:r>
      <w:r>
        <w:rPr>
          <w:rFonts w:ascii="Garamond" w:eastAsia="Times New Roman" w:hAnsi="Garamond" w:cs="Segoe UI"/>
          <w:b/>
          <w:bCs/>
          <w:color w:val="auto"/>
          <w:szCs w:val="22"/>
          <w:lang w:eastAsia="en-GB"/>
        </w:rPr>
        <w:t>labora</w:t>
      </w:r>
      <w:r w:rsidRPr="00A77FB2">
        <w:rPr>
          <w:rFonts w:ascii="Garamond" w:eastAsia="Times New Roman" w:hAnsi="Garamond" w:cs="Segoe UI"/>
          <w:b/>
          <w:bCs/>
          <w:color w:val="auto"/>
          <w:szCs w:val="22"/>
          <w:lang w:eastAsia="en-GB"/>
        </w:rPr>
        <w:t>tive</w:t>
      </w:r>
      <w:r w:rsidR="005A4402" w:rsidRPr="00A77FB2">
        <w:rPr>
          <w:rFonts w:ascii="Garamond" w:eastAsia="Times New Roman" w:hAnsi="Garamond" w:cs="Segoe UI"/>
          <w:b/>
          <w:bCs/>
          <w:color w:val="auto"/>
          <w:szCs w:val="22"/>
          <w:lang w:eastAsia="en-GB"/>
        </w:rPr>
        <w:t xml:space="preserve"> policy development</w:t>
      </w:r>
    </w:p>
    <w:p w14:paraId="2EB0D4EF" w14:textId="33353A78" w:rsidR="005A4402" w:rsidRDefault="005A4402" w:rsidP="00484445">
      <w:pPr>
        <w:spacing w:after="0"/>
        <w:ind w:left="720"/>
        <w:jc w:val="both"/>
        <w:rPr>
          <w:rFonts w:ascii="Garamond" w:eastAsia="Times New Roman" w:hAnsi="Garamond" w:cs="Segoe UI"/>
          <w:color w:val="auto"/>
          <w:szCs w:val="22"/>
          <w:lang w:eastAsia="en-GB"/>
        </w:rPr>
      </w:pPr>
      <w:r w:rsidRPr="00A77FB2">
        <w:rPr>
          <w:rFonts w:ascii="Garamond" w:eastAsia="Times New Roman" w:hAnsi="Garamond" w:cs="Segoe UI"/>
          <w:color w:val="auto"/>
          <w:szCs w:val="22"/>
          <w:lang w:eastAsia="en-GB"/>
        </w:rPr>
        <w:t xml:space="preserve">Engage various stakeholders, including local governments, NGOs, and community leaders, in </w:t>
      </w:r>
      <w:r w:rsidR="00950ADC" w:rsidRPr="00A77FB2">
        <w:rPr>
          <w:rFonts w:ascii="Garamond" w:eastAsia="Times New Roman" w:hAnsi="Garamond" w:cs="Segoe UI"/>
          <w:color w:val="auto"/>
          <w:szCs w:val="22"/>
          <w:lang w:eastAsia="en-GB"/>
        </w:rPr>
        <w:t>col</w:t>
      </w:r>
      <w:r w:rsidR="00950ADC">
        <w:rPr>
          <w:rFonts w:ascii="Garamond" w:eastAsia="Times New Roman" w:hAnsi="Garamond" w:cs="Segoe UI"/>
          <w:color w:val="auto"/>
          <w:szCs w:val="22"/>
          <w:lang w:eastAsia="en-GB"/>
        </w:rPr>
        <w:t>labora</w:t>
      </w:r>
      <w:r w:rsidR="00950ADC" w:rsidRPr="00A77FB2">
        <w:rPr>
          <w:rFonts w:ascii="Garamond" w:eastAsia="Times New Roman" w:hAnsi="Garamond" w:cs="Segoe UI"/>
          <w:color w:val="auto"/>
          <w:szCs w:val="22"/>
          <w:lang w:eastAsia="en-GB"/>
        </w:rPr>
        <w:t>tive</w:t>
      </w:r>
      <w:r w:rsidRPr="00A77FB2">
        <w:rPr>
          <w:rFonts w:ascii="Garamond" w:eastAsia="Times New Roman" w:hAnsi="Garamond" w:cs="Segoe UI"/>
          <w:color w:val="auto"/>
          <w:szCs w:val="22"/>
          <w:lang w:eastAsia="en-GB"/>
        </w:rPr>
        <w:t xml:space="preserve"> policy development. This would focus on creating comprehensive strategies to address the socio-economic impacts of in-migration, with a particular emphasis on protecting children's rights and well-being.</w:t>
      </w:r>
    </w:p>
    <w:p w14:paraId="7CD1C85E" w14:textId="7FD29C5F" w:rsidR="00484445" w:rsidRDefault="00484445"/>
    <w:tbl>
      <w:tblPr>
        <w:tblStyle w:val="TableGrid"/>
        <w:tblW w:w="9493" w:type="dxa"/>
        <w:shd w:val="clear" w:color="auto" w:fill="323E4F" w:themeFill="text2" w:themeFillShade="BF"/>
        <w:tblLook w:val="04A0" w:firstRow="1" w:lastRow="0" w:firstColumn="1" w:lastColumn="0" w:noHBand="0" w:noVBand="1"/>
      </w:tblPr>
      <w:tblGrid>
        <w:gridCol w:w="9493"/>
      </w:tblGrid>
      <w:tr w:rsidR="00A03BFD" w:rsidRPr="00980B64" w14:paraId="1362645A" w14:textId="77777777" w:rsidTr="00484445">
        <w:tc>
          <w:tcPr>
            <w:tcW w:w="9493" w:type="dxa"/>
            <w:shd w:val="clear" w:color="auto" w:fill="323E4F" w:themeFill="text2" w:themeFillShade="BF"/>
          </w:tcPr>
          <w:p w14:paraId="50E59A6F" w14:textId="65CCCC98" w:rsidR="005A4402" w:rsidRPr="00980B64" w:rsidRDefault="005A4402" w:rsidP="00A03BFD">
            <w:pPr>
              <w:spacing w:after="0" w:line="360" w:lineRule="auto"/>
              <w:jc w:val="both"/>
              <w:rPr>
                <w:rFonts w:ascii="Garamond" w:eastAsia="Times New Roman" w:hAnsi="Garamond"/>
                <w:b/>
                <w:bCs/>
                <w:color w:val="FFFFFF" w:themeColor="background1"/>
                <w:szCs w:val="22"/>
                <w:lang w:eastAsia="en-GB"/>
              </w:rPr>
            </w:pPr>
            <w:r w:rsidRPr="00980B64">
              <w:rPr>
                <w:rFonts w:ascii="Garamond" w:eastAsia="Times New Roman" w:hAnsi="Garamond"/>
                <w:b/>
                <w:bCs/>
                <w:color w:val="FFFFFF" w:themeColor="background1"/>
                <w:szCs w:val="22"/>
                <w:lang w:eastAsia="en-GB"/>
              </w:rPr>
              <w:t xml:space="preserve">Theme 3: Resolving resettlement and land disputes </w:t>
            </w:r>
          </w:p>
        </w:tc>
      </w:tr>
    </w:tbl>
    <w:p w14:paraId="40B083DF" w14:textId="77777777" w:rsidR="005A4402" w:rsidRPr="0043144E" w:rsidRDefault="005A4402" w:rsidP="005A4402">
      <w:pPr>
        <w:spacing w:after="0"/>
        <w:jc w:val="both"/>
        <w:rPr>
          <w:rFonts w:ascii="Garamond" w:hAnsi="Garamond" w:cs="Segoe UI"/>
          <w:sz w:val="20"/>
          <w:szCs w:val="20"/>
          <w:u w:val="single"/>
        </w:rPr>
      </w:pPr>
    </w:p>
    <w:p w14:paraId="4EBFDE2C" w14:textId="77777777" w:rsidR="005A4402" w:rsidRPr="00A77FB2" w:rsidRDefault="005A4402" w:rsidP="005A4402">
      <w:pPr>
        <w:spacing w:after="0"/>
        <w:jc w:val="both"/>
        <w:rPr>
          <w:rFonts w:ascii="Garamond" w:hAnsi="Garamond" w:cs="Segoe UI"/>
          <w:b/>
          <w:bCs/>
          <w:smallCaps/>
          <w:color w:val="auto"/>
          <w:szCs w:val="22"/>
        </w:rPr>
      </w:pPr>
      <w:r w:rsidRPr="00A77FB2">
        <w:rPr>
          <w:rFonts w:ascii="Garamond" w:hAnsi="Garamond" w:cs="Segoe UI"/>
          <w:b/>
          <w:bCs/>
          <w:smallCaps/>
          <w:color w:val="auto"/>
          <w:szCs w:val="22"/>
        </w:rPr>
        <w:t>Cause and Impact</w:t>
      </w:r>
    </w:p>
    <w:p w14:paraId="169A8D26" w14:textId="66AED9A5" w:rsidR="005A4402" w:rsidRPr="00A77FB2" w:rsidRDefault="005A4402" w:rsidP="005A4402">
      <w:pPr>
        <w:spacing w:after="0"/>
        <w:jc w:val="both"/>
        <w:rPr>
          <w:rFonts w:ascii="Garamond" w:hAnsi="Garamond" w:cs="Segoe UI"/>
          <w:color w:val="auto"/>
          <w:szCs w:val="22"/>
        </w:rPr>
      </w:pPr>
      <w:r w:rsidRPr="00A77FB2">
        <w:rPr>
          <w:rFonts w:ascii="Garamond" w:hAnsi="Garamond" w:cs="Segoe UI"/>
          <w:color w:val="auto"/>
          <w:szCs w:val="22"/>
        </w:rPr>
        <w:t xml:space="preserve">In Busia, Moroto, and Nakapiripirit, resettlement and land disputes have emerged as critical issues, primarily driven by the expansion of mining activities. </w:t>
      </w:r>
      <w:r w:rsidRPr="00A77FB2">
        <w:rPr>
          <w:rFonts w:ascii="Garamond" w:eastAsia="Times New Roman" w:hAnsi="Garamond" w:cs="Segoe UI"/>
          <w:color w:val="auto"/>
          <w:szCs w:val="22"/>
          <w:lang w:eastAsia="en-GB"/>
        </w:rPr>
        <w:t xml:space="preserve">These disputes </w:t>
      </w:r>
      <w:r w:rsidR="00EA0E27" w:rsidRPr="00A77FB2">
        <w:rPr>
          <w:rFonts w:ascii="Garamond" w:eastAsia="Times New Roman" w:hAnsi="Garamond" w:cs="Segoe UI"/>
          <w:color w:val="auto"/>
          <w:szCs w:val="22"/>
          <w:lang w:eastAsia="en-GB"/>
        </w:rPr>
        <w:t>arise</w:t>
      </w:r>
      <w:r w:rsidRPr="00A77FB2">
        <w:rPr>
          <w:rFonts w:ascii="Garamond" w:eastAsia="Times New Roman" w:hAnsi="Garamond" w:cs="Segoe UI"/>
          <w:color w:val="auto"/>
          <w:szCs w:val="22"/>
          <w:lang w:eastAsia="en-GB"/>
        </w:rPr>
        <w:t xml:space="preserve"> when mining activities necessitate the relocation of communities, leading to loss of ancestral land, homes, and livelihoods. The process is frequently marred by inadequate compensation, lack of transparent communication, and insufficient planning for resettlement. This not only disrupts the socio-economic fabric of these communities but also poses significant risks to children's welfare, education, and safety.</w:t>
      </w:r>
    </w:p>
    <w:p w14:paraId="42259630" w14:textId="77777777" w:rsidR="005A4402" w:rsidRPr="00A77FB2" w:rsidRDefault="005A4402" w:rsidP="005A4402">
      <w:pPr>
        <w:spacing w:after="0"/>
        <w:jc w:val="both"/>
        <w:rPr>
          <w:rFonts w:ascii="Garamond" w:eastAsia="Times New Roman" w:hAnsi="Garamond" w:cs="Segoe UI"/>
          <w:color w:val="auto"/>
          <w:szCs w:val="22"/>
          <w:lang w:eastAsia="en-GB"/>
        </w:rPr>
      </w:pPr>
    </w:p>
    <w:p w14:paraId="3C557A0C" w14:textId="49DB4507" w:rsidR="00F6312C" w:rsidRPr="00A77FB2" w:rsidRDefault="005A4402" w:rsidP="005A4402">
      <w:pPr>
        <w:spacing w:after="0"/>
        <w:jc w:val="both"/>
        <w:rPr>
          <w:rFonts w:ascii="Garamond" w:eastAsia="Times New Roman" w:hAnsi="Garamond" w:cs="Segoe UI"/>
          <w:color w:val="auto"/>
          <w:szCs w:val="22"/>
          <w:lang w:eastAsia="en-GB"/>
        </w:rPr>
      </w:pPr>
      <w:r w:rsidRPr="00A77FB2">
        <w:rPr>
          <w:rFonts w:ascii="Garamond" w:eastAsia="Times New Roman" w:hAnsi="Garamond" w:cs="Segoe UI"/>
          <w:color w:val="auto"/>
          <w:szCs w:val="22"/>
          <w:lang w:eastAsia="en-GB"/>
        </w:rPr>
        <w:t>In many cases, the resettlement process</w:t>
      </w:r>
      <w:r w:rsidR="00127553" w:rsidRPr="00A77FB2">
        <w:rPr>
          <w:rFonts w:ascii="Garamond" w:eastAsia="Times New Roman" w:hAnsi="Garamond" w:cs="Segoe UI"/>
          <w:color w:val="auto"/>
          <w:szCs w:val="22"/>
          <w:lang w:eastAsia="en-GB"/>
        </w:rPr>
        <w:t xml:space="preserve"> also</w:t>
      </w:r>
      <w:r w:rsidRPr="00A77FB2">
        <w:rPr>
          <w:rFonts w:ascii="Garamond" w:eastAsia="Times New Roman" w:hAnsi="Garamond" w:cs="Segoe UI"/>
          <w:color w:val="auto"/>
          <w:szCs w:val="22"/>
          <w:lang w:eastAsia="en-GB"/>
        </w:rPr>
        <w:t xml:space="preserve"> fails to consider the deep cultural connections communities have with their land, including the relocation of cultural and burial sites, leading to distress and cultural disruption. Children are particularly affected as they are uprooted from familiar surroundings, schools, and social networks. This often results in increased vulnerability to exploitation, including child </w:t>
      </w:r>
      <w:r w:rsidR="002E2AE5">
        <w:rPr>
          <w:rFonts w:ascii="Garamond" w:eastAsia="Times New Roman" w:hAnsi="Garamond" w:cs="Segoe UI"/>
          <w:color w:val="auto"/>
          <w:szCs w:val="22"/>
          <w:lang w:eastAsia="en-GB"/>
        </w:rPr>
        <w:t>labour</w:t>
      </w:r>
      <w:r w:rsidRPr="00A77FB2">
        <w:rPr>
          <w:rFonts w:ascii="Garamond" w:eastAsia="Times New Roman" w:hAnsi="Garamond" w:cs="Segoe UI"/>
          <w:color w:val="auto"/>
          <w:szCs w:val="22"/>
          <w:lang w:eastAsia="en-GB"/>
        </w:rPr>
        <w:t>, as families struggle to adapt to new environments and face economic hardships.</w:t>
      </w:r>
    </w:p>
    <w:p w14:paraId="3637FAF9" w14:textId="77777777" w:rsidR="00F6312C" w:rsidRPr="00A77FB2" w:rsidRDefault="00F6312C" w:rsidP="00F6312C">
      <w:pPr>
        <w:spacing w:after="0"/>
        <w:jc w:val="both"/>
        <w:rPr>
          <w:rFonts w:ascii="Garamond" w:eastAsia="Times New Roman" w:hAnsi="Garamond" w:cs="Segoe UI"/>
          <w:color w:val="auto"/>
          <w:szCs w:val="22"/>
          <w:lang w:eastAsia="en-GB"/>
        </w:rPr>
      </w:pPr>
    </w:p>
    <w:p w14:paraId="1CA3E96B" w14:textId="03EAD49F" w:rsidR="00F6312C" w:rsidRPr="0043144E" w:rsidRDefault="00F6312C" w:rsidP="00F6312C">
      <w:pPr>
        <w:spacing w:after="0"/>
        <w:jc w:val="both"/>
        <w:rPr>
          <w:rFonts w:ascii="Garamond" w:eastAsia="Times New Roman" w:hAnsi="Garamond" w:cs="Segoe UI"/>
          <w:szCs w:val="22"/>
          <w:lang w:eastAsia="en-GB"/>
        </w:rPr>
      </w:pPr>
      <w:r w:rsidRPr="00A77FB2">
        <w:rPr>
          <w:rFonts w:ascii="Garamond" w:eastAsia="Times New Roman" w:hAnsi="Garamond" w:cs="Segoe UI"/>
          <w:color w:val="auto"/>
          <w:szCs w:val="22"/>
          <w:lang w:eastAsia="en-GB"/>
        </w:rPr>
        <w:t>In Nakapiripirit, the expansion of mining activities by companies like the International University of East Africa (IUEA) led to land disputes and inadequate resettlement plans, highlighting the need for more inclusive and fair resettlement processes as illustrated in Figure 4 below</w:t>
      </w:r>
      <w:r w:rsidRPr="0043144E">
        <w:rPr>
          <w:rFonts w:ascii="Garamond" w:eastAsia="Times New Roman" w:hAnsi="Garamond" w:cs="Segoe UI"/>
          <w:szCs w:val="22"/>
          <w:lang w:eastAsia="en-GB"/>
        </w:rPr>
        <w:t>.</w:t>
      </w:r>
    </w:p>
    <w:p w14:paraId="24DEA3A1" w14:textId="184F7C05" w:rsidR="005A4402" w:rsidRPr="00F1688B" w:rsidRDefault="00464313" w:rsidP="005A4402">
      <w:pPr>
        <w:spacing w:after="0"/>
        <w:jc w:val="both"/>
        <w:rPr>
          <w:rFonts w:ascii="Garamond" w:eastAsia="Times New Roman" w:hAnsi="Garamond" w:cs="Segoe UI"/>
          <w:sz w:val="24"/>
          <w:highlight w:val="lightGray"/>
          <w:lang w:eastAsia="en-GB"/>
        </w:rPr>
      </w:pPr>
      <w:r>
        <w:rPr>
          <w:noProof/>
        </w:rPr>
        <mc:AlternateContent>
          <mc:Choice Requires="wps">
            <w:drawing>
              <wp:anchor distT="0" distB="0" distL="114300" distR="114300" simplePos="0" relativeHeight="251706880" behindDoc="0" locked="0" layoutInCell="1" allowOverlap="1" wp14:anchorId="524A39CA" wp14:editId="52FC9EE1">
                <wp:simplePos x="0" y="0"/>
                <wp:positionH relativeFrom="column">
                  <wp:posOffset>251558</wp:posOffset>
                </wp:positionH>
                <wp:positionV relativeFrom="paragraph">
                  <wp:posOffset>157627</wp:posOffset>
                </wp:positionV>
                <wp:extent cx="5219700" cy="23915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5219700" cy="239150"/>
                        </a:xfrm>
                        <a:prstGeom prst="rect">
                          <a:avLst/>
                        </a:prstGeom>
                        <a:noFill/>
                        <a:ln>
                          <a:noFill/>
                        </a:ln>
                      </wps:spPr>
                      <wps:txbx>
                        <w:txbxContent>
                          <w:p w14:paraId="0E4A5063" w14:textId="76BC48E8" w:rsidR="00CD2E6F" w:rsidRPr="00464313" w:rsidRDefault="00CD2E6F" w:rsidP="00464313">
                            <w:pPr>
                              <w:pStyle w:val="Caption"/>
                              <w:spacing w:after="0"/>
                              <w:jc w:val="center"/>
                              <w:rPr>
                                <w:rFonts w:ascii="Garamond" w:hAnsi="Garamond"/>
                                <w:noProof/>
                                <w:color w:val="1F3864" w:themeColor="accent1" w:themeShade="80"/>
                                <w:szCs w:val="24"/>
                              </w:rPr>
                            </w:pPr>
                            <w:bookmarkStart w:id="16" w:name="_Toc161041172"/>
                            <w:r w:rsidRPr="00464313">
                              <w:rPr>
                                <w:color w:val="1F3864" w:themeColor="accent1" w:themeShade="80"/>
                              </w:rPr>
                              <w:t xml:space="preserve">Figure </w:t>
                            </w:r>
                            <w:r w:rsidRPr="00464313">
                              <w:rPr>
                                <w:color w:val="1F3864" w:themeColor="accent1" w:themeShade="80"/>
                              </w:rPr>
                              <w:fldChar w:fldCharType="begin"/>
                            </w:r>
                            <w:r w:rsidRPr="00464313">
                              <w:rPr>
                                <w:color w:val="1F3864" w:themeColor="accent1" w:themeShade="80"/>
                              </w:rPr>
                              <w:instrText xml:space="preserve"> SEQ Figure \* ARABIC </w:instrText>
                            </w:r>
                            <w:r w:rsidRPr="00464313">
                              <w:rPr>
                                <w:color w:val="1F3864" w:themeColor="accent1" w:themeShade="80"/>
                              </w:rPr>
                              <w:fldChar w:fldCharType="separate"/>
                            </w:r>
                            <w:r>
                              <w:rPr>
                                <w:noProof/>
                                <w:color w:val="1F3864" w:themeColor="accent1" w:themeShade="80"/>
                              </w:rPr>
                              <w:t>4</w:t>
                            </w:r>
                            <w:r w:rsidRPr="00464313">
                              <w:rPr>
                                <w:color w:val="1F3864" w:themeColor="accent1" w:themeShade="80"/>
                              </w:rPr>
                              <w:fldChar w:fldCharType="end"/>
                            </w:r>
                            <w:r w:rsidRPr="00464313">
                              <w:rPr>
                                <w:color w:val="1F3864" w:themeColor="accent1" w:themeShade="80"/>
                              </w:rPr>
                              <w:t>: Fair Resettlement challenges in Nakapiripirit</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A39CA" id="Text Box 18" o:spid="_x0000_s1032" type="#_x0000_t202" style="position:absolute;left:0;text-align:left;margin-left:19.8pt;margin-top:12.4pt;width:411pt;height:18.8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" filled="f" stroked="f">
                <v:textbox inset="0,0,0,0">
                  <w:txbxContent>
                    <w:p w14:paraId="0E4A5063" w14:textId="76BC48E8" w:rsidR="00CD2E6F" w:rsidRPr="00464313" w:rsidRDefault="00CD2E6F" w:rsidP="00464313">
                      <w:pPr>
                        <w:pStyle w:val="Caption"/>
                        <w:spacing w:after="0"/>
                        <w:jc w:val="center"/>
                        <w:rPr>
                          <w:rFonts w:ascii="Garamond" w:hAnsi="Garamond"/>
                          <w:noProof/>
                          <w:color w:val="1F3864" w:themeColor="accent1" w:themeShade="80"/>
                          <w:szCs w:val="24"/>
                        </w:rPr>
                      </w:pPr>
                      <w:bookmarkStart w:id="17" w:name="_Toc161041172"/>
                      <w:r w:rsidRPr="00464313">
                        <w:rPr>
                          <w:color w:val="1F3864" w:themeColor="accent1" w:themeShade="80"/>
                        </w:rPr>
                        <w:t xml:space="preserve">Figure </w:t>
                      </w:r>
                      <w:r w:rsidRPr="00464313">
                        <w:rPr>
                          <w:color w:val="1F3864" w:themeColor="accent1" w:themeShade="80"/>
                        </w:rPr>
                        <w:fldChar w:fldCharType="begin"/>
                      </w:r>
                      <w:r w:rsidRPr="00464313">
                        <w:rPr>
                          <w:color w:val="1F3864" w:themeColor="accent1" w:themeShade="80"/>
                        </w:rPr>
                        <w:instrText xml:space="preserve"> SEQ Figure \* ARABIC </w:instrText>
                      </w:r>
                      <w:r w:rsidRPr="00464313">
                        <w:rPr>
                          <w:color w:val="1F3864" w:themeColor="accent1" w:themeShade="80"/>
                        </w:rPr>
                        <w:fldChar w:fldCharType="separate"/>
                      </w:r>
                      <w:r>
                        <w:rPr>
                          <w:noProof/>
                          <w:color w:val="1F3864" w:themeColor="accent1" w:themeShade="80"/>
                        </w:rPr>
                        <w:t>4</w:t>
                      </w:r>
                      <w:r w:rsidRPr="00464313">
                        <w:rPr>
                          <w:color w:val="1F3864" w:themeColor="accent1" w:themeShade="80"/>
                        </w:rPr>
                        <w:fldChar w:fldCharType="end"/>
                      </w:r>
                      <w:r w:rsidRPr="00464313">
                        <w:rPr>
                          <w:color w:val="1F3864" w:themeColor="accent1" w:themeShade="80"/>
                        </w:rPr>
                        <w:t>: Fair Resettlement challenges in Nakapiripirit</w:t>
                      </w:r>
                      <w:bookmarkEnd w:id="17"/>
                    </w:p>
                  </w:txbxContent>
                </v:textbox>
              </v:shape>
            </w:pict>
          </mc:Fallback>
        </mc:AlternateContent>
      </w:r>
    </w:p>
    <w:p w14:paraId="0C3823D8" w14:textId="519A6EBA" w:rsidR="005A4402" w:rsidRPr="00F1688B" w:rsidRDefault="005A4402" w:rsidP="005A4402">
      <w:pPr>
        <w:spacing w:after="0"/>
        <w:jc w:val="both"/>
        <w:rPr>
          <w:rFonts w:ascii="Garamond" w:eastAsia="Times New Roman" w:hAnsi="Garamond" w:cs="Segoe UI"/>
          <w:sz w:val="24"/>
          <w:highlight w:val="lightGray"/>
          <w:u w:val="single"/>
          <w:lang w:eastAsia="en-GB"/>
        </w:rPr>
      </w:pPr>
      <w:r w:rsidRPr="00F1688B">
        <w:rPr>
          <w:rFonts w:ascii="Garamond" w:hAnsi="Garamond"/>
          <w:noProof/>
          <w:highlight w:val="lightGray"/>
        </w:rPr>
        <mc:AlternateContent>
          <mc:Choice Requires="wps">
            <w:drawing>
              <wp:anchor distT="0" distB="0" distL="114300" distR="114300" simplePos="0" relativeHeight="251581952" behindDoc="0" locked="0" layoutInCell="1" allowOverlap="1" wp14:anchorId="0DAC964F" wp14:editId="0E776249">
                <wp:simplePos x="0" y="0"/>
                <wp:positionH relativeFrom="margin">
                  <wp:posOffset>251558</wp:posOffset>
                </wp:positionH>
                <wp:positionV relativeFrom="paragraph">
                  <wp:posOffset>199928</wp:posOffset>
                </wp:positionV>
                <wp:extent cx="5219700" cy="1097280"/>
                <wp:effectExtent l="0" t="0" r="0" b="7620"/>
                <wp:wrapNone/>
                <wp:docPr id="12" name="Rectangle: Folded Corner 12"/>
                <wp:cNvGraphicFramePr/>
                <a:graphic xmlns:a="http://schemas.openxmlformats.org/drawingml/2006/main">
                  <a:graphicData uri="http://schemas.microsoft.com/office/word/2010/wordprocessingShape">
                    <wps:wsp>
                      <wps:cNvSpPr/>
                      <wps:spPr>
                        <a:xfrm>
                          <a:off x="0" y="0"/>
                          <a:ext cx="5219700" cy="1097280"/>
                        </a:xfrm>
                        <a:prstGeom prst="foldedCorner">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629FC037" w14:textId="1F192372" w:rsidR="00CD2E6F" w:rsidRPr="0043144E" w:rsidRDefault="00CD2E6F" w:rsidP="00484445">
                            <w:pPr>
                              <w:spacing w:after="0"/>
                              <w:rPr>
                                <w:rFonts w:ascii="Garamond" w:eastAsia="Times New Roman" w:hAnsi="Garamond" w:cs="Segoe UI"/>
                                <w:sz w:val="20"/>
                                <w:szCs w:val="20"/>
                                <w:lang w:eastAsia="en-GB"/>
                              </w:rPr>
                            </w:pPr>
                            <w:r w:rsidRPr="0043144E">
                              <w:rPr>
                                <w:rFonts w:ascii="Garamond" w:eastAsia="Times New Roman" w:hAnsi="Garamond" w:cs="Segoe UI"/>
                                <w:sz w:val="20"/>
                                <w:szCs w:val="20"/>
                                <w:lang w:eastAsia="en-GB"/>
                              </w:rPr>
                              <w:t>The case in Nakapiripirit, involving the International University of East Africa's (IUEA) expansion, highlights resettlement and land dispute issues. The community's grievances centre on the loss of access to vital resources and infrastructure post-resettlement. The inadequacy of resettlement plans and the lack of community inclusion in these processes have led to significant discontent and a sense of injustice among the displaced populations.</w:t>
                            </w:r>
                          </w:p>
                          <w:p w14:paraId="259DE4B6" w14:textId="77777777" w:rsidR="00CD2E6F" w:rsidRPr="006A13B7" w:rsidRDefault="00CD2E6F" w:rsidP="005A4402">
                            <w:pPr>
                              <w:spacing w:after="0"/>
                              <w:jc w:val="center"/>
                              <w:rPr>
                                <w:rFonts w:ascii="Garamond" w:eastAsia="Times New Roman" w:hAnsi="Garamond" w:cs="Segoe UI"/>
                                <w:color w:val="374151"/>
                                <w:sz w:val="24"/>
                                <w:lang w:eastAsia="en-GB"/>
                              </w:rPr>
                            </w:pPr>
                          </w:p>
                          <w:p w14:paraId="355BCEB8" w14:textId="77777777" w:rsidR="00CD2E6F" w:rsidRDefault="00CD2E6F" w:rsidP="005A4402">
                            <w:pPr>
                              <w:jc w:val="center"/>
                            </w:pPr>
                          </w:p>
                          <w:p w14:paraId="1E162FF4" w14:textId="77777777" w:rsidR="00CD2E6F" w:rsidRPr="00432057" w:rsidRDefault="00CD2E6F" w:rsidP="005A4402">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964F" id="Rectangle: Folded Corner 12" o:spid="_x0000_s1033" type="#_x0000_t65" style="position:absolute;left:0;text-align:left;margin-left:19.8pt;margin-top:15.75pt;width:411pt;height:86.4pt;z-index:25158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" adj="18000" fillcolor="#d9e2f3 [660]" stroked="f" strokeweight="1pt">
                <v:stroke joinstyle="miter"/>
                <v:textbox>
                  <w:txbxContent>
                    <w:p w14:paraId="629FC037" w14:textId="1F192372" w:rsidR="00CD2E6F" w:rsidRPr="0043144E" w:rsidRDefault="00CD2E6F" w:rsidP="00484445">
                      <w:pPr>
                        <w:spacing w:after="0"/>
                        <w:rPr>
                          <w:rFonts w:ascii="Garamond" w:eastAsia="Times New Roman" w:hAnsi="Garamond" w:cs="Segoe UI"/>
                          <w:sz w:val="20"/>
                          <w:szCs w:val="20"/>
                          <w:lang w:eastAsia="en-GB"/>
                        </w:rPr>
                      </w:pPr>
                      <w:r w:rsidRPr="0043144E">
                        <w:rPr>
                          <w:rFonts w:ascii="Garamond" w:eastAsia="Times New Roman" w:hAnsi="Garamond" w:cs="Segoe UI"/>
                          <w:sz w:val="20"/>
                          <w:szCs w:val="20"/>
                          <w:lang w:eastAsia="en-GB"/>
                        </w:rPr>
                        <w:t>The case in Nakapiripirit, involving the International University of East Africa's (IUEA) expansion, highlights resettlement and land dispute issues. The community's grievances centre on the loss of access to vital resources and infrastructure post-resettlement. The inadequacy of resettlement plans and the lack of community inclusion in these processes have led to significant discontent and a sense of injustice among the displaced populations.</w:t>
                      </w:r>
                    </w:p>
                    <w:p w14:paraId="259DE4B6" w14:textId="77777777" w:rsidR="00CD2E6F" w:rsidRPr="006A13B7" w:rsidRDefault="00CD2E6F" w:rsidP="005A4402">
                      <w:pPr>
                        <w:spacing w:after="0"/>
                        <w:jc w:val="center"/>
                        <w:rPr>
                          <w:rFonts w:ascii="Garamond" w:eastAsia="Times New Roman" w:hAnsi="Garamond" w:cs="Segoe UI"/>
                          <w:color w:val="374151"/>
                          <w:sz w:val="24"/>
                          <w:lang w:eastAsia="en-GB"/>
                        </w:rPr>
                      </w:pPr>
                    </w:p>
                    <w:p w14:paraId="355BCEB8" w14:textId="77777777" w:rsidR="00CD2E6F" w:rsidRDefault="00CD2E6F" w:rsidP="005A4402">
                      <w:pPr>
                        <w:jc w:val="center"/>
                      </w:pPr>
                    </w:p>
                    <w:p w14:paraId="1E162FF4" w14:textId="77777777" w:rsidR="00CD2E6F" w:rsidRPr="00432057" w:rsidRDefault="00CD2E6F" w:rsidP="005A4402">
                      <w:pPr>
                        <w:jc w:val="center"/>
                        <w:rPr>
                          <w:color w:val="002060"/>
                        </w:rPr>
                      </w:pPr>
                    </w:p>
                  </w:txbxContent>
                </v:textbox>
                <w10:wrap anchorx="margin"/>
              </v:shape>
            </w:pict>
          </mc:Fallback>
        </mc:AlternateContent>
      </w:r>
    </w:p>
    <w:p w14:paraId="60C3CC77" w14:textId="77777777" w:rsidR="005A4402" w:rsidRPr="00F1688B" w:rsidRDefault="005A4402" w:rsidP="005A4402">
      <w:pPr>
        <w:spacing w:after="0"/>
        <w:jc w:val="both"/>
        <w:rPr>
          <w:rFonts w:ascii="Garamond" w:eastAsia="Times New Roman" w:hAnsi="Garamond" w:cs="Segoe UI"/>
          <w:sz w:val="24"/>
          <w:highlight w:val="lightGray"/>
          <w:u w:val="single"/>
          <w:lang w:eastAsia="en-GB"/>
        </w:rPr>
      </w:pPr>
    </w:p>
    <w:p w14:paraId="5287D782" w14:textId="77777777" w:rsidR="005A4402" w:rsidRPr="00F1688B" w:rsidRDefault="005A4402" w:rsidP="005A4402">
      <w:pPr>
        <w:spacing w:after="0"/>
        <w:jc w:val="center"/>
        <w:rPr>
          <w:rFonts w:ascii="Garamond" w:eastAsia="Times New Roman" w:hAnsi="Garamond" w:cs="Segoe UI"/>
          <w:sz w:val="24"/>
          <w:highlight w:val="lightGray"/>
          <w:u w:val="single"/>
          <w:lang w:eastAsia="en-GB"/>
        </w:rPr>
      </w:pPr>
    </w:p>
    <w:p w14:paraId="40636DBE" w14:textId="77777777" w:rsidR="005A4402" w:rsidRPr="00F1688B" w:rsidRDefault="005A4402" w:rsidP="005A4402">
      <w:pPr>
        <w:spacing w:after="0"/>
        <w:jc w:val="both"/>
        <w:rPr>
          <w:rFonts w:ascii="Garamond" w:eastAsia="Times New Roman" w:hAnsi="Garamond" w:cs="Segoe UI"/>
          <w:sz w:val="24"/>
          <w:highlight w:val="lightGray"/>
          <w:u w:val="single"/>
          <w:lang w:eastAsia="en-GB"/>
        </w:rPr>
      </w:pPr>
    </w:p>
    <w:p w14:paraId="4175F1DB" w14:textId="77777777" w:rsidR="005A4402" w:rsidRPr="00F1688B" w:rsidRDefault="005A4402" w:rsidP="005A4402">
      <w:pPr>
        <w:spacing w:after="0"/>
        <w:jc w:val="both"/>
        <w:rPr>
          <w:rFonts w:ascii="Garamond" w:eastAsia="Times New Roman" w:hAnsi="Garamond" w:cs="Segoe UI"/>
          <w:sz w:val="24"/>
          <w:highlight w:val="lightGray"/>
          <w:u w:val="single"/>
          <w:lang w:eastAsia="en-GB"/>
        </w:rPr>
      </w:pPr>
    </w:p>
    <w:p w14:paraId="64CC449C" w14:textId="77777777" w:rsidR="005A4402" w:rsidRPr="00F1688B" w:rsidRDefault="005A4402" w:rsidP="005A4402">
      <w:pPr>
        <w:spacing w:after="0"/>
        <w:jc w:val="both"/>
        <w:rPr>
          <w:rFonts w:ascii="Garamond" w:eastAsia="Times New Roman" w:hAnsi="Garamond" w:cs="Segoe UI"/>
          <w:sz w:val="24"/>
          <w:highlight w:val="lightGray"/>
          <w:u w:val="single"/>
          <w:lang w:eastAsia="en-GB"/>
        </w:rPr>
      </w:pPr>
    </w:p>
    <w:p w14:paraId="37E316A5" w14:textId="77777777" w:rsidR="005A4402" w:rsidRPr="00F1688B" w:rsidRDefault="005A4402" w:rsidP="005A4402">
      <w:pPr>
        <w:spacing w:after="0"/>
        <w:jc w:val="both"/>
        <w:rPr>
          <w:rFonts w:ascii="Garamond" w:eastAsia="Times New Roman" w:hAnsi="Garamond" w:cs="Segoe UI"/>
          <w:sz w:val="24"/>
          <w:highlight w:val="lightGray"/>
          <w:u w:val="single"/>
          <w:lang w:eastAsia="en-GB"/>
        </w:rPr>
      </w:pPr>
    </w:p>
    <w:p w14:paraId="5E746405" w14:textId="77777777" w:rsidR="00F1688B" w:rsidRPr="00F1688B" w:rsidRDefault="00F1688B" w:rsidP="005A4402">
      <w:pPr>
        <w:spacing w:after="0"/>
        <w:jc w:val="both"/>
        <w:rPr>
          <w:rFonts w:ascii="Garamond" w:eastAsia="Times New Roman" w:hAnsi="Garamond" w:cs="Segoe UI"/>
          <w:sz w:val="24"/>
          <w:highlight w:val="lightGray"/>
          <w:u w:val="single"/>
          <w:lang w:eastAsia="en-GB"/>
        </w:rPr>
      </w:pPr>
    </w:p>
    <w:p w14:paraId="3F8113C5" w14:textId="77777777" w:rsidR="006C5929" w:rsidRDefault="006C5929">
      <w:pPr>
        <w:spacing w:after="0" w:line="240" w:lineRule="auto"/>
        <w:rPr>
          <w:rFonts w:ascii="Garamond" w:hAnsi="Garamond"/>
          <w:b/>
          <w:bCs/>
          <w:smallCaps/>
          <w:sz w:val="24"/>
        </w:rPr>
      </w:pPr>
      <w:r>
        <w:rPr>
          <w:rFonts w:ascii="Garamond" w:hAnsi="Garamond"/>
          <w:b/>
          <w:bCs/>
          <w:smallCaps/>
          <w:sz w:val="24"/>
        </w:rPr>
        <w:br w:type="page"/>
      </w:r>
    </w:p>
    <w:p w14:paraId="7C47AD2E" w14:textId="2053646E" w:rsidR="005A4402" w:rsidRPr="00A77FB2" w:rsidRDefault="005A4402" w:rsidP="00955A94">
      <w:pPr>
        <w:spacing w:after="0" w:line="360" w:lineRule="auto"/>
        <w:rPr>
          <w:rFonts w:ascii="Garamond" w:hAnsi="Garamond"/>
          <w:b/>
          <w:bCs/>
          <w:smallCaps/>
          <w:color w:val="auto"/>
          <w:sz w:val="24"/>
        </w:rPr>
      </w:pPr>
      <w:r w:rsidRPr="00A77FB2">
        <w:rPr>
          <w:rFonts w:ascii="Garamond" w:hAnsi="Garamond"/>
          <w:b/>
          <w:bCs/>
          <w:smallCaps/>
          <w:color w:val="auto"/>
          <w:sz w:val="24"/>
        </w:rPr>
        <w:lastRenderedPageBreak/>
        <w:t>Case Stud</w:t>
      </w:r>
      <w:r w:rsidR="00E43267" w:rsidRPr="00A77FB2">
        <w:rPr>
          <w:rFonts w:ascii="Garamond" w:hAnsi="Garamond"/>
          <w:b/>
          <w:bCs/>
          <w:smallCaps/>
          <w:color w:val="auto"/>
          <w:sz w:val="24"/>
        </w:rPr>
        <w:t>y</w:t>
      </w:r>
      <w:r w:rsidRPr="00A77FB2">
        <w:rPr>
          <w:rFonts w:ascii="Garamond" w:hAnsi="Garamond"/>
          <w:b/>
          <w:bCs/>
          <w:smallCaps/>
          <w:color w:val="auto"/>
          <w:sz w:val="24"/>
        </w:rPr>
        <w:t xml:space="preserve">: Interventions addressing </w:t>
      </w:r>
      <w:r w:rsidR="00E9683C" w:rsidRPr="00A77FB2">
        <w:rPr>
          <w:rFonts w:ascii="Garamond" w:hAnsi="Garamond"/>
          <w:b/>
          <w:bCs/>
          <w:smallCaps/>
          <w:color w:val="auto"/>
          <w:sz w:val="24"/>
        </w:rPr>
        <w:t>Resettlement</w:t>
      </w:r>
      <w:r w:rsidRPr="00A77FB2">
        <w:rPr>
          <w:rFonts w:ascii="Garamond" w:hAnsi="Garamond"/>
          <w:b/>
          <w:bCs/>
          <w:smallCaps/>
          <w:color w:val="auto"/>
          <w:sz w:val="24"/>
        </w:rPr>
        <w:t>-led child labour:</w:t>
      </w:r>
    </w:p>
    <w:p w14:paraId="7F8217A7" w14:textId="0F19B107" w:rsidR="00FF7F46" w:rsidRPr="00A77FB2" w:rsidRDefault="00F73593" w:rsidP="00F73593">
      <w:pPr>
        <w:spacing w:after="0"/>
        <w:rPr>
          <w:rFonts w:ascii="Garamond" w:hAnsi="Garamond"/>
          <w:color w:val="auto"/>
        </w:rPr>
      </w:pPr>
      <w:r w:rsidRPr="00A77FB2">
        <w:rPr>
          <w:rFonts w:ascii="Garamond" w:hAnsi="Garamond"/>
          <w:color w:val="auto"/>
        </w:rPr>
        <w:t xml:space="preserve">Below is </w:t>
      </w:r>
      <w:r w:rsidR="00464ABD" w:rsidRPr="00A77FB2">
        <w:rPr>
          <w:rFonts w:ascii="Garamond" w:hAnsi="Garamond"/>
          <w:color w:val="auto"/>
        </w:rPr>
        <w:t xml:space="preserve">a </w:t>
      </w:r>
      <w:r w:rsidRPr="00A77FB2">
        <w:rPr>
          <w:rFonts w:ascii="Garamond" w:hAnsi="Garamond"/>
          <w:color w:val="auto"/>
        </w:rPr>
        <w:t xml:space="preserve">case study about </w:t>
      </w:r>
      <w:r w:rsidR="00464ABD" w:rsidRPr="00A77FB2">
        <w:rPr>
          <w:rFonts w:ascii="Garamond" w:hAnsi="Garamond"/>
          <w:color w:val="auto"/>
        </w:rPr>
        <w:t xml:space="preserve">a </w:t>
      </w:r>
      <w:r w:rsidRPr="00A77FB2">
        <w:rPr>
          <w:rFonts w:ascii="Garamond" w:hAnsi="Garamond"/>
          <w:color w:val="auto"/>
        </w:rPr>
        <w:t>project</w:t>
      </w:r>
      <w:r w:rsidR="00464ABD" w:rsidRPr="00A77FB2">
        <w:rPr>
          <w:rFonts w:ascii="Garamond" w:hAnsi="Garamond"/>
          <w:color w:val="auto"/>
        </w:rPr>
        <w:t xml:space="preserve"> </w:t>
      </w:r>
      <w:r w:rsidR="00524702" w:rsidRPr="00A77FB2">
        <w:rPr>
          <w:rFonts w:ascii="Garamond" w:hAnsi="Garamond"/>
          <w:color w:val="auto"/>
        </w:rPr>
        <w:t>successfully</w:t>
      </w:r>
      <w:r w:rsidRPr="00A77FB2">
        <w:rPr>
          <w:rFonts w:ascii="Garamond" w:hAnsi="Garamond"/>
          <w:color w:val="auto"/>
        </w:rPr>
        <w:t xml:space="preserve"> implemented by Save the Children and other NGOs to end child labour in the Namanve resettlement site in Uganda. </w:t>
      </w:r>
      <w:r w:rsidR="00FF7F46" w:rsidRPr="00A77FB2">
        <w:rPr>
          <w:rStyle w:val="FootnoteReference"/>
          <w:rFonts w:ascii="Garamond" w:hAnsi="Garamond" w:cs="Segoe UI"/>
          <w:color w:val="auto"/>
        </w:rPr>
        <w:footnoteReference w:id="1"/>
      </w:r>
    </w:p>
    <w:p w14:paraId="25D04F4A" w14:textId="2BFCB4BF" w:rsidR="00EE3DDF" w:rsidRDefault="006B0DBE" w:rsidP="00F73593">
      <w:pPr>
        <w:spacing w:after="0"/>
        <w:rPr>
          <w:rFonts w:ascii="Garamond" w:hAnsi="Garamond"/>
          <w:color w:val="222A35" w:themeColor="text2" w:themeShade="80"/>
        </w:rPr>
      </w:pPr>
      <w:r>
        <w:rPr>
          <w:noProof/>
        </w:rPr>
        <mc:AlternateContent>
          <mc:Choice Requires="wps">
            <w:drawing>
              <wp:anchor distT="0" distB="0" distL="114300" distR="114300" simplePos="0" relativeHeight="251717120" behindDoc="0" locked="0" layoutInCell="1" allowOverlap="1" wp14:anchorId="3A0699C8" wp14:editId="2387BE55">
                <wp:simplePos x="0" y="0"/>
                <wp:positionH relativeFrom="column">
                  <wp:posOffset>209355</wp:posOffset>
                </wp:positionH>
                <wp:positionV relativeFrom="paragraph">
                  <wp:posOffset>127097</wp:posOffset>
                </wp:positionV>
                <wp:extent cx="5219700" cy="225083"/>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5219700" cy="225083"/>
                        </a:xfrm>
                        <a:prstGeom prst="rect">
                          <a:avLst/>
                        </a:prstGeom>
                        <a:noFill/>
                        <a:ln>
                          <a:noFill/>
                        </a:ln>
                      </wps:spPr>
                      <wps:txbx>
                        <w:txbxContent>
                          <w:p w14:paraId="66416BF8" w14:textId="758FAE65" w:rsidR="00CD2E6F" w:rsidRPr="006B0DBE" w:rsidRDefault="00CD2E6F" w:rsidP="006B0DBE">
                            <w:pPr>
                              <w:pStyle w:val="Caption"/>
                              <w:spacing w:after="0"/>
                              <w:jc w:val="center"/>
                              <w:rPr>
                                <w:rFonts w:ascii="Garamond" w:hAnsi="Garamond"/>
                                <w:noProof/>
                                <w:color w:val="1F3864" w:themeColor="accent1" w:themeShade="80"/>
                                <w:szCs w:val="24"/>
                              </w:rPr>
                            </w:pPr>
                            <w:bookmarkStart w:id="18" w:name="_Toc161041173"/>
                            <w:r w:rsidRPr="006B0DBE">
                              <w:rPr>
                                <w:color w:val="1F3864" w:themeColor="accent1" w:themeShade="80"/>
                              </w:rPr>
                              <w:t xml:space="preserve">Figure </w:t>
                            </w:r>
                            <w:r w:rsidRPr="006B0DBE">
                              <w:rPr>
                                <w:color w:val="1F3864" w:themeColor="accent1" w:themeShade="80"/>
                              </w:rPr>
                              <w:fldChar w:fldCharType="begin"/>
                            </w:r>
                            <w:r w:rsidRPr="006B0DBE">
                              <w:rPr>
                                <w:color w:val="1F3864" w:themeColor="accent1" w:themeShade="80"/>
                              </w:rPr>
                              <w:instrText xml:space="preserve"> SEQ Figure \* ARABIC </w:instrText>
                            </w:r>
                            <w:r w:rsidRPr="006B0DBE">
                              <w:rPr>
                                <w:color w:val="1F3864" w:themeColor="accent1" w:themeShade="80"/>
                              </w:rPr>
                              <w:fldChar w:fldCharType="separate"/>
                            </w:r>
                            <w:r>
                              <w:rPr>
                                <w:noProof/>
                                <w:color w:val="1F3864" w:themeColor="accent1" w:themeShade="80"/>
                              </w:rPr>
                              <w:t>5</w:t>
                            </w:r>
                            <w:r w:rsidRPr="006B0DBE">
                              <w:rPr>
                                <w:color w:val="1F3864" w:themeColor="accent1" w:themeShade="80"/>
                              </w:rPr>
                              <w:fldChar w:fldCharType="end"/>
                            </w:r>
                            <w:r w:rsidRPr="006B0DBE">
                              <w:rPr>
                                <w:color w:val="1F3864" w:themeColor="accent1" w:themeShade="80"/>
                              </w:rPr>
                              <w:t>: Combating Child Labo</w:t>
                            </w:r>
                            <w:r w:rsidR="00F5438B">
                              <w:rPr>
                                <w:color w:val="1F3864" w:themeColor="accent1" w:themeShade="80"/>
                              </w:rPr>
                              <w:t>u</w:t>
                            </w:r>
                            <w:r w:rsidRPr="006B0DBE">
                              <w:rPr>
                                <w:color w:val="1F3864" w:themeColor="accent1" w:themeShade="80"/>
                              </w:rPr>
                              <w:t>r in Nakawa slum resettlement, Uganda</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0699C8" id="Text Box 20" o:spid="_x0000_s1034" type="#_x0000_t202" style="position:absolute;margin-left:16.5pt;margin-top:10pt;width:411pt;height:17.7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" filled="f" stroked="f">
                <v:textbox inset="0,0,0,0">
                  <w:txbxContent>
                    <w:p w14:paraId="66416BF8" w14:textId="758FAE65" w:rsidR="00CD2E6F" w:rsidRPr="006B0DBE" w:rsidRDefault="00CD2E6F" w:rsidP="006B0DBE">
                      <w:pPr>
                        <w:pStyle w:val="Caption"/>
                        <w:spacing w:after="0"/>
                        <w:jc w:val="center"/>
                        <w:rPr>
                          <w:rFonts w:ascii="Garamond" w:hAnsi="Garamond"/>
                          <w:noProof/>
                          <w:color w:val="1F3864" w:themeColor="accent1" w:themeShade="80"/>
                          <w:szCs w:val="24"/>
                        </w:rPr>
                      </w:pPr>
                      <w:bookmarkStart w:id="19" w:name="_Toc161041173"/>
                      <w:r w:rsidRPr="006B0DBE">
                        <w:rPr>
                          <w:color w:val="1F3864" w:themeColor="accent1" w:themeShade="80"/>
                        </w:rPr>
                        <w:t xml:space="preserve">Figure </w:t>
                      </w:r>
                      <w:r w:rsidRPr="006B0DBE">
                        <w:rPr>
                          <w:color w:val="1F3864" w:themeColor="accent1" w:themeShade="80"/>
                        </w:rPr>
                        <w:fldChar w:fldCharType="begin"/>
                      </w:r>
                      <w:r w:rsidRPr="006B0DBE">
                        <w:rPr>
                          <w:color w:val="1F3864" w:themeColor="accent1" w:themeShade="80"/>
                        </w:rPr>
                        <w:instrText xml:space="preserve"> SEQ Figure \* ARABIC </w:instrText>
                      </w:r>
                      <w:r w:rsidRPr="006B0DBE">
                        <w:rPr>
                          <w:color w:val="1F3864" w:themeColor="accent1" w:themeShade="80"/>
                        </w:rPr>
                        <w:fldChar w:fldCharType="separate"/>
                      </w:r>
                      <w:r>
                        <w:rPr>
                          <w:noProof/>
                          <w:color w:val="1F3864" w:themeColor="accent1" w:themeShade="80"/>
                        </w:rPr>
                        <w:t>5</w:t>
                      </w:r>
                      <w:r w:rsidRPr="006B0DBE">
                        <w:rPr>
                          <w:color w:val="1F3864" w:themeColor="accent1" w:themeShade="80"/>
                        </w:rPr>
                        <w:fldChar w:fldCharType="end"/>
                      </w:r>
                      <w:r w:rsidRPr="006B0DBE">
                        <w:rPr>
                          <w:color w:val="1F3864" w:themeColor="accent1" w:themeShade="80"/>
                        </w:rPr>
                        <w:t>: Combating Child Labo</w:t>
                      </w:r>
                      <w:r w:rsidR="00F5438B">
                        <w:rPr>
                          <w:color w:val="1F3864" w:themeColor="accent1" w:themeShade="80"/>
                        </w:rPr>
                        <w:t>u</w:t>
                      </w:r>
                      <w:r w:rsidRPr="006B0DBE">
                        <w:rPr>
                          <w:color w:val="1F3864" w:themeColor="accent1" w:themeShade="80"/>
                        </w:rPr>
                        <w:t>r in Nakawa slum resettlement, Uganda</w:t>
                      </w:r>
                      <w:bookmarkEnd w:id="19"/>
                    </w:p>
                  </w:txbxContent>
                </v:textbox>
              </v:shape>
            </w:pict>
          </mc:Fallback>
        </mc:AlternateContent>
      </w:r>
    </w:p>
    <w:p w14:paraId="566DBE14" w14:textId="34F812F9" w:rsidR="006C5929" w:rsidRDefault="00131A92" w:rsidP="00955A94">
      <w:pPr>
        <w:spacing w:after="0" w:line="360" w:lineRule="auto"/>
        <w:rPr>
          <w:rFonts w:ascii="Garamond" w:hAnsi="Garamond"/>
          <w:b/>
          <w:bCs/>
          <w:smallCaps/>
          <w:sz w:val="24"/>
        </w:rPr>
      </w:pPr>
      <w:r w:rsidRPr="00F1688B">
        <w:rPr>
          <w:rFonts w:ascii="Garamond" w:hAnsi="Garamond"/>
          <w:noProof/>
          <w:highlight w:val="lightGray"/>
        </w:rPr>
        <mc:AlternateContent>
          <mc:Choice Requires="wps">
            <w:drawing>
              <wp:anchor distT="0" distB="0" distL="114300" distR="114300" simplePos="0" relativeHeight="251712000" behindDoc="0" locked="0" layoutInCell="1" allowOverlap="1" wp14:anchorId="1440A4A7" wp14:editId="60ED834B">
                <wp:simplePos x="0" y="0"/>
                <wp:positionH relativeFrom="margin">
                  <wp:posOffset>209355</wp:posOffset>
                </wp:positionH>
                <wp:positionV relativeFrom="paragraph">
                  <wp:posOffset>169301</wp:posOffset>
                </wp:positionV>
                <wp:extent cx="5219700" cy="6752492"/>
                <wp:effectExtent l="0" t="0" r="57150" b="10795"/>
                <wp:wrapNone/>
                <wp:docPr id="19" name="Rectangle: Folded Corner 19"/>
                <wp:cNvGraphicFramePr/>
                <a:graphic xmlns:a="http://schemas.openxmlformats.org/drawingml/2006/main">
                  <a:graphicData uri="http://schemas.microsoft.com/office/word/2010/wordprocessingShape">
                    <wps:wsp>
                      <wps:cNvSpPr/>
                      <wps:spPr>
                        <a:xfrm>
                          <a:off x="0" y="0"/>
                          <a:ext cx="5219700" cy="6752492"/>
                        </a:xfrm>
                        <a:prstGeom prst="foldedCorner">
                          <a:avLst/>
                        </a:prstGeom>
                        <a:no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47153EC9" w14:textId="77777777" w:rsidR="00CD2E6F" w:rsidRPr="006B0DBE" w:rsidRDefault="00CD2E6F" w:rsidP="00167282">
                            <w:pPr>
                              <w:spacing w:after="0" w:line="240" w:lineRule="auto"/>
                              <w:jc w:val="both"/>
                              <w:rPr>
                                <w:rFonts w:ascii="Garamond" w:eastAsia="Times New Roman" w:hAnsi="Garamond"/>
                                <w:color w:val="1F3864" w:themeColor="accent1" w:themeShade="80"/>
                                <w:sz w:val="20"/>
                                <w:szCs w:val="20"/>
                                <w:lang w:eastAsia="en-GB"/>
                              </w:rPr>
                            </w:pPr>
                            <w:r w:rsidRPr="006B0DBE">
                              <w:rPr>
                                <w:rFonts w:ascii="Garamond" w:eastAsia="Times New Roman" w:hAnsi="Garamond"/>
                                <w:b/>
                                <w:bCs/>
                                <w:color w:val="1F3864" w:themeColor="accent1" w:themeShade="80"/>
                                <w:sz w:val="20"/>
                                <w:szCs w:val="20"/>
                                <w:lang w:eastAsia="en-GB"/>
                              </w:rPr>
                              <w:t>Background:</w:t>
                            </w:r>
                            <w:r w:rsidRPr="006B0DBE">
                              <w:rPr>
                                <w:rFonts w:ascii="Garamond" w:eastAsia="Times New Roman" w:hAnsi="Garamond"/>
                                <w:color w:val="1F3864" w:themeColor="accent1" w:themeShade="80"/>
                                <w:sz w:val="20"/>
                                <w:szCs w:val="20"/>
                                <w:lang w:eastAsia="en-GB"/>
                              </w:rPr>
                              <w:t> </w:t>
                            </w:r>
                          </w:p>
                          <w:p w14:paraId="42E23563" w14:textId="77D4D1A7" w:rsidR="00CD2E6F" w:rsidRPr="00167282"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 xml:space="preserve">In 2022, the </w:t>
                            </w:r>
                            <w:r>
                              <w:rPr>
                                <w:rFonts w:ascii="Garamond" w:eastAsia="Times New Roman" w:hAnsi="Garamond"/>
                                <w:color w:val="222A35" w:themeColor="text2" w:themeShade="80"/>
                                <w:sz w:val="20"/>
                                <w:szCs w:val="20"/>
                                <w:lang w:eastAsia="en-GB"/>
                              </w:rPr>
                              <w:t>G</w:t>
                            </w:r>
                            <w:r w:rsidRPr="00167282">
                              <w:rPr>
                                <w:rFonts w:ascii="Garamond" w:eastAsia="Times New Roman" w:hAnsi="Garamond"/>
                                <w:color w:val="222A35" w:themeColor="text2" w:themeShade="80"/>
                                <w:sz w:val="20"/>
                                <w:szCs w:val="20"/>
                                <w:lang w:eastAsia="en-GB"/>
                              </w:rPr>
                              <w:t>overnment of Uganda</w:t>
                            </w:r>
                            <w:r>
                              <w:rPr>
                                <w:rFonts w:ascii="Garamond" w:eastAsia="Times New Roman" w:hAnsi="Garamond"/>
                                <w:color w:val="222A35" w:themeColor="text2" w:themeShade="80"/>
                                <w:sz w:val="20"/>
                                <w:szCs w:val="20"/>
                                <w:lang w:eastAsia="en-GB"/>
                              </w:rPr>
                              <w:t xml:space="preserve"> (GoU)</w:t>
                            </w:r>
                            <w:r w:rsidRPr="00167282">
                              <w:rPr>
                                <w:rFonts w:ascii="Garamond" w:eastAsia="Times New Roman" w:hAnsi="Garamond"/>
                                <w:color w:val="222A35" w:themeColor="text2" w:themeShade="80"/>
                                <w:sz w:val="20"/>
                                <w:szCs w:val="20"/>
                                <w:lang w:eastAsia="en-GB"/>
                              </w:rPr>
                              <w:t xml:space="preserve"> decided to relocate thousands of people from the slums of Nakawa to a new settlement site in Namanve, as part of an urban development plan. However, this move disrupted the livelihoods and social networks of many families, who faced challenges such as lack of access to basic services, land tenure insecurity, and increased vulnerability to exploitation. As a result, many children were forced to drop out of school and engage in hazardous work, such as scavenging, brick making, and prostitution, to supplement their family income.</w:t>
                            </w:r>
                          </w:p>
                          <w:p w14:paraId="1EB2E407" w14:textId="77777777" w:rsidR="00CD2E6F" w:rsidRDefault="00CD2E6F" w:rsidP="00167282">
                            <w:pPr>
                              <w:spacing w:after="0" w:line="240" w:lineRule="auto"/>
                              <w:jc w:val="both"/>
                              <w:rPr>
                                <w:rFonts w:ascii="Garamond" w:eastAsia="Times New Roman" w:hAnsi="Garamond"/>
                                <w:b/>
                                <w:bCs/>
                                <w:color w:val="222A35" w:themeColor="text2" w:themeShade="80"/>
                                <w:sz w:val="20"/>
                                <w:szCs w:val="20"/>
                                <w:lang w:eastAsia="en-GB"/>
                              </w:rPr>
                            </w:pPr>
                          </w:p>
                          <w:p w14:paraId="18758D79" w14:textId="77777777" w:rsidR="00CD2E6F"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b/>
                                <w:bCs/>
                                <w:color w:val="222A35" w:themeColor="text2" w:themeShade="80"/>
                                <w:sz w:val="20"/>
                                <w:szCs w:val="20"/>
                                <w:lang w:eastAsia="en-GB"/>
                              </w:rPr>
                              <w:t>Intervention:</w:t>
                            </w:r>
                            <w:r w:rsidRPr="00167282">
                              <w:rPr>
                                <w:rFonts w:ascii="Garamond" w:eastAsia="Times New Roman" w:hAnsi="Garamond"/>
                                <w:color w:val="222A35" w:themeColor="text2" w:themeShade="80"/>
                                <w:sz w:val="20"/>
                                <w:szCs w:val="20"/>
                                <w:lang w:eastAsia="en-GB"/>
                              </w:rPr>
                              <w:t> </w:t>
                            </w:r>
                          </w:p>
                          <w:p w14:paraId="1D280095" w14:textId="531A0E25" w:rsidR="00CD2E6F" w:rsidRPr="00167282"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consortium of local and international NGOs, led by Save the Children, implemented a project to address the root causes and consequences of child labour in the resettlement site. Interventions included:</w:t>
                            </w:r>
                          </w:p>
                          <w:p w14:paraId="22AB1FE2"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Raise awareness among parents, employers, community leaders, and local authorities about the negative impacts of child labour and the importance of education.</w:t>
                            </w:r>
                          </w:p>
                          <w:p w14:paraId="19F2ED15"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Improvement the income and livelihood opportunities of the families, by providing them with vocational training, microcredit, and linkages to markets and social protection schemes.</w:t>
                            </w:r>
                          </w:p>
                          <w:p w14:paraId="177DF927"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Increase the access and quality of education for the children, by enrolling them in formal and non-formal schools, providing them with learning materials and scholarships, and strengthening the capacity of teachers and school management committees.</w:t>
                            </w:r>
                          </w:p>
                          <w:p w14:paraId="56CBFB53"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Established a child labour monitoring system, by forming and training community-based child protection committees, who identify, report, and refer cases of child labour to relevant services and authorities.</w:t>
                            </w:r>
                          </w:p>
                          <w:p w14:paraId="6A7574CB"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Advocacy for the recognition and protection of the rights of the resettled population, by engaging with the government and other stakeholders to ensure the provision of adequate infrastructure, facilities, and legal documentation.</w:t>
                            </w:r>
                          </w:p>
                          <w:p w14:paraId="370E8130" w14:textId="77777777" w:rsidR="00CD2E6F" w:rsidRPr="00167282" w:rsidRDefault="00CD2E6F" w:rsidP="00167282">
                            <w:pPr>
                              <w:pStyle w:val="ListParagraph"/>
                              <w:spacing w:after="0" w:line="240" w:lineRule="auto"/>
                              <w:jc w:val="both"/>
                              <w:rPr>
                                <w:rFonts w:ascii="Garamond" w:eastAsia="Times New Roman" w:hAnsi="Garamond"/>
                                <w:color w:val="222A35" w:themeColor="text2" w:themeShade="80"/>
                                <w:sz w:val="20"/>
                                <w:szCs w:val="20"/>
                                <w:lang w:eastAsia="en-GB"/>
                              </w:rPr>
                            </w:pPr>
                          </w:p>
                          <w:p w14:paraId="427EE86D" w14:textId="77777777" w:rsidR="00CD2E6F" w:rsidRPr="00167282"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b/>
                                <w:bCs/>
                                <w:color w:val="222A35" w:themeColor="text2" w:themeShade="80"/>
                                <w:sz w:val="20"/>
                                <w:szCs w:val="20"/>
                                <w:lang w:eastAsia="en-GB"/>
                              </w:rPr>
                              <w:t>Results:</w:t>
                            </w:r>
                            <w:r w:rsidRPr="00167282">
                              <w:rPr>
                                <w:rFonts w:ascii="Garamond" w:eastAsia="Times New Roman" w:hAnsi="Garamond"/>
                                <w:color w:val="222A35" w:themeColor="text2" w:themeShade="80"/>
                                <w:sz w:val="20"/>
                                <w:szCs w:val="20"/>
                                <w:lang w:eastAsia="en-GB"/>
                              </w:rPr>
                              <w:t> </w:t>
                            </w:r>
                          </w:p>
                          <w:p w14:paraId="19A77D35"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 xml:space="preserve">Reached over 10,000 people, including 4,000 children, in the resettlement site. </w:t>
                            </w:r>
                          </w:p>
                          <w:p w14:paraId="497B2B67"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significant reduction in the prevalence and incidence of child labour, from 62% to 28% among the targeted beneficiary group.</w:t>
                            </w:r>
                          </w:p>
                          <w:p w14:paraId="153CDD65"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Increase in the school enrolment and attendance rates, from 54% to 82% among the target beneficiary group.</w:t>
                            </w:r>
                          </w:p>
                          <w:p w14:paraId="5B063066"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Improvement in the income and livelihood security of the families, who reported an average increase of 40% in their monthly income.</w:t>
                            </w:r>
                          </w:p>
                          <w:p w14:paraId="177BA88D"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stronger and more active community participation and ownership in the prevention and elimination of child labour, as evidenced by the functioning and sustainability of the child labour monitoring system and the child protection committees.</w:t>
                            </w:r>
                          </w:p>
                          <w:p w14:paraId="7DFDE77C"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greater awareness and commitment from the government and other stakeholders to address the issues and needs of the resettled population, as reflected by the allocation of resources and the formulation of policies and plans.</w:t>
                            </w:r>
                          </w:p>
                          <w:p w14:paraId="2DBF018E" w14:textId="77777777" w:rsidR="00CD2E6F" w:rsidRPr="00167282" w:rsidRDefault="00CD2E6F" w:rsidP="006C5929">
                            <w:pPr>
                              <w:spacing w:after="0"/>
                              <w:jc w:val="center"/>
                              <w:rPr>
                                <w:rFonts w:ascii="Garamond" w:eastAsia="Times New Roman" w:hAnsi="Garamond" w:cs="Segoe UI"/>
                                <w:color w:val="222A35" w:themeColor="text2" w:themeShade="80"/>
                                <w:sz w:val="24"/>
                                <w:lang w:eastAsia="en-GB"/>
                              </w:rPr>
                            </w:pPr>
                          </w:p>
                          <w:p w14:paraId="13AB81BA" w14:textId="77777777" w:rsidR="00CD2E6F" w:rsidRPr="00167282" w:rsidRDefault="00CD2E6F" w:rsidP="006C5929">
                            <w:pPr>
                              <w:jc w:val="center"/>
                              <w:rPr>
                                <w:color w:val="222A35" w:themeColor="text2" w:themeShade="80"/>
                              </w:rPr>
                            </w:pPr>
                          </w:p>
                          <w:p w14:paraId="359C6795" w14:textId="77777777" w:rsidR="00CD2E6F" w:rsidRPr="00167282" w:rsidRDefault="00CD2E6F" w:rsidP="006C5929">
                            <w:pPr>
                              <w:jc w:val="center"/>
                              <w:rPr>
                                <w:color w:val="222A35" w:themeColor="tex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A4A7" id="Rectangle: Folded Corner 19" o:spid="_x0000_s1035" type="#_x0000_t65" style="position:absolute;margin-left:16.5pt;margin-top:13.35pt;width:411pt;height:531.7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" adj="18000" filled="f" strokecolor="#1f3763 [1604]" strokeweight="1pt">
                <v:stroke joinstyle="miter"/>
                <v:textbox>
                  <w:txbxContent>
                    <w:p w14:paraId="47153EC9" w14:textId="77777777" w:rsidR="00CD2E6F" w:rsidRPr="006B0DBE" w:rsidRDefault="00CD2E6F" w:rsidP="00167282">
                      <w:pPr>
                        <w:spacing w:after="0" w:line="240" w:lineRule="auto"/>
                        <w:jc w:val="both"/>
                        <w:rPr>
                          <w:rFonts w:ascii="Garamond" w:eastAsia="Times New Roman" w:hAnsi="Garamond"/>
                          <w:color w:val="1F3864" w:themeColor="accent1" w:themeShade="80"/>
                          <w:sz w:val="20"/>
                          <w:szCs w:val="20"/>
                          <w:lang w:eastAsia="en-GB"/>
                        </w:rPr>
                      </w:pPr>
                      <w:r w:rsidRPr="006B0DBE">
                        <w:rPr>
                          <w:rFonts w:ascii="Garamond" w:eastAsia="Times New Roman" w:hAnsi="Garamond"/>
                          <w:b/>
                          <w:bCs/>
                          <w:color w:val="1F3864" w:themeColor="accent1" w:themeShade="80"/>
                          <w:sz w:val="20"/>
                          <w:szCs w:val="20"/>
                          <w:lang w:eastAsia="en-GB"/>
                        </w:rPr>
                        <w:t>Background:</w:t>
                      </w:r>
                      <w:r w:rsidRPr="006B0DBE">
                        <w:rPr>
                          <w:rFonts w:ascii="Garamond" w:eastAsia="Times New Roman" w:hAnsi="Garamond"/>
                          <w:color w:val="1F3864" w:themeColor="accent1" w:themeShade="80"/>
                          <w:sz w:val="20"/>
                          <w:szCs w:val="20"/>
                          <w:lang w:eastAsia="en-GB"/>
                        </w:rPr>
                        <w:t> </w:t>
                      </w:r>
                    </w:p>
                    <w:p w14:paraId="42E23563" w14:textId="77D4D1A7" w:rsidR="00CD2E6F" w:rsidRPr="00167282"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 xml:space="preserve">In 2022, the </w:t>
                      </w:r>
                      <w:r>
                        <w:rPr>
                          <w:rFonts w:ascii="Garamond" w:eastAsia="Times New Roman" w:hAnsi="Garamond"/>
                          <w:color w:val="222A35" w:themeColor="text2" w:themeShade="80"/>
                          <w:sz w:val="20"/>
                          <w:szCs w:val="20"/>
                          <w:lang w:eastAsia="en-GB"/>
                        </w:rPr>
                        <w:t>G</w:t>
                      </w:r>
                      <w:r w:rsidRPr="00167282">
                        <w:rPr>
                          <w:rFonts w:ascii="Garamond" w:eastAsia="Times New Roman" w:hAnsi="Garamond"/>
                          <w:color w:val="222A35" w:themeColor="text2" w:themeShade="80"/>
                          <w:sz w:val="20"/>
                          <w:szCs w:val="20"/>
                          <w:lang w:eastAsia="en-GB"/>
                        </w:rPr>
                        <w:t>overnment of Uganda</w:t>
                      </w:r>
                      <w:r>
                        <w:rPr>
                          <w:rFonts w:ascii="Garamond" w:eastAsia="Times New Roman" w:hAnsi="Garamond"/>
                          <w:color w:val="222A35" w:themeColor="text2" w:themeShade="80"/>
                          <w:sz w:val="20"/>
                          <w:szCs w:val="20"/>
                          <w:lang w:eastAsia="en-GB"/>
                        </w:rPr>
                        <w:t xml:space="preserve"> (GoU)</w:t>
                      </w:r>
                      <w:r w:rsidRPr="00167282">
                        <w:rPr>
                          <w:rFonts w:ascii="Garamond" w:eastAsia="Times New Roman" w:hAnsi="Garamond"/>
                          <w:color w:val="222A35" w:themeColor="text2" w:themeShade="80"/>
                          <w:sz w:val="20"/>
                          <w:szCs w:val="20"/>
                          <w:lang w:eastAsia="en-GB"/>
                        </w:rPr>
                        <w:t xml:space="preserve"> decided to relocate thousands of people from the slums of Nakawa to a new settlement site in Namanve, as part of an urban development plan. However, this move disrupted the livelihoods and social networks of many families, who faced challenges such as lack of access to basic services, land tenure insecurity, and increased vulnerability to exploitation. As a result, many children were forced to drop out of school and engage in hazardous work, such as scavenging, brick making, and prostitution, to supplement their family income.</w:t>
                      </w:r>
                    </w:p>
                    <w:p w14:paraId="1EB2E407" w14:textId="77777777" w:rsidR="00CD2E6F" w:rsidRDefault="00CD2E6F" w:rsidP="00167282">
                      <w:pPr>
                        <w:spacing w:after="0" w:line="240" w:lineRule="auto"/>
                        <w:jc w:val="both"/>
                        <w:rPr>
                          <w:rFonts w:ascii="Garamond" w:eastAsia="Times New Roman" w:hAnsi="Garamond"/>
                          <w:b/>
                          <w:bCs/>
                          <w:color w:val="222A35" w:themeColor="text2" w:themeShade="80"/>
                          <w:sz w:val="20"/>
                          <w:szCs w:val="20"/>
                          <w:lang w:eastAsia="en-GB"/>
                        </w:rPr>
                      </w:pPr>
                    </w:p>
                    <w:p w14:paraId="18758D79" w14:textId="77777777" w:rsidR="00CD2E6F"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b/>
                          <w:bCs/>
                          <w:color w:val="222A35" w:themeColor="text2" w:themeShade="80"/>
                          <w:sz w:val="20"/>
                          <w:szCs w:val="20"/>
                          <w:lang w:eastAsia="en-GB"/>
                        </w:rPr>
                        <w:t>Intervention:</w:t>
                      </w:r>
                      <w:r w:rsidRPr="00167282">
                        <w:rPr>
                          <w:rFonts w:ascii="Garamond" w:eastAsia="Times New Roman" w:hAnsi="Garamond"/>
                          <w:color w:val="222A35" w:themeColor="text2" w:themeShade="80"/>
                          <w:sz w:val="20"/>
                          <w:szCs w:val="20"/>
                          <w:lang w:eastAsia="en-GB"/>
                        </w:rPr>
                        <w:t> </w:t>
                      </w:r>
                    </w:p>
                    <w:p w14:paraId="1D280095" w14:textId="531A0E25" w:rsidR="00CD2E6F" w:rsidRPr="00167282"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consortium of local and international NGOs, led by Save the Children, implemented a project to address the root causes and consequences of child labour in the resettlement site. Interventions included:</w:t>
                      </w:r>
                    </w:p>
                    <w:p w14:paraId="22AB1FE2"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Raise awareness among parents, employers, community leaders, and local authorities about the negative impacts of child labour and the importance of education.</w:t>
                      </w:r>
                    </w:p>
                    <w:p w14:paraId="19F2ED15"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Improvement the income and livelihood opportunities of the families, by providing them with vocational training, microcredit, and linkages to markets and social protection schemes.</w:t>
                      </w:r>
                    </w:p>
                    <w:p w14:paraId="177DF927"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Increase the access and quality of education for the children, by enrolling them in formal and non-formal schools, providing them with learning materials and scholarships, and strengthening the capacity of teachers and school management committees.</w:t>
                      </w:r>
                    </w:p>
                    <w:p w14:paraId="56CBFB53"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Established a child labour monitoring system, by forming and training community-based child protection committees, who identify, report, and refer cases of child labour to relevant services and authorities.</w:t>
                      </w:r>
                    </w:p>
                    <w:p w14:paraId="6A7574CB" w14:textId="77777777" w:rsidR="00CD2E6F" w:rsidRPr="00167282"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Advocacy for the recognition and protection of the rights of the resettled population, by engaging with the government and other stakeholders to ensure the provision of adequate infrastructure, facilities, and legal documentation.</w:t>
                      </w:r>
                    </w:p>
                    <w:p w14:paraId="370E8130" w14:textId="77777777" w:rsidR="00CD2E6F" w:rsidRPr="00167282" w:rsidRDefault="00CD2E6F" w:rsidP="00167282">
                      <w:pPr>
                        <w:pStyle w:val="ListParagraph"/>
                        <w:spacing w:after="0" w:line="240" w:lineRule="auto"/>
                        <w:jc w:val="both"/>
                        <w:rPr>
                          <w:rFonts w:ascii="Garamond" w:eastAsia="Times New Roman" w:hAnsi="Garamond"/>
                          <w:color w:val="222A35" w:themeColor="text2" w:themeShade="80"/>
                          <w:sz w:val="20"/>
                          <w:szCs w:val="20"/>
                          <w:lang w:eastAsia="en-GB"/>
                        </w:rPr>
                      </w:pPr>
                    </w:p>
                    <w:p w14:paraId="427EE86D" w14:textId="77777777" w:rsidR="00CD2E6F" w:rsidRPr="00167282" w:rsidRDefault="00CD2E6F" w:rsidP="00167282">
                      <w:p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b/>
                          <w:bCs/>
                          <w:color w:val="222A35" w:themeColor="text2" w:themeShade="80"/>
                          <w:sz w:val="20"/>
                          <w:szCs w:val="20"/>
                          <w:lang w:eastAsia="en-GB"/>
                        </w:rPr>
                        <w:t>Results:</w:t>
                      </w:r>
                      <w:r w:rsidRPr="00167282">
                        <w:rPr>
                          <w:rFonts w:ascii="Garamond" w:eastAsia="Times New Roman" w:hAnsi="Garamond"/>
                          <w:color w:val="222A35" w:themeColor="text2" w:themeShade="80"/>
                          <w:sz w:val="20"/>
                          <w:szCs w:val="20"/>
                          <w:lang w:eastAsia="en-GB"/>
                        </w:rPr>
                        <w:t> </w:t>
                      </w:r>
                    </w:p>
                    <w:p w14:paraId="19A77D35"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 xml:space="preserve">Reached over 10,000 people, including 4,000 children, in the resettlement site. </w:t>
                      </w:r>
                    </w:p>
                    <w:p w14:paraId="497B2B67"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significant reduction in the prevalence and incidence of child labour, from 62% to 28% among the targeted beneficiary group.</w:t>
                      </w:r>
                    </w:p>
                    <w:p w14:paraId="153CDD65"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Increase in the school enrolment and attendance rates, from 54% to 82% among the target beneficiary group.</w:t>
                      </w:r>
                    </w:p>
                    <w:p w14:paraId="5B063066"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Improvement in the income and livelihood security of the families, who reported an average increase of 40% in their monthly income.</w:t>
                      </w:r>
                    </w:p>
                    <w:p w14:paraId="177BA88D"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stronger and more active community participation and ownership in the prevention and elimination of child labour, as evidenced by the functioning and sustainability of the child labour monitoring system and the child protection committees.</w:t>
                      </w:r>
                    </w:p>
                    <w:p w14:paraId="7DFDE77C" w14:textId="77777777" w:rsidR="00CD2E6F" w:rsidRPr="00167282"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167282">
                        <w:rPr>
                          <w:rFonts w:ascii="Garamond" w:eastAsia="Times New Roman" w:hAnsi="Garamond"/>
                          <w:color w:val="222A35" w:themeColor="text2" w:themeShade="80"/>
                          <w:sz w:val="20"/>
                          <w:szCs w:val="20"/>
                          <w:lang w:eastAsia="en-GB"/>
                        </w:rPr>
                        <w:t>A greater awareness and commitment from the government and other stakeholders to address the issues and needs of the resettled population, as reflected by the allocation of resources and the formulation of policies and plans.</w:t>
                      </w:r>
                    </w:p>
                    <w:p w14:paraId="2DBF018E" w14:textId="77777777" w:rsidR="00CD2E6F" w:rsidRPr="00167282" w:rsidRDefault="00CD2E6F" w:rsidP="006C5929">
                      <w:pPr>
                        <w:spacing w:after="0"/>
                        <w:jc w:val="center"/>
                        <w:rPr>
                          <w:rFonts w:ascii="Garamond" w:eastAsia="Times New Roman" w:hAnsi="Garamond" w:cs="Segoe UI"/>
                          <w:color w:val="222A35" w:themeColor="text2" w:themeShade="80"/>
                          <w:sz w:val="24"/>
                          <w:lang w:eastAsia="en-GB"/>
                        </w:rPr>
                      </w:pPr>
                    </w:p>
                    <w:p w14:paraId="13AB81BA" w14:textId="77777777" w:rsidR="00CD2E6F" w:rsidRPr="00167282" w:rsidRDefault="00CD2E6F" w:rsidP="006C5929">
                      <w:pPr>
                        <w:jc w:val="center"/>
                        <w:rPr>
                          <w:color w:val="222A35" w:themeColor="text2" w:themeShade="80"/>
                        </w:rPr>
                      </w:pPr>
                    </w:p>
                    <w:p w14:paraId="359C6795" w14:textId="77777777" w:rsidR="00CD2E6F" w:rsidRPr="00167282" w:rsidRDefault="00CD2E6F" w:rsidP="006C5929">
                      <w:pPr>
                        <w:jc w:val="center"/>
                        <w:rPr>
                          <w:color w:val="222A35" w:themeColor="text2" w:themeShade="80"/>
                        </w:rPr>
                      </w:pPr>
                    </w:p>
                  </w:txbxContent>
                </v:textbox>
                <w10:wrap anchorx="margin"/>
              </v:shape>
            </w:pict>
          </mc:Fallback>
        </mc:AlternateContent>
      </w:r>
    </w:p>
    <w:p w14:paraId="6F89C8AF" w14:textId="41B6EA8E" w:rsidR="006C5929" w:rsidRDefault="006C5929" w:rsidP="00955A94">
      <w:pPr>
        <w:spacing w:after="0" w:line="360" w:lineRule="auto"/>
        <w:rPr>
          <w:rFonts w:ascii="Garamond" w:hAnsi="Garamond"/>
          <w:b/>
          <w:bCs/>
          <w:smallCaps/>
          <w:sz w:val="24"/>
        </w:rPr>
      </w:pPr>
    </w:p>
    <w:p w14:paraId="4A3E5483" w14:textId="73C5C6C2" w:rsidR="006C5929" w:rsidRDefault="006C5929" w:rsidP="00955A94">
      <w:pPr>
        <w:spacing w:after="0" w:line="360" w:lineRule="auto"/>
        <w:rPr>
          <w:rFonts w:ascii="Garamond" w:hAnsi="Garamond"/>
          <w:b/>
          <w:bCs/>
          <w:smallCaps/>
          <w:sz w:val="24"/>
        </w:rPr>
      </w:pPr>
    </w:p>
    <w:p w14:paraId="05B556C0" w14:textId="45EED6E0" w:rsidR="006C5929" w:rsidRDefault="006C5929" w:rsidP="00955A94">
      <w:pPr>
        <w:spacing w:after="0" w:line="360" w:lineRule="auto"/>
        <w:rPr>
          <w:rFonts w:ascii="Garamond" w:hAnsi="Garamond"/>
          <w:b/>
          <w:bCs/>
          <w:smallCaps/>
          <w:sz w:val="24"/>
        </w:rPr>
      </w:pPr>
    </w:p>
    <w:p w14:paraId="24AAD863" w14:textId="77777777" w:rsidR="006C5929" w:rsidRDefault="006C5929" w:rsidP="00955A94">
      <w:pPr>
        <w:spacing w:after="0" w:line="360" w:lineRule="auto"/>
        <w:rPr>
          <w:rFonts w:ascii="Garamond" w:hAnsi="Garamond"/>
          <w:b/>
          <w:bCs/>
          <w:smallCaps/>
          <w:sz w:val="24"/>
        </w:rPr>
      </w:pPr>
    </w:p>
    <w:p w14:paraId="701668DD" w14:textId="77777777" w:rsidR="006C5929" w:rsidRDefault="006C5929" w:rsidP="00955A94">
      <w:pPr>
        <w:spacing w:after="0" w:line="360" w:lineRule="auto"/>
        <w:rPr>
          <w:rFonts w:ascii="Garamond" w:hAnsi="Garamond"/>
          <w:b/>
          <w:bCs/>
          <w:smallCaps/>
          <w:sz w:val="24"/>
        </w:rPr>
      </w:pPr>
    </w:p>
    <w:p w14:paraId="77A2DBEE" w14:textId="77777777" w:rsidR="006C5929" w:rsidRDefault="006C5929" w:rsidP="00955A94">
      <w:pPr>
        <w:spacing w:after="0" w:line="360" w:lineRule="auto"/>
        <w:rPr>
          <w:rFonts w:ascii="Garamond" w:hAnsi="Garamond"/>
          <w:b/>
          <w:bCs/>
          <w:smallCaps/>
          <w:sz w:val="24"/>
        </w:rPr>
      </w:pPr>
    </w:p>
    <w:p w14:paraId="438BECB7" w14:textId="77777777" w:rsidR="006C5929" w:rsidRDefault="006C5929" w:rsidP="00955A94">
      <w:pPr>
        <w:spacing w:after="0" w:line="360" w:lineRule="auto"/>
        <w:rPr>
          <w:rFonts w:ascii="Garamond" w:hAnsi="Garamond"/>
          <w:b/>
          <w:bCs/>
          <w:smallCaps/>
          <w:sz w:val="24"/>
        </w:rPr>
      </w:pPr>
    </w:p>
    <w:p w14:paraId="5E5368A8" w14:textId="77777777" w:rsidR="006C5929" w:rsidRDefault="006C5929" w:rsidP="00955A94">
      <w:pPr>
        <w:spacing w:after="0" w:line="360" w:lineRule="auto"/>
        <w:rPr>
          <w:rFonts w:ascii="Garamond" w:hAnsi="Garamond"/>
          <w:b/>
          <w:bCs/>
          <w:smallCaps/>
          <w:sz w:val="24"/>
        </w:rPr>
      </w:pPr>
    </w:p>
    <w:p w14:paraId="5A2F5B46" w14:textId="77777777" w:rsidR="006C5929" w:rsidRDefault="006C5929" w:rsidP="00955A94">
      <w:pPr>
        <w:spacing w:after="0" w:line="360" w:lineRule="auto"/>
        <w:rPr>
          <w:rFonts w:ascii="Garamond" w:hAnsi="Garamond"/>
          <w:b/>
          <w:bCs/>
          <w:smallCaps/>
          <w:sz w:val="24"/>
        </w:rPr>
      </w:pPr>
    </w:p>
    <w:p w14:paraId="16FB32A9" w14:textId="77777777" w:rsidR="006C5929" w:rsidRDefault="006C5929" w:rsidP="00955A94">
      <w:pPr>
        <w:spacing w:after="0" w:line="360" w:lineRule="auto"/>
        <w:rPr>
          <w:rFonts w:ascii="Garamond" w:hAnsi="Garamond"/>
          <w:b/>
          <w:bCs/>
          <w:smallCaps/>
          <w:sz w:val="24"/>
        </w:rPr>
      </w:pPr>
    </w:p>
    <w:p w14:paraId="6A208B84" w14:textId="77777777" w:rsidR="006C5929" w:rsidRDefault="006C5929" w:rsidP="00955A94">
      <w:pPr>
        <w:spacing w:after="0" w:line="360" w:lineRule="auto"/>
        <w:rPr>
          <w:rFonts w:ascii="Garamond" w:hAnsi="Garamond"/>
          <w:b/>
          <w:bCs/>
          <w:smallCaps/>
          <w:sz w:val="24"/>
        </w:rPr>
      </w:pPr>
    </w:p>
    <w:p w14:paraId="62F739C7" w14:textId="77777777" w:rsidR="006C5929" w:rsidRDefault="006C5929" w:rsidP="00955A94">
      <w:pPr>
        <w:spacing w:after="0" w:line="360" w:lineRule="auto"/>
        <w:rPr>
          <w:rFonts w:ascii="Garamond" w:hAnsi="Garamond"/>
          <w:b/>
          <w:bCs/>
          <w:smallCaps/>
          <w:sz w:val="24"/>
        </w:rPr>
      </w:pPr>
    </w:p>
    <w:p w14:paraId="13F1317C" w14:textId="77777777" w:rsidR="006C5929" w:rsidRDefault="006C5929" w:rsidP="00955A94">
      <w:pPr>
        <w:spacing w:after="0" w:line="360" w:lineRule="auto"/>
        <w:rPr>
          <w:rFonts w:ascii="Garamond" w:hAnsi="Garamond"/>
          <w:b/>
          <w:bCs/>
          <w:smallCaps/>
          <w:sz w:val="24"/>
        </w:rPr>
      </w:pPr>
    </w:p>
    <w:p w14:paraId="65B16535" w14:textId="77777777" w:rsidR="006C5929" w:rsidRDefault="006C5929" w:rsidP="00955A94">
      <w:pPr>
        <w:spacing w:after="0" w:line="360" w:lineRule="auto"/>
        <w:rPr>
          <w:rFonts w:ascii="Garamond" w:hAnsi="Garamond"/>
          <w:b/>
          <w:bCs/>
          <w:smallCaps/>
          <w:sz w:val="24"/>
        </w:rPr>
      </w:pPr>
    </w:p>
    <w:p w14:paraId="36370CC0" w14:textId="77777777" w:rsidR="006C5929" w:rsidRDefault="006C5929" w:rsidP="00955A94">
      <w:pPr>
        <w:spacing w:after="0" w:line="360" w:lineRule="auto"/>
        <w:rPr>
          <w:rFonts w:ascii="Garamond" w:hAnsi="Garamond"/>
          <w:b/>
          <w:bCs/>
          <w:smallCaps/>
          <w:sz w:val="24"/>
        </w:rPr>
      </w:pPr>
    </w:p>
    <w:p w14:paraId="4C7B495C" w14:textId="77777777" w:rsidR="006C5929" w:rsidRDefault="006C5929" w:rsidP="00955A94">
      <w:pPr>
        <w:spacing w:after="0" w:line="360" w:lineRule="auto"/>
        <w:rPr>
          <w:rFonts w:ascii="Garamond" w:hAnsi="Garamond"/>
          <w:b/>
          <w:bCs/>
          <w:smallCaps/>
          <w:sz w:val="24"/>
        </w:rPr>
      </w:pPr>
    </w:p>
    <w:p w14:paraId="711A5ED6" w14:textId="77777777" w:rsidR="006C5929" w:rsidRDefault="006C5929" w:rsidP="00955A94">
      <w:pPr>
        <w:spacing w:after="0" w:line="360" w:lineRule="auto"/>
        <w:rPr>
          <w:rFonts w:ascii="Garamond" w:hAnsi="Garamond"/>
          <w:b/>
          <w:bCs/>
          <w:smallCaps/>
          <w:sz w:val="24"/>
        </w:rPr>
      </w:pPr>
    </w:p>
    <w:p w14:paraId="1069E519" w14:textId="77777777" w:rsidR="006C5929" w:rsidRDefault="006C5929" w:rsidP="00955A94">
      <w:pPr>
        <w:spacing w:after="0" w:line="360" w:lineRule="auto"/>
        <w:rPr>
          <w:rFonts w:ascii="Garamond" w:hAnsi="Garamond"/>
          <w:b/>
          <w:bCs/>
          <w:smallCaps/>
          <w:sz w:val="24"/>
        </w:rPr>
      </w:pPr>
    </w:p>
    <w:p w14:paraId="4E0F4D2E" w14:textId="77777777" w:rsidR="006C5929" w:rsidRDefault="006C5929" w:rsidP="00955A94">
      <w:pPr>
        <w:spacing w:after="0" w:line="360" w:lineRule="auto"/>
        <w:rPr>
          <w:rFonts w:ascii="Garamond" w:hAnsi="Garamond"/>
          <w:b/>
          <w:bCs/>
          <w:smallCaps/>
          <w:sz w:val="24"/>
        </w:rPr>
      </w:pPr>
    </w:p>
    <w:p w14:paraId="69360431" w14:textId="77777777" w:rsidR="006C5929" w:rsidRDefault="006C5929" w:rsidP="00955A94">
      <w:pPr>
        <w:spacing w:after="0" w:line="360" w:lineRule="auto"/>
        <w:rPr>
          <w:rFonts w:ascii="Garamond" w:hAnsi="Garamond"/>
          <w:b/>
          <w:bCs/>
          <w:smallCaps/>
          <w:sz w:val="24"/>
        </w:rPr>
      </w:pPr>
    </w:p>
    <w:p w14:paraId="6E79788F" w14:textId="77777777" w:rsidR="006C5929" w:rsidRDefault="006C5929" w:rsidP="00955A94">
      <w:pPr>
        <w:spacing w:after="0" w:line="360" w:lineRule="auto"/>
        <w:rPr>
          <w:rFonts w:ascii="Garamond" w:hAnsi="Garamond"/>
          <w:b/>
          <w:bCs/>
          <w:smallCaps/>
          <w:sz w:val="24"/>
        </w:rPr>
      </w:pPr>
    </w:p>
    <w:p w14:paraId="046D08AD" w14:textId="77777777" w:rsidR="006C5929" w:rsidRDefault="006C5929" w:rsidP="00955A94">
      <w:pPr>
        <w:spacing w:after="0" w:line="360" w:lineRule="auto"/>
        <w:rPr>
          <w:rFonts w:ascii="Garamond" w:hAnsi="Garamond"/>
          <w:b/>
          <w:bCs/>
          <w:smallCaps/>
          <w:sz w:val="24"/>
        </w:rPr>
      </w:pPr>
    </w:p>
    <w:p w14:paraId="25983BFD" w14:textId="77777777" w:rsidR="006C5929" w:rsidRDefault="006C5929" w:rsidP="00955A94">
      <w:pPr>
        <w:spacing w:after="0" w:line="360" w:lineRule="auto"/>
        <w:rPr>
          <w:rFonts w:ascii="Garamond" w:hAnsi="Garamond"/>
          <w:b/>
          <w:bCs/>
          <w:smallCaps/>
          <w:sz w:val="24"/>
        </w:rPr>
      </w:pPr>
    </w:p>
    <w:p w14:paraId="6FB942EA" w14:textId="77777777" w:rsidR="006C5929" w:rsidRDefault="006C5929" w:rsidP="00955A94">
      <w:pPr>
        <w:spacing w:after="0" w:line="360" w:lineRule="auto"/>
        <w:rPr>
          <w:rFonts w:ascii="Garamond" w:hAnsi="Garamond"/>
          <w:b/>
          <w:bCs/>
          <w:smallCaps/>
          <w:sz w:val="24"/>
        </w:rPr>
      </w:pPr>
    </w:p>
    <w:p w14:paraId="592914FB" w14:textId="77777777" w:rsidR="006C5929" w:rsidRPr="00955A94" w:rsidRDefault="006C5929" w:rsidP="00955A94">
      <w:pPr>
        <w:spacing w:after="0" w:line="360" w:lineRule="auto"/>
        <w:rPr>
          <w:rFonts w:ascii="Garamond" w:hAnsi="Garamond"/>
          <w:b/>
          <w:bCs/>
          <w:smallCaps/>
          <w:sz w:val="24"/>
        </w:rPr>
      </w:pPr>
    </w:p>
    <w:p w14:paraId="7F68426E" w14:textId="77777777" w:rsidR="005A4402" w:rsidRPr="000361E3" w:rsidRDefault="005A4402" w:rsidP="005A4402">
      <w:pPr>
        <w:spacing w:after="0"/>
        <w:jc w:val="both"/>
        <w:rPr>
          <w:rFonts w:ascii="Garamond" w:eastAsia="Times New Roman" w:hAnsi="Garamond" w:cs="Segoe UI"/>
          <w:sz w:val="24"/>
          <w:u w:val="single"/>
          <w:lang w:eastAsia="en-GB"/>
        </w:rPr>
      </w:pPr>
    </w:p>
    <w:p w14:paraId="36170913" w14:textId="77777777" w:rsidR="00AC4D6C" w:rsidRDefault="00AC4D6C">
      <w:pPr>
        <w:spacing w:after="0" w:line="240" w:lineRule="auto"/>
        <w:rPr>
          <w:rFonts w:ascii="Garamond" w:hAnsi="Garamond"/>
          <w:smallCaps/>
          <w:sz w:val="24"/>
          <w:u w:val="single"/>
        </w:rPr>
      </w:pPr>
      <w:r>
        <w:rPr>
          <w:rFonts w:ascii="Garamond" w:hAnsi="Garamond"/>
          <w:smallCaps/>
          <w:sz w:val="24"/>
          <w:u w:val="single"/>
        </w:rPr>
        <w:br w:type="page"/>
      </w:r>
    </w:p>
    <w:p w14:paraId="12E9D07A" w14:textId="5FD2D3DF" w:rsidR="005A4402" w:rsidRPr="006C7C06" w:rsidRDefault="005A4402" w:rsidP="006C7C06">
      <w:pPr>
        <w:spacing w:after="0"/>
        <w:jc w:val="both"/>
        <w:rPr>
          <w:rFonts w:ascii="Garamond" w:hAnsi="Garamond"/>
          <w:b/>
          <w:bCs/>
          <w:smallCaps/>
          <w:color w:val="auto"/>
          <w:szCs w:val="22"/>
        </w:rPr>
      </w:pPr>
      <w:r w:rsidRPr="006C7C06">
        <w:rPr>
          <w:rFonts w:ascii="Garamond" w:hAnsi="Garamond"/>
          <w:b/>
          <w:bCs/>
          <w:smallCaps/>
          <w:color w:val="auto"/>
          <w:szCs w:val="22"/>
        </w:rPr>
        <w:lastRenderedPageBreak/>
        <w:t xml:space="preserve">Recommendations for addressing </w:t>
      </w:r>
      <w:r w:rsidR="00E9683C" w:rsidRPr="006C7C06">
        <w:rPr>
          <w:rFonts w:ascii="Garamond" w:hAnsi="Garamond"/>
          <w:b/>
          <w:bCs/>
          <w:smallCaps/>
          <w:color w:val="auto"/>
          <w:szCs w:val="22"/>
        </w:rPr>
        <w:t>Resettlement</w:t>
      </w:r>
      <w:r w:rsidRPr="006C7C06">
        <w:rPr>
          <w:rFonts w:ascii="Garamond" w:hAnsi="Garamond"/>
          <w:b/>
          <w:bCs/>
          <w:smallCaps/>
          <w:color w:val="auto"/>
          <w:szCs w:val="22"/>
        </w:rPr>
        <w:t>-led child labour causes:</w:t>
      </w:r>
    </w:p>
    <w:p w14:paraId="7690931A" w14:textId="5BB26FF2" w:rsidR="003A153A" w:rsidRPr="008C2A1A" w:rsidRDefault="005A4402" w:rsidP="006C7C06">
      <w:pPr>
        <w:spacing w:after="0"/>
        <w:jc w:val="both"/>
        <w:rPr>
          <w:rFonts w:ascii="Garamond" w:eastAsia="Times New Roman" w:hAnsi="Garamond" w:cs="Segoe UI"/>
          <w:color w:val="auto"/>
          <w:szCs w:val="22"/>
          <w:lang w:eastAsia="en-GB"/>
        </w:rPr>
      </w:pPr>
      <w:r w:rsidRPr="006C7C06">
        <w:rPr>
          <w:rFonts w:ascii="Garamond" w:eastAsia="Times New Roman" w:hAnsi="Garamond" w:cs="Segoe UI"/>
          <w:color w:val="auto"/>
          <w:szCs w:val="22"/>
          <w:lang w:eastAsia="en-GB"/>
        </w:rPr>
        <w:t xml:space="preserve">To effectively resolve disputes, </w:t>
      </w:r>
      <w:r w:rsidR="001A73E5" w:rsidRPr="006C7C06">
        <w:rPr>
          <w:rFonts w:ascii="Garamond" w:eastAsia="Times New Roman" w:hAnsi="Garamond" w:cs="Segoe UI"/>
          <w:color w:val="auto"/>
          <w:szCs w:val="22"/>
          <w:lang w:eastAsia="en-GB"/>
        </w:rPr>
        <w:t>m</w:t>
      </w:r>
      <w:r w:rsidR="00945E1B" w:rsidRPr="006C7C06">
        <w:rPr>
          <w:rFonts w:ascii="Garamond" w:eastAsia="Times New Roman" w:hAnsi="Garamond" w:cs="Segoe UI"/>
          <w:color w:val="auto"/>
          <w:szCs w:val="22"/>
          <w:lang w:eastAsia="en-GB"/>
        </w:rPr>
        <w:t xml:space="preserve">ining companies and governments should work </w:t>
      </w:r>
      <w:r w:rsidR="00950ADC" w:rsidRPr="006C7C06">
        <w:rPr>
          <w:rFonts w:ascii="Garamond" w:eastAsia="Times New Roman" w:hAnsi="Garamond" w:cs="Segoe UI"/>
          <w:color w:val="auto"/>
          <w:szCs w:val="22"/>
          <w:lang w:eastAsia="en-GB"/>
        </w:rPr>
        <w:t>collaboratively</w:t>
      </w:r>
      <w:r w:rsidR="00945E1B" w:rsidRPr="006C7C06">
        <w:rPr>
          <w:rFonts w:ascii="Garamond" w:eastAsia="Times New Roman" w:hAnsi="Garamond" w:cs="Segoe UI"/>
          <w:color w:val="auto"/>
          <w:szCs w:val="22"/>
          <w:lang w:eastAsia="en-GB"/>
        </w:rPr>
        <w:t xml:space="preserve"> with the communities</w:t>
      </w:r>
      <w:r w:rsidR="00985586" w:rsidRPr="006C7C06">
        <w:rPr>
          <w:rFonts w:ascii="Garamond" w:eastAsia="Times New Roman" w:hAnsi="Garamond" w:cs="Segoe UI"/>
          <w:color w:val="auto"/>
          <w:szCs w:val="22"/>
          <w:lang w:eastAsia="en-GB"/>
        </w:rPr>
        <w:t xml:space="preserve"> and NGOs</w:t>
      </w:r>
      <w:r w:rsidR="00945E1B" w:rsidRPr="006C7C06">
        <w:rPr>
          <w:rFonts w:ascii="Garamond" w:eastAsia="Times New Roman" w:hAnsi="Garamond" w:cs="Segoe UI"/>
          <w:color w:val="auto"/>
          <w:szCs w:val="22"/>
          <w:lang w:eastAsia="en-GB"/>
        </w:rPr>
        <w:t xml:space="preserve"> to ensure that resettlement processes are fair, transparent, and culturally sensitive</w:t>
      </w:r>
      <w:r w:rsidR="00285A1B" w:rsidRPr="006C7C06">
        <w:rPr>
          <w:rFonts w:ascii="Garamond" w:eastAsia="Times New Roman" w:hAnsi="Garamond" w:cs="Segoe UI"/>
          <w:color w:val="auto"/>
          <w:szCs w:val="22"/>
          <w:lang w:eastAsia="en-GB"/>
        </w:rPr>
        <w:t>:</w:t>
      </w:r>
    </w:p>
    <w:p w14:paraId="59455B9D" w14:textId="188F789C" w:rsidR="005A4402" w:rsidRPr="006C7C06" w:rsidRDefault="005A4402" w:rsidP="006C7C06">
      <w:pPr>
        <w:pStyle w:val="ListParagraph"/>
        <w:numPr>
          <w:ilvl w:val="1"/>
          <w:numId w:val="21"/>
        </w:numPr>
        <w:spacing w:after="0"/>
        <w:jc w:val="both"/>
        <w:rPr>
          <w:rFonts w:ascii="Garamond" w:eastAsia="Times New Roman" w:hAnsi="Garamond" w:cs="Segoe UI"/>
          <w:b/>
          <w:bCs/>
          <w:color w:val="auto"/>
          <w:szCs w:val="22"/>
          <w:lang w:eastAsia="en-GB"/>
        </w:rPr>
      </w:pPr>
      <w:r w:rsidRPr="006C7C06">
        <w:rPr>
          <w:rFonts w:ascii="Garamond" w:eastAsia="Times New Roman" w:hAnsi="Garamond" w:cs="Segoe UI"/>
          <w:b/>
          <w:bCs/>
          <w:color w:val="auto"/>
          <w:szCs w:val="22"/>
          <w:lang w:eastAsia="en-GB"/>
        </w:rPr>
        <w:t>Community-</w:t>
      </w:r>
      <w:r w:rsidR="00E9683C" w:rsidRPr="006C7C06">
        <w:rPr>
          <w:rFonts w:ascii="Garamond" w:eastAsia="Times New Roman" w:hAnsi="Garamond" w:cs="Segoe UI"/>
          <w:b/>
          <w:bCs/>
          <w:color w:val="auto"/>
          <w:szCs w:val="22"/>
          <w:lang w:eastAsia="en-GB"/>
        </w:rPr>
        <w:t>centred</w:t>
      </w:r>
      <w:r w:rsidR="00652393" w:rsidRPr="006C7C06">
        <w:rPr>
          <w:rFonts w:ascii="Garamond" w:eastAsia="Times New Roman" w:hAnsi="Garamond" w:cs="Segoe UI"/>
          <w:b/>
          <w:bCs/>
          <w:color w:val="auto"/>
          <w:szCs w:val="22"/>
          <w:lang w:eastAsia="en-GB"/>
        </w:rPr>
        <w:t xml:space="preserve"> and </w:t>
      </w:r>
      <w:r w:rsidR="00950ADC" w:rsidRPr="006C7C06">
        <w:rPr>
          <w:rFonts w:ascii="Garamond" w:eastAsia="Times New Roman" w:hAnsi="Garamond" w:cs="Segoe UI"/>
          <w:b/>
          <w:bCs/>
          <w:color w:val="auto"/>
          <w:szCs w:val="22"/>
          <w:lang w:eastAsia="en-GB"/>
        </w:rPr>
        <w:t>collaborative</w:t>
      </w:r>
      <w:r w:rsidRPr="006C7C06">
        <w:rPr>
          <w:rFonts w:ascii="Garamond" w:eastAsia="Times New Roman" w:hAnsi="Garamond" w:cs="Segoe UI"/>
          <w:b/>
          <w:bCs/>
          <w:color w:val="auto"/>
          <w:szCs w:val="22"/>
          <w:lang w:eastAsia="en-GB"/>
        </w:rPr>
        <w:t xml:space="preserve"> decision-making</w:t>
      </w:r>
    </w:p>
    <w:p w14:paraId="54D873C5" w14:textId="1D7A0A1B" w:rsidR="005A4402" w:rsidRPr="006C7C06" w:rsidRDefault="005A4402" w:rsidP="006C7C06">
      <w:pPr>
        <w:spacing w:after="0"/>
        <w:ind w:left="720"/>
        <w:jc w:val="both"/>
        <w:rPr>
          <w:rFonts w:ascii="Garamond" w:hAnsi="Garamond" w:cs="Segoe UI"/>
          <w:color w:val="auto"/>
          <w:szCs w:val="22"/>
        </w:rPr>
      </w:pPr>
      <w:r w:rsidRPr="006C7C06">
        <w:rPr>
          <w:rFonts w:ascii="Garamond" w:eastAsia="Times New Roman" w:hAnsi="Garamond" w:cs="Segoe UI"/>
          <w:color w:val="auto"/>
          <w:szCs w:val="22"/>
          <w:lang w:eastAsia="en-GB"/>
        </w:rPr>
        <w:t xml:space="preserve">Involve affected communities in the decision-making process regarding resettlement and land use. Ensure that their consent and active participation are central to the </w:t>
      </w:r>
      <w:r w:rsidR="0071699E" w:rsidRPr="006C7C06">
        <w:rPr>
          <w:rFonts w:ascii="Garamond" w:eastAsia="Times New Roman" w:hAnsi="Garamond" w:cs="Segoe UI"/>
          <w:color w:val="auto"/>
          <w:szCs w:val="22"/>
          <w:lang w:eastAsia="en-GB"/>
        </w:rPr>
        <w:t xml:space="preserve">process, including </w:t>
      </w:r>
      <w:r w:rsidRPr="006C7C06">
        <w:rPr>
          <w:rFonts w:ascii="Garamond" w:hAnsi="Garamond" w:cs="Segoe UI"/>
          <w:color w:val="auto"/>
          <w:szCs w:val="22"/>
        </w:rPr>
        <w:t xml:space="preserve">consultations and participatory approaches in </w:t>
      </w:r>
      <w:r w:rsidR="0071699E" w:rsidRPr="006C7C06">
        <w:rPr>
          <w:rFonts w:ascii="Garamond" w:hAnsi="Garamond" w:cs="Segoe UI"/>
          <w:color w:val="auto"/>
          <w:szCs w:val="22"/>
        </w:rPr>
        <w:t xml:space="preserve">the </w:t>
      </w:r>
      <w:r w:rsidRPr="006C7C06">
        <w:rPr>
          <w:rFonts w:ascii="Garamond" w:hAnsi="Garamond" w:cs="Segoe UI"/>
          <w:color w:val="auto"/>
          <w:szCs w:val="22"/>
        </w:rPr>
        <w:t>planning and executing resettlement activities</w:t>
      </w:r>
      <w:r w:rsidR="0071699E" w:rsidRPr="006C7C06">
        <w:rPr>
          <w:rFonts w:ascii="Garamond" w:hAnsi="Garamond" w:cs="Segoe UI"/>
          <w:color w:val="auto"/>
          <w:szCs w:val="22"/>
        </w:rPr>
        <w:t xml:space="preserve">. These could include </w:t>
      </w:r>
      <w:r w:rsidR="00BC1B35" w:rsidRPr="006C7C06">
        <w:rPr>
          <w:rFonts w:ascii="Garamond" w:eastAsia="Times New Roman" w:hAnsi="Garamond" w:cs="Segoe UI"/>
          <w:color w:val="auto"/>
          <w:szCs w:val="22"/>
          <w:lang w:eastAsia="en-GB"/>
        </w:rPr>
        <w:t>establishment of a community advisory board or mainstream within the DLG’s committee structure.</w:t>
      </w:r>
    </w:p>
    <w:p w14:paraId="0EDE2F53" w14:textId="77777777" w:rsidR="005A4402" w:rsidRPr="006C7C06" w:rsidRDefault="005A4402" w:rsidP="006C7C06">
      <w:pPr>
        <w:spacing w:after="0"/>
        <w:jc w:val="both"/>
        <w:rPr>
          <w:rFonts w:ascii="Garamond" w:eastAsia="Times New Roman" w:hAnsi="Garamond" w:cs="Segoe UI"/>
          <w:color w:val="auto"/>
          <w:szCs w:val="22"/>
          <w:lang w:eastAsia="en-GB"/>
        </w:rPr>
      </w:pPr>
    </w:p>
    <w:p w14:paraId="7CCA460F" w14:textId="57CCC264" w:rsidR="005A4402" w:rsidRPr="006C7C06" w:rsidRDefault="005A4402" w:rsidP="006C7C06">
      <w:pPr>
        <w:pStyle w:val="ListParagraph"/>
        <w:numPr>
          <w:ilvl w:val="1"/>
          <w:numId w:val="21"/>
        </w:numPr>
        <w:spacing w:after="0"/>
        <w:jc w:val="both"/>
        <w:rPr>
          <w:rFonts w:ascii="Garamond" w:eastAsia="Times New Roman" w:hAnsi="Garamond" w:cs="Segoe UI"/>
          <w:b/>
          <w:bCs/>
          <w:color w:val="auto"/>
          <w:szCs w:val="22"/>
          <w:lang w:eastAsia="en-GB"/>
        </w:rPr>
      </w:pPr>
      <w:r w:rsidRPr="006C7C06">
        <w:rPr>
          <w:rFonts w:ascii="Garamond" w:eastAsia="Times New Roman" w:hAnsi="Garamond" w:cs="Segoe UI"/>
          <w:b/>
          <w:bCs/>
          <w:color w:val="auto"/>
          <w:szCs w:val="22"/>
          <w:lang w:eastAsia="en-GB"/>
        </w:rPr>
        <w:t>Child-centric approach</w:t>
      </w:r>
    </w:p>
    <w:p w14:paraId="40043106" w14:textId="77777777" w:rsidR="009E6A1E" w:rsidRPr="006C7C06" w:rsidRDefault="005A4402" w:rsidP="006C7C06">
      <w:pPr>
        <w:spacing w:after="0"/>
        <w:ind w:left="720"/>
        <w:jc w:val="both"/>
        <w:rPr>
          <w:rFonts w:ascii="Garamond" w:eastAsia="Times New Roman" w:hAnsi="Garamond" w:cs="Segoe UI"/>
          <w:color w:val="auto"/>
          <w:szCs w:val="22"/>
          <w:lang w:eastAsia="en-GB"/>
        </w:rPr>
      </w:pPr>
      <w:r w:rsidRPr="006C7C06">
        <w:rPr>
          <w:rFonts w:ascii="Garamond" w:eastAsia="Times New Roman" w:hAnsi="Garamond" w:cs="Segoe UI"/>
          <w:color w:val="auto"/>
          <w:szCs w:val="22"/>
          <w:lang w:eastAsia="en-GB"/>
        </w:rPr>
        <w:t xml:space="preserve">Prioritize </w:t>
      </w:r>
      <w:r w:rsidR="008B4648" w:rsidRPr="006C7C06">
        <w:rPr>
          <w:rFonts w:ascii="Garamond" w:eastAsia="Times New Roman" w:hAnsi="Garamond" w:cs="Segoe UI"/>
          <w:color w:val="auto"/>
          <w:szCs w:val="22"/>
          <w:lang w:eastAsia="en-GB"/>
        </w:rPr>
        <w:t xml:space="preserve">the well-being of the displaced families </w:t>
      </w:r>
      <w:r w:rsidRPr="006C7C06">
        <w:rPr>
          <w:rFonts w:ascii="Garamond" w:eastAsia="Times New Roman" w:hAnsi="Garamond" w:cs="Segoe UI"/>
          <w:color w:val="auto"/>
          <w:szCs w:val="22"/>
          <w:lang w:eastAsia="en-GB"/>
        </w:rPr>
        <w:t xml:space="preserve">and </w:t>
      </w:r>
      <w:r w:rsidR="008B4648" w:rsidRPr="006C7C06">
        <w:rPr>
          <w:rFonts w:ascii="Garamond" w:eastAsia="Times New Roman" w:hAnsi="Garamond" w:cs="Segoe UI"/>
          <w:color w:val="auto"/>
          <w:szCs w:val="22"/>
          <w:lang w:eastAsia="en-GB"/>
        </w:rPr>
        <w:t xml:space="preserve">the </w:t>
      </w:r>
      <w:r w:rsidRPr="006C7C06">
        <w:rPr>
          <w:rFonts w:ascii="Garamond" w:eastAsia="Times New Roman" w:hAnsi="Garamond" w:cs="Segoe UI"/>
          <w:color w:val="auto"/>
          <w:szCs w:val="22"/>
          <w:lang w:eastAsia="en-GB"/>
        </w:rPr>
        <w:t xml:space="preserve">safety of children during the resettlement process. </w:t>
      </w:r>
      <w:r w:rsidR="004461B0" w:rsidRPr="006C7C06">
        <w:rPr>
          <w:rFonts w:ascii="Garamond" w:eastAsia="Times New Roman" w:hAnsi="Garamond" w:cs="Segoe UI"/>
          <w:color w:val="auto"/>
          <w:szCs w:val="22"/>
          <w:lang w:eastAsia="en-GB"/>
        </w:rPr>
        <w:t>Children have access to education, healthcare, and psychosocial support</w:t>
      </w:r>
      <w:r w:rsidR="009E6A1E" w:rsidRPr="006C7C06">
        <w:rPr>
          <w:rFonts w:ascii="Garamond" w:eastAsia="Times New Roman" w:hAnsi="Garamond" w:cs="Segoe UI"/>
          <w:color w:val="auto"/>
          <w:szCs w:val="22"/>
          <w:lang w:eastAsia="en-GB"/>
        </w:rPr>
        <w:t>.</w:t>
      </w:r>
    </w:p>
    <w:p w14:paraId="5C4E2F3B" w14:textId="77777777" w:rsidR="005A4402" w:rsidRPr="006C7C06" w:rsidRDefault="005A4402" w:rsidP="006C7C06">
      <w:pPr>
        <w:spacing w:after="0"/>
        <w:jc w:val="both"/>
        <w:rPr>
          <w:rFonts w:ascii="Garamond" w:eastAsia="Times New Roman" w:hAnsi="Garamond" w:cs="Segoe UI"/>
          <w:color w:val="auto"/>
          <w:szCs w:val="22"/>
          <w:lang w:eastAsia="en-GB"/>
        </w:rPr>
      </w:pPr>
    </w:p>
    <w:p w14:paraId="3E76E252" w14:textId="7BD03E60" w:rsidR="005A4402" w:rsidRPr="006C7C06" w:rsidRDefault="00652393" w:rsidP="006C7C06">
      <w:pPr>
        <w:pStyle w:val="ListParagraph"/>
        <w:numPr>
          <w:ilvl w:val="1"/>
          <w:numId w:val="21"/>
        </w:numPr>
        <w:spacing w:after="0"/>
        <w:jc w:val="both"/>
        <w:rPr>
          <w:rFonts w:ascii="Garamond" w:eastAsia="Times New Roman" w:hAnsi="Garamond" w:cs="Segoe UI"/>
          <w:b/>
          <w:bCs/>
          <w:color w:val="auto"/>
          <w:szCs w:val="22"/>
          <w:lang w:eastAsia="en-GB"/>
        </w:rPr>
      </w:pPr>
      <w:r w:rsidRPr="006C7C06">
        <w:rPr>
          <w:rFonts w:ascii="Garamond" w:eastAsia="Times New Roman" w:hAnsi="Garamond" w:cs="Segoe UI"/>
          <w:b/>
          <w:bCs/>
          <w:color w:val="auto"/>
          <w:szCs w:val="22"/>
          <w:lang w:eastAsia="en-GB"/>
        </w:rPr>
        <w:t>Fair</w:t>
      </w:r>
      <w:r w:rsidR="005A4402" w:rsidRPr="006C7C06">
        <w:rPr>
          <w:rFonts w:ascii="Garamond" w:eastAsia="Times New Roman" w:hAnsi="Garamond" w:cs="Segoe UI"/>
          <w:b/>
          <w:bCs/>
          <w:color w:val="auto"/>
          <w:szCs w:val="22"/>
          <w:lang w:eastAsia="en-GB"/>
        </w:rPr>
        <w:t xml:space="preserve"> compensation</w:t>
      </w:r>
    </w:p>
    <w:p w14:paraId="1A8233FE" w14:textId="22171DDE" w:rsidR="005A4402" w:rsidRPr="006C7C06" w:rsidRDefault="005F405E" w:rsidP="006C7C06">
      <w:pPr>
        <w:spacing w:after="0"/>
        <w:ind w:left="720"/>
        <w:jc w:val="both"/>
        <w:rPr>
          <w:rFonts w:ascii="Garamond" w:eastAsia="Times New Roman" w:hAnsi="Garamond" w:cs="Segoe UI"/>
          <w:color w:val="auto"/>
          <w:szCs w:val="22"/>
          <w:lang w:eastAsia="en-GB"/>
        </w:rPr>
      </w:pPr>
      <w:r w:rsidRPr="006C7C06">
        <w:rPr>
          <w:rFonts w:ascii="Garamond" w:eastAsia="Times New Roman" w:hAnsi="Garamond" w:cs="Segoe UI"/>
          <w:color w:val="auto"/>
          <w:szCs w:val="22"/>
          <w:lang w:eastAsia="en-GB"/>
        </w:rPr>
        <w:t>The</w:t>
      </w:r>
      <w:r w:rsidR="005A4402" w:rsidRPr="006C7C06">
        <w:rPr>
          <w:rFonts w:ascii="Garamond" w:eastAsia="Times New Roman" w:hAnsi="Garamond" w:cs="Segoe UI"/>
          <w:color w:val="auto"/>
          <w:szCs w:val="22"/>
          <w:lang w:eastAsia="en-GB"/>
        </w:rPr>
        <w:t xml:space="preserve"> affected communities </w:t>
      </w:r>
      <w:r w:rsidRPr="006C7C06">
        <w:rPr>
          <w:rFonts w:ascii="Garamond" w:eastAsia="Times New Roman" w:hAnsi="Garamond" w:cs="Segoe UI"/>
          <w:color w:val="auto"/>
          <w:szCs w:val="22"/>
          <w:lang w:eastAsia="en-GB"/>
        </w:rPr>
        <w:t xml:space="preserve">should </w:t>
      </w:r>
      <w:r w:rsidR="005A4402" w:rsidRPr="006C7C06">
        <w:rPr>
          <w:rFonts w:ascii="Garamond" w:eastAsia="Times New Roman" w:hAnsi="Garamond" w:cs="Segoe UI"/>
          <w:color w:val="auto"/>
          <w:szCs w:val="22"/>
          <w:lang w:eastAsia="en-GB"/>
        </w:rPr>
        <w:t xml:space="preserve">receive fair, adequate and timely compensation for the loss of their land and livelihoods. </w:t>
      </w:r>
      <w:r w:rsidR="005A4402" w:rsidRPr="006C7C06">
        <w:rPr>
          <w:rFonts w:ascii="Garamond" w:hAnsi="Garamond" w:cs="Segoe UI"/>
          <w:color w:val="auto"/>
          <w:szCs w:val="22"/>
        </w:rPr>
        <w:t>This compensation should be sufficient to cover relocation costs and secure alternative livelihoods</w:t>
      </w:r>
      <w:r w:rsidR="005A4402" w:rsidRPr="006C7C06">
        <w:rPr>
          <w:rFonts w:ascii="Garamond" w:eastAsia="Times New Roman" w:hAnsi="Garamond" w:cs="Segoe UI"/>
          <w:color w:val="auto"/>
          <w:szCs w:val="22"/>
          <w:lang w:eastAsia="en-GB"/>
        </w:rPr>
        <w:t>.</w:t>
      </w:r>
      <w:r w:rsidR="006C7C06" w:rsidRPr="006C7C06">
        <w:rPr>
          <w:rFonts w:ascii="Garamond" w:eastAsia="Times New Roman" w:hAnsi="Garamond" w:cs="Segoe UI"/>
          <w:color w:val="auto"/>
          <w:szCs w:val="22"/>
          <w:lang w:eastAsia="en-GB"/>
        </w:rPr>
        <w:t xml:space="preserve"> </w:t>
      </w:r>
      <w:r w:rsidR="00C13491" w:rsidRPr="006C7C06">
        <w:rPr>
          <w:rFonts w:ascii="Garamond" w:eastAsia="Times New Roman" w:hAnsi="Garamond" w:cs="Segoe UI"/>
          <w:color w:val="auto"/>
          <w:szCs w:val="22"/>
          <w:lang w:eastAsia="en-GB"/>
        </w:rPr>
        <w:t>Compensation should also consider not only the economic value but also the cultural significance of the land.</w:t>
      </w:r>
    </w:p>
    <w:p w14:paraId="6EFAA475" w14:textId="77777777" w:rsidR="00C13491" w:rsidRPr="006C7C06" w:rsidRDefault="00C13491" w:rsidP="006C7C06">
      <w:pPr>
        <w:spacing w:after="0"/>
        <w:jc w:val="both"/>
        <w:rPr>
          <w:rFonts w:ascii="Garamond" w:eastAsia="Times New Roman" w:hAnsi="Garamond" w:cs="Segoe UI"/>
          <w:color w:val="auto"/>
          <w:szCs w:val="22"/>
          <w:lang w:eastAsia="en-GB"/>
        </w:rPr>
      </w:pPr>
    </w:p>
    <w:p w14:paraId="1011626E" w14:textId="0DFD005A" w:rsidR="005A4402" w:rsidRPr="006C7C06" w:rsidRDefault="005A4402" w:rsidP="006C7C06">
      <w:pPr>
        <w:pStyle w:val="ListParagraph"/>
        <w:numPr>
          <w:ilvl w:val="1"/>
          <w:numId w:val="21"/>
        </w:numPr>
        <w:spacing w:after="0"/>
        <w:jc w:val="both"/>
        <w:rPr>
          <w:rFonts w:ascii="Garamond" w:eastAsia="Times New Roman" w:hAnsi="Garamond" w:cs="Segoe UI"/>
          <w:b/>
          <w:bCs/>
          <w:color w:val="auto"/>
          <w:szCs w:val="22"/>
          <w:lang w:eastAsia="en-GB"/>
        </w:rPr>
      </w:pPr>
      <w:r w:rsidRPr="006C7C06">
        <w:rPr>
          <w:rFonts w:ascii="Garamond" w:eastAsia="Times New Roman" w:hAnsi="Garamond" w:cs="Segoe UI"/>
          <w:b/>
          <w:bCs/>
          <w:color w:val="auto"/>
          <w:szCs w:val="22"/>
          <w:lang w:eastAsia="en-GB"/>
        </w:rPr>
        <w:t>Livelihood restoration</w:t>
      </w:r>
    </w:p>
    <w:p w14:paraId="05F9D08F" w14:textId="77777777" w:rsidR="005A4402" w:rsidRPr="006C7C06" w:rsidRDefault="005A4402" w:rsidP="006C7C06">
      <w:pPr>
        <w:spacing w:after="0"/>
        <w:ind w:left="720"/>
        <w:jc w:val="both"/>
        <w:rPr>
          <w:rFonts w:ascii="Garamond" w:eastAsia="Times New Roman" w:hAnsi="Garamond" w:cs="Segoe UI"/>
          <w:color w:val="auto"/>
          <w:szCs w:val="22"/>
          <w:lang w:eastAsia="en-GB"/>
        </w:rPr>
      </w:pPr>
      <w:r w:rsidRPr="006C7C06">
        <w:rPr>
          <w:rFonts w:ascii="Garamond" w:eastAsia="Times New Roman" w:hAnsi="Garamond" w:cs="Segoe UI"/>
          <w:color w:val="auto"/>
          <w:szCs w:val="22"/>
          <w:lang w:eastAsia="en-GB"/>
        </w:rPr>
        <w:t>Implement programs and initiatives to support livelihood restoration for displaced families. This can include training, resources, and opportunities to engage in alternative income-generating activities.</w:t>
      </w:r>
    </w:p>
    <w:p w14:paraId="5BC2B312" w14:textId="77777777" w:rsidR="005A4402" w:rsidRPr="006C7C06" w:rsidRDefault="005A4402" w:rsidP="006C7C06">
      <w:pPr>
        <w:spacing w:after="0"/>
        <w:jc w:val="both"/>
        <w:rPr>
          <w:rFonts w:ascii="Garamond" w:eastAsia="Times New Roman" w:hAnsi="Garamond" w:cs="Segoe UI"/>
          <w:color w:val="auto"/>
          <w:szCs w:val="22"/>
          <w:lang w:eastAsia="en-GB"/>
        </w:rPr>
      </w:pPr>
    </w:p>
    <w:p w14:paraId="575CB16C" w14:textId="50D16F60" w:rsidR="005A4402" w:rsidRPr="006C7C06" w:rsidRDefault="005A4402" w:rsidP="006C7C06">
      <w:pPr>
        <w:pStyle w:val="ListParagraph"/>
        <w:numPr>
          <w:ilvl w:val="1"/>
          <w:numId w:val="21"/>
        </w:numPr>
        <w:spacing w:after="0"/>
        <w:jc w:val="both"/>
        <w:rPr>
          <w:rFonts w:ascii="Garamond" w:hAnsi="Garamond" w:cs="Segoe UI"/>
          <w:b/>
          <w:bCs/>
          <w:color w:val="auto"/>
          <w:szCs w:val="22"/>
        </w:rPr>
      </w:pPr>
      <w:r w:rsidRPr="006C7C06">
        <w:rPr>
          <w:rFonts w:ascii="Garamond" w:hAnsi="Garamond" w:cs="Segoe UI"/>
          <w:b/>
          <w:bCs/>
          <w:color w:val="auto"/>
          <w:szCs w:val="22"/>
        </w:rPr>
        <w:t>Sustainable resettlement sites:</w:t>
      </w:r>
    </w:p>
    <w:p w14:paraId="1A0F6E0E" w14:textId="6D8CB927" w:rsidR="005A4402" w:rsidRPr="006C7C06" w:rsidRDefault="005A4402" w:rsidP="006C7C06">
      <w:pPr>
        <w:spacing w:after="0"/>
        <w:ind w:left="720"/>
        <w:jc w:val="both"/>
        <w:rPr>
          <w:rFonts w:ascii="Garamond" w:hAnsi="Garamond" w:cs="Segoe UI"/>
          <w:color w:val="auto"/>
          <w:szCs w:val="22"/>
        </w:rPr>
      </w:pPr>
      <w:r w:rsidRPr="006C7C06">
        <w:rPr>
          <w:rFonts w:ascii="Garamond" w:hAnsi="Garamond" w:cs="Segoe UI"/>
          <w:color w:val="auto"/>
          <w:szCs w:val="22"/>
        </w:rPr>
        <w:t>Develop resettlement sites with adequate infrastructure, such as housing, healthcare, education, and water supply. These sites should be environmentally sustainable and conducive to the continuation of community lifestyles and livelihoods</w:t>
      </w:r>
      <w:r w:rsidR="00592BBF" w:rsidRPr="006C7C06">
        <w:rPr>
          <w:rFonts w:ascii="Garamond" w:hAnsi="Garamond" w:cs="Segoe UI"/>
          <w:color w:val="auto"/>
          <w:szCs w:val="22"/>
        </w:rPr>
        <w:t>.</w:t>
      </w:r>
    </w:p>
    <w:p w14:paraId="589C5370" w14:textId="0039CB08" w:rsidR="007402C4" w:rsidRPr="006C7C06" w:rsidRDefault="007402C4" w:rsidP="006C7C06">
      <w:pPr>
        <w:spacing w:after="0"/>
        <w:jc w:val="both"/>
        <w:rPr>
          <w:rFonts w:ascii="Garamond" w:eastAsia="Times New Roman" w:hAnsi="Garamond" w:cs="Segoe UI"/>
          <w:b/>
          <w:bCs/>
          <w:color w:val="auto"/>
          <w:szCs w:val="22"/>
          <w:lang w:eastAsia="en-GB"/>
        </w:rPr>
      </w:pPr>
    </w:p>
    <w:p w14:paraId="5CFDBF30" w14:textId="03339074" w:rsidR="005A4402" w:rsidRPr="006C7C06" w:rsidRDefault="005A4402" w:rsidP="006C7C06">
      <w:pPr>
        <w:pStyle w:val="ListParagraph"/>
        <w:numPr>
          <w:ilvl w:val="1"/>
          <w:numId w:val="21"/>
        </w:numPr>
        <w:spacing w:after="0"/>
        <w:jc w:val="both"/>
        <w:rPr>
          <w:rFonts w:ascii="Garamond" w:eastAsia="Times New Roman" w:hAnsi="Garamond" w:cs="Segoe UI"/>
          <w:b/>
          <w:bCs/>
          <w:color w:val="auto"/>
          <w:szCs w:val="22"/>
          <w:lang w:eastAsia="en-GB"/>
        </w:rPr>
      </w:pPr>
      <w:r w:rsidRPr="006C7C06">
        <w:rPr>
          <w:rFonts w:ascii="Garamond" w:eastAsia="Times New Roman" w:hAnsi="Garamond" w:cs="Segoe UI"/>
          <w:b/>
          <w:bCs/>
          <w:color w:val="auto"/>
          <w:szCs w:val="22"/>
          <w:lang w:eastAsia="en-GB"/>
        </w:rPr>
        <w:t>Cultural preservation</w:t>
      </w:r>
    </w:p>
    <w:p w14:paraId="0D9C85CF" w14:textId="77777777" w:rsidR="005A4402" w:rsidRPr="006C7C06" w:rsidRDefault="005A4402" w:rsidP="006C7C06">
      <w:pPr>
        <w:spacing w:after="0"/>
        <w:ind w:left="720"/>
        <w:jc w:val="both"/>
        <w:rPr>
          <w:rFonts w:ascii="Garamond" w:eastAsia="Times New Roman" w:hAnsi="Garamond" w:cs="Segoe UI"/>
          <w:color w:val="auto"/>
          <w:szCs w:val="22"/>
          <w:lang w:eastAsia="en-GB"/>
        </w:rPr>
      </w:pPr>
      <w:r w:rsidRPr="006C7C06">
        <w:rPr>
          <w:rFonts w:ascii="Garamond" w:eastAsia="Times New Roman" w:hAnsi="Garamond" w:cs="Segoe UI"/>
          <w:color w:val="auto"/>
          <w:szCs w:val="22"/>
          <w:lang w:eastAsia="en-GB"/>
        </w:rPr>
        <w:t xml:space="preserve">Pay special attention to the preservation of cultural and heritage sites during resettlement. Work closely with communities to identify and protect culturally significant areas, including burial sites. </w:t>
      </w:r>
      <w:r w:rsidRPr="006C7C06">
        <w:rPr>
          <w:rFonts w:ascii="Garamond" w:hAnsi="Garamond" w:cs="Segoe UI"/>
          <w:color w:val="auto"/>
          <w:szCs w:val="22"/>
        </w:rPr>
        <w:t>If relocation is necessary, it should be done with the full participation and consent of the affected communities.</w:t>
      </w:r>
    </w:p>
    <w:p w14:paraId="48C602DB" w14:textId="77777777" w:rsidR="005A4402" w:rsidRPr="006C7C06" w:rsidRDefault="005A4402" w:rsidP="006C7C06">
      <w:pPr>
        <w:spacing w:after="0"/>
        <w:jc w:val="both"/>
        <w:rPr>
          <w:rFonts w:ascii="Garamond" w:hAnsi="Garamond" w:cs="Segoe UI"/>
          <w:color w:val="auto"/>
          <w:szCs w:val="22"/>
        </w:rPr>
      </w:pPr>
    </w:p>
    <w:p w14:paraId="6F686F49" w14:textId="24F8CB81" w:rsidR="005A4402" w:rsidRPr="006C7C06" w:rsidRDefault="005A4402" w:rsidP="006C7C06">
      <w:pPr>
        <w:pStyle w:val="ListParagraph"/>
        <w:numPr>
          <w:ilvl w:val="1"/>
          <w:numId w:val="21"/>
        </w:numPr>
        <w:spacing w:after="0"/>
        <w:jc w:val="both"/>
        <w:rPr>
          <w:rFonts w:ascii="Garamond" w:hAnsi="Garamond" w:cs="Segoe UI"/>
          <w:color w:val="auto"/>
          <w:szCs w:val="22"/>
        </w:rPr>
      </w:pPr>
      <w:r w:rsidRPr="006C7C06">
        <w:rPr>
          <w:rFonts w:ascii="Garamond" w:hAnsi="Garamond" w:cs="Segoe UI"/>
          <w:b/>
          <w:bCs/>
          <w:color w:val="auto"/>
          <w:szCs w:val="22"/>
        </w:rPr>
        <w:t>Legal support and representation:</w:t>
      </w:r>
      <w:r w:rsidRPr="006C7C06">
        <w:rPr>
          <w:rFonts w:ascii="Garamond" w:hAnsi="Garamond" w:cs="Segoe UI"/>
          <w:color w:val="auto"/>
          <w:szCs w:val="22"/>
        </w:rPr>
        <w:t xml:space="preserve"> </w:t>
      </w:r>
    </w:p>
    <w:p w14:paraId="14823AA9" w14:textId="77777777" w:rsidR="005A4402" w:rsidRPr="006C7C06" w:rsidRDefault="005A4402" w:rsidP="006C7C06">
      <w:pPr>
        <w:spacing w:after="0"/>
        <w:ind w:left="720"/>
        <w:jc w:val="both"/>
        <w:rPr>
          <w:rFonts w:ascii="Garamond" w:hAnsi="Garamond" w:cs="Segoe UI"/>
          <w:color w:val="auto"/>
          <w:szCs w:val="22"/>
        </w:rPr>
      </w:pPr>
      <w:r w:rsidRPr="006C7C06">
        <w:rPr>
          <w:rFonts w:ascii="Garamond" w:hAnsi="Garamond" w:cs="Segoe UI"/>
          <w:color w:val="auto"/>
          <w:szCs w:val="22"/>
        </w:rPr>
        <w:t>Provide legal support to affected communities to understand their rights and assist in negotiations. This ensures that the communities' interests are adequately represented and protected.</w:t>
      </w:r>
    </w:p>
    <w:p w14:paraId="631111AD" w14:textId="77777777" w:rsidR="005A4402" w:rsidRPr="006C7C06" w:rsidRDefault="005A4402" w:rsidP="006C7C06">
      <w:pPr>
        <w:spacing w:after="0"/>
        <w:jc w:val="both"/>
        <w:rPr>
          <w:rFonts w:ascii="Garamond" w:hAnsi="Garamond" w:cs="Segoe UI"/>
          <w:color w:val="auto"/>
          <w:szCs w:val="22"/>
        </w:rPr>
      </w:pPr>
    </w:p>
    <w:p w14:paraId="20E0011A" w14:textId="050C514E" w:rsidR="005A4402" w:rsidRPr="006C7C06" w:rsidRDefault="005A4402" w:rsidP="006C7C06">
      <w:pPr>
        <w:pStyle w:val="ListParagraph"/>
        <w:numPr>
          <w:ilvl w:val="1"/>
          <w:numId w:val="21"/>
        </w:numPr>
        <w:spacing w:after="0"/>
        <w:jc w:val="both"/>
        <w:rPr>
          <w:rFonts w:ascii="Garamond" w:hAnsi="Garamond" w:cs="Segoe UI"/>
          <w:b/>
          <w:bCs/>
          <w:color w:val="auto"/>
          <w:szCs w:val="22"/>
        </w:rPr>
      </w:pPr>
      <w:r w:rsidRPr="006C7C06">
        <w:rPr>
          <w:rFonts w:ascii="Garamond" w:hAnsi="Garamond" w:cs="Segoe UI"/>
          <w:b/>
          <w:bCs/>
          <w:color w:val="auto"/>
          <w:szCs w:val="22"/>
        </w:rPr>
        <w:t>Monitoring and Evaluation:</w:t>
      </w:r>
    </w:p>
    <w:p w14:paraId="4C970176" w14:textId="77777777" w:rsidR="005A4402" w:rsidRPr="006C7C06" w:rsidRDefault="005A4402" w:rsidP="006C7C06">
      <w:pPr>
        <w:spacing w:after="0"/>
        <w:ind w:left="720"/>
        <w:jc w:val="both"/>
        <w:rPr>
          <w:rFonts w:ascii="Garamond" w:hAnsi="Garamond" w:cs="Segoe UI"/>
          <w:color w:val="auto"/>
          <w:szCs w:val="22"/>
        </w:rPr>
      </w:pPr>
      <w:r w:rsidRPr="006C7C06">
        <w:rPr>
          <w:rFonts w:ascii="Garamond" w:hAnsi="Garamond" w:cs="Segoe UI"/>
          <w:color w:val="auto"/>
          <w:szCs w:val="22"/>
        </w:rPr>
        <w:t>Implement a robust monitoring and evaluation mechanism to assess the impact of resettlement on communities. Regular assessments can help in making necessary adjustments and addressing grievances.</w:t>
      </w:r>
    </w:p>
    <w:p w14:paraId="34C69732" w14:textId="77777777" w:rsidR="005A4402" w:rsidRPr="006C7C06" w:rsidRDefault="005A4402" w:rsidP="006C7C06">
      <w:pPr>
        <w:spacing w:after="0"/>
        <w:jc w:val="both"/>
        <w:rPr>
          <w:rFonts w:ascii="Garamond" w:eastAsia="Times New Roman" w:hAnsi="Garamond" w:cs="Segoe UI"/>
          <w:color w:val="auto"/>
          <w:szCs w:val="22"/>
          <w:lang w:eastAsia="en-GB"/>
        </w:rPr>
      </w:pPr>
    </w:p>
    <w:p w14:paraId="16F4860E" w14:textId="7C7527A8" w:rsidR="00C2428E" w:rsidRPr="008C2A1A" w:rsidRDefault="005A4402" w:rsidP="008C2A1A">
      <w:pPr>
        <w:spacing w:after="0"/>
        <w:jc w:val="both"/>
        <w:rPr>
          <w:rFonts w:ascii="Garamond" w:hAnsi="Garamond" w:cs="Segoe UI"/>
          <w:color w:val="auto"/>
          <w:szCs w:val="22"/>
        </w:rPr>
      </w:pPr>
      <w:r w:rsidRPr="006C7C06">
        <w:rPr>
          <w:rFonts w:ascii="Garamond" w:hAnsi="Garamond" w:cs="Segoe UI"/>
          <w:color w:val="auto"/>
          <w:szCs w:val="22"/>
        </w:rPr>
        <w:t>The</w:t>
      </w:r>
      <w:r w:rsidR="00285A1B" w:rsidRPr="006C7C06">
        <w:rPr>
          <w:rFonts w:ascii="Garamond" w:hAnsi="Garamond" w:cs="Segoe UI"/>
          <w:color w:val="auto"/>
          <w:szCs w:val="22"/>
        </w:rPr>
        <w:t>se</w:t>
      </w:r>
      <w:r w:rsidRPr="006C7C06">
        <w:rPr>
          <w:rFonts w:ascii="Garamond" w:hAnsi="Garamond" w:cs="Segoe UI"/>
          <w:color w:val="auto"/>
          <w:szCs w:val="22"/>
        </w:rPr>
        <w:t xml:space="preserve"> outcomes are beneficial not only for the affected communities but also for private sector companies involved in mining as this improved relationship leads to better outcomes for children and the community as a whole, potentially resulting in a more stable and supportive environment for business operations, enhancing corporate reputation, and </w:t>
      </w:r>
      <w:r w:rsidR="00D651A6" w:rsidRPr="006C7C06">
        <w:rPr>
          <w:rFonts w:ascii="Garamond" w:hAnsi="Garamond" w:cs="Segoe UI"/>
          <w:color w:val="auto"/>
          <w:szCs w:val="22"/>
        </w:rPr>
        <w:t xml:space="preserve">promoting </w:t>
      </w:r>
      <w:r w:rsidRPr="006C7C06">
        <w:rPr>
          <w:rFonts w:ascii="Garamond" w:hAnsi="Garamond" w:cs="Segoe UI"/>
          <w:color w:val="auto"/>
          <w:szCs w:val="22"/>
        </w:rPr>
        <w:t>good community relations.</w:t>
      </w:r>
    </w:p>
    <w:tbl>
      <w:tblPr>
        <w:tblStyle w:val="TableGrid"/>
        <w:tblW w:w="0" w:type="auto"/>
        <w:shd w:val="clear" w:color="auto" w:fill="323E4F" w:themeFill="text2" w:themeFillShade="BF"/>
        <w:tblLook w:val="04A0" w:firstRow="1" w:lastRow="0" w:firstColumn="1" w:lastColumn="0" w:noHBand="0" w:noVBand="1"/>
      </w:tblPr>
      <w:tblGrid>
        <w:gridCol w:w="9016"/>
      </w:tblGrid>
      <w:tr w:rsidR="00A03BFD" w:rsidRPr="00F1688B" w14:paraId="2CD800CC" w14:textId="77777777" w:rsidTr="00950ADC">
        <w:tc>
          <w:tcPr>
            <w:tcW w:w="9016" w:type="dxa"/>
            <w:shd w:val="clear" w:color="auto" w:fill="323E4F" w:themeFill="text2" w:themeFillShade="BF"/>
          </w:tcPr>
          <w:p w14:paraId="1A438F2A" w14:textId="7BB2D724" w:rsidR="005A4402" w:rsidRPr="00F1688B" w:rsidRDefault="005A4402" w:rsidP="00A03BFD">
            <w:pPr>
              <w:spacing w:after="0" w:line="360" w:lineRule="auto"/>
              <w:jc w:val="both"/>
              <w:rPr>
                <w:rFonts w:ascii="Garamond" w:hAnsi="Garamond" w:cs="Segoe UI"/>
                <w:b/>
                <w:bCs/>
                <w:i/>
                <w:iCs/>
                <w:color w:val="FFFFFF" w:themeColor="background1"/>
                <w:sz w:val="24"/>
                <w:highlight w:val="lightGray"/>
              </w:rPr>
            </w:pPr>
            <w:r w:rsidRPr="006402E9">
              <w:rPr>
                <w:rFonts w:ascii="Garamond" w:eastAsia="Times New Roman" w:hAnsi="Garamond"/>
                <w:b/>
                <w:bCs/>
                <w:color w:val="FFFFFF" w:themeColor="background1"/>
                <w:sz w:val="24"/>
                <w:lang w:eastAsia="en-GB"/>
              </w:rPr>
              <w:lastRenderedPageBreak/>
              <w:t>Theme 4: Conflict between mining companies and communities</w:t>
            </w:r>
          </w:p>
        </w:tc>
      </w:tr>
    </w:tbl>
    <w:p w14:paraId="75A367F9" w14:textId="77777777" w:rsidR="005A4402" w:rsidRPr="00F1688B" w:rsidRDefault="005A4402" w:rsidP="005A4402">
      <w:pPr>
        <w:spacing w:after="0"/>
        <w:jc w:val="both"/>
        <w:rPr>
          <w:rFonts w:ascii="Garamond" w:eastAsia="Times New Roman" w:hAnsi="Garamond"/>
          <w:b/>
          <w:bCs/>
          <w:sz w:val="24"/>
          <w:highlight w:val="lightGray"/>
          <w:lang w:eastAsia="en-GB"/>
        </w:rPr>
      </w:pPr>
    </w:p>
    <w:p w14:paraId="18D8C1CE" w14:textId="77777777" w:rsidR="005A4402" w:rsidRPr="00A77FB2" w:rsidRDefault="005A4402" w:rsidP="005A4402">
      <w:pPr>
        <w:spacing w:after="0"/>
        <w:jc w:val="both"/>
        <w:rPr>
          <w:rFonts w:ascii="Garamond" w:eastAsia="Times New Roman" w:hAnsi="Garamond"/>
          <w:b/>
          <w:bCs/>
          <w:smallCaps/>
          <w:color w:val="auto"/>
          <w:sz w:val="24"/>
          <w:lang w:eastAsia="en-GB"/>
        </w:rPr>
      </w:pPr>
      <w:r w:rsidRPr="00A77FB2">
        <w:rPr>
          <w:rFonts w:ascii="Garamond" w:eastAsia="Times New Roman" w:hAnsi="Garamond"/>
          <w:b/>
          <w:bCs/>
          <w:smallCaps/>
          <w:color w:val="auto"/>
          <w:sz w:val="24"/>
          <w:lang w:eastAsia="en-GB"/>
        </w:rPr>
        <w:t>Cause and Impact</w:t>
      </w:r>
    </w:p>
    <w:p w14:paraId="4E8FC989" w14:textId="5624860D" w:rsidR="005A4402" w:rsidRPr="00A77FB2" w:rsidRDefault="00CB139E" w:rsidP="005A4402">
      <w:pPr>
        <w:spacing w:after="0"/>
        <w:jc w:val="both"/>
        <w:rPr>
          <w:rFonts w:ascii="Garamond" w:hAnsi="Garamond" w:cs="Segoe UI"/>
          <w:color w:val="auto"/>
          <w:szCs w:val="22"/>
        </w:rPr>
      </w:pPr>
      <w:r w:rsidRPr="00A77FB2">
        <w:rPr>
          <w:rFonts w:ascii="Garamond" w:hAnsi="Garamond" w:cs="Segoe UI"/>
          <w:color w:val="auto"/>
          <w:szCs w:val="22"/>
        </w:rPr>
        <w:t>C</w:t>
      </w:r>
      <w:r w:rsidR="005A4402" w:rsidRPr="00A77FB2">
        <w:rPr>
          <w:rFonts w:ascii="Garamond" w:hAnsi="Garamond" w:cs="Segoe UI"/>
          <w:color w:val="auto"/>
          <w:szCs w:val="22"/>
        </w:rPr>
        <w:t>onflicts between mining companies and local communities</w:t>
      </w:r>
      <w:r w:rsidRPr="00A77FB2">
        <w:rPr>
          <w:rFonts w:ascii="Garamond" w:hAnsi="Garamond" w:cs="Segoe UI"/>
          <w:color w:val="auto"/>
          <w:szCs w:val="22"/>
        </w:rPr>
        <w:t xml:space="preserve"> in Busia, Moroto, and Nakapiripirit</w:t>
      </w:r>
      <w:r w:rsidR="005A4402" w:rsidRPr="00A77FB2">
        <w:rPr>
          <w:rFonts w:ascii="Garamond" w:hAnsi="Garamond" w:cs="Segoe UI"/>
          <w:color w:val="auto"/>
          <w:szCs w:val="22"/>
        </w:rPr>
        <w:t xml:space="preserve"> have largely</w:t>
      </w:r>
      <w:r w:rsidRPr="00A77FB2">
        <w:rPr>
          <w:rFonts w:ascii="Garamond" w:hAnsi="Garamond" w:cs="Segoe UI"/>
          <w:color w:val="auto"/>
          <w:szCs w:val="22"/>
        </w:rPr>
        <w:t xml:space="preserve"> been</w:t>
      </w:r>
      <w:r w:rsidR="005A4402" w:rsidRPr="00A77FB2">
        <w:rPr>
          <w:rFonts w:ascii="Garamond" w:hAnsi="Garamond" w:cs="Segoe UI"/>
          <w:color w:val="auto"/>
          <w:szCs w:val="22"/>
        </w:rPr>
        <w:t xml:space="preserve"> due to issues related to land acquisition. Communities feel marginalized and deprived of their ancestral lands, leading to social unrest and mistrust. Many communities believe that mining operations do not provide proper compensation and disregard their needs and rights, resulting in protests and, sometimes, violence. </w:t>
      </w:r>
    </w:p>
    <w:p w14:paraId="7D337478" w14:textId="77777777" w:rsidR="005A4402" w:rsidRPr="00A77FB2" w:rsidRDefault="005A4402" w:rsidP="005A4402">
      <w:pPr>
        <w:spacing w:after="0"/>
        <w:jc w:val="both"/>
        <w:rPr>
          <w:rFonts w:ascii="Garamond" w:eastAsia="Times New Roman" w:hAnsi="Garamond" w:cs="Segoe UI"/>
          <w:color w:val="auto"/>
          <w:szCs w:val="22"/>
          <w:lang w:eastAsia="en-GB"/>
        </w:rPr>
      </w:pPr>
    </w:p>
    <w:p w14:paraId="7B0CEBFA" w14:textId="156C8C54" w:rsidR="00583386" w:rsidRPr="00A77FB2" w:rsidRDefault="00425DE8" w:rsidP="00583386">
      <w:pPr>
        <w:spacing w:after="0"/>
        <w:jc w:val="both"/>
        <w:rPr>
          <w:rFonts w:ascii="Garamond" w:hAnsi="Garamond" w:cs="Segoe UI"/>
          <w:color w:val="auto"/>
          <w:szCs w:val="22"/>
        </w:rPr>
      </w:pPr>
      <w:r w:rsidRPr="00A77FB2">
        <w:rPr>
          <w:rFonts w:ascii="Garamond" w:eastAsia="Times New Roman" w:hAnsi="Garamond" w:cs="Segoe UI"/>
          <w:color w:val="auto"/>
          <w:szCs w:val="22"/>
          <w:lang w:eastAsia="en-GB"/>
        </w:rPr>
        <w:t>T</w:t>
      </w:r>
      <w:r w:rsidR="005A4402" w:rsidRPr="00A77FB2">
        <w:rPr>
          <w:rFonts w:ascii="Garamond" w:eastAsia="Times New Roman" w:hAnsi="Garamond" w:cs="Segoe UI"/>
          <w:color w:val="auto"/>
          <w:szCs w:val="22"/>
          <w:lang w:eastAsia="en-GB"/>
        </w:rPr>
        <w:t xml:space="preserve">he environmental impact of mining activities, such as water pollution and deforestation, further compounds the tensions, as these activities directly affect the livelihoods and health of local populations. </w:t>
      </w:r>
      <w:r w:rsidR="005A4402" w:rsidRPr="00A77FB2">
        <w:rPr>
          <w:rFonts w:ascii="Garamond" w:hAnsi="Garamond" w:cs="Segoe UI"/>
          <w:color w:val="auto"/>
          <w:szCs w:val="22"/>
        </w:rPr>
        <w:t>Disputes also arise from concerns about employment practices, and the overall impact of mining on the local population.</w:t>
      </w:r>
      <w:r w:rsidR="00583386" w:rsidRPr="00A77FB2">
        <w:rPr>
          <w:rFonts w:ascii="Garamond" w:hAnsi="Garamond" w:cs="Segoe UI"/>
          <w:color w:val="auto"/>
          <w:szCs w:val="22"/>
        </w:rPr>
        <w:t xml:space="preserve"> </w:t>
      </w:r>
    </w:p>
    <w:p w14:paraId="77400406" w14:textId="77777777" w:rsidR="00583386" w:rsidRPr="00A77FB2" w:rsidRDefault="00583386" w:rsidP="00583386">
      <w:pPr>
        <w:spacing w:after="0"/>
        <w:jc w:val="both"/>
        <w:rPr>
          <w:rFonts w:ascii="Garamond" w:hAnsi="Garamond" w:cs="Segoe UI"/>
          <w:color w:val="auto"/>
          <w:szCs w:val="22"/>
        </w:rPr>
      </w:pPr>
    </w:p>
    <w:p w14:paraId="4EEBCBBD" w14:textId="6FA8E813" w:rsidR="00583386" w:rsidRPr="00AF1ACA" w:rsidRDefault="001409F6" w:rsidP="005A4402">
      <w:pPr>
        <w:spacing w:after="0"/>
        <w:jc w:val="both"/>
        <w:rPr>
          <w:rFonts w:ascii="Garamond" w:eastAsia="Times New Roman" w:hAnsi="Garamond" w:cs="Segoe UI"/>
          <w:szCs w:val="22"/>
          <w:lang w:eastAsia="en-GB"/>
        </w:rPr>
      </w:pPr>
      <w:r w:rsidRPr="00A77FB2">
        <w:rPr>
          <w:rFonts w:ascii="Garamond" w:hAnsi="Garamond"/>
          <w:noProof/>
          <w:color w:val="auto"/>
        </w:rPr>
        <mc:AlternateContent>
          <mc:Choice Requires="wps">
            <w:drawing>
              <wp:anchor distT="0" distB="0" distL="114300" distR="114300" simplePos="0" relativeHeight="251587072" behindDoc="0" locked="0" layoutInCell="1" allowOverlap="1" wp14:anchorId="76913508" wp14:editId="2E55B78A">
                <wp:simplePos x="0" y="0"/>
                <wp:positionH relativeFrom="margin">
                  <wp:posOffset>307340</wp:posOffset>
                </wp:positionH>
                <wp:positionV relativeFrom="paragraph">
                  <wp:posOffset>761365</wp:posOffset>
                </wp:positionV>
                <wp:extent cx="5247005" cy="1082675"/>
                <wp:effectExtent l="0" t="0" r="48895" b="22225"/>
                <wp:wrapTopAndBottom/>
                <wp:docPr id="3" name="Rectangle: Folded Corner 3"/>
                <wp:cNvGraphicFramePr/>
                <a:graphic xmlns:a="http://schemas.openxmlformats.org/drawingml/2006/main">
                  <a:graphicData uri="http://schemas.microsoft.com/office/word/2010/wordprocessingShape">
                    <wps:wsp>
                      <wps:cNvSpPr/>
                      <wps:spPr>
                        <a:xfrm>
                          <a:off x="0" y="0"/>
                          <a:ext cx="5247005" cy="1082675"/>
                        </a:xfrm>
                        <a:prstGeom prst="foldedCorner">
                          <a:avLst/>
                        </a:prstGeom>
                        <a:solidFill>
                          <a:schemeClr val="accent1">
                            <a:lumMod val="20000"/>
                            <a:lumOff val="80000"/>
                          </a:schemeClr>
                        </a:solid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41A2D652" w14:textId="43D260C9" w:rsidR="00CD2E6F" w:rsidRPr="001409F6" w:rsidRDefault="00CD2E6F" w:rsidP="005A4402">
                            <w:pPr>
                              <w:spacing w:after="0"/>
                              <w:jc w:val="both"/>
                              <w:rPr>
                                <w:rFonts w:ascii="Garamond" w:eastAsia="Times New Roman" w:hAnsi="Garamond" w:cs="Segoe UI"/>
                                <w:color w:val="auto"/>
                                <w:sz w:val="20"/>
                                <w:szCs w:val="20"/>
                                <w:lang w:eastAsia="en-GB"/>
                              </w:rPr>
                            </w:pPr>
                            <w:r w:rsidRPr="001409F6">
                              <w:rPr>
                                <w:rFonts w:ascii="Garamond" w:eastAsia="Times New Roman" w:hAnsi="Garamond" w:cs="Segoe UI"/>
                                <w:color w:val="auto"/>
                                <w:sz w:val="20"/>
                                <w:szCs w:val="20"/>
                                <w:lang w:eastAsia="en-GB"/>
                              </w:rPr>
                              <w:t xml:space="preserve">In Moroto, large-scale mining entities like Tororo Cement and Sunbelt have sparked land conflicts by acquiring land without proper community consent. These unilateral land acquisitions and conflicts over compensation and resettlement, have led to community mistrust and resistance, as the </w:t>
                            </w:r>
                            <w:r w:rsidR="00C2428E">
                              <w:rPr>
                                <w:rFonts w:ascii="Garamond" w:eastAsia="Times New Roman" w:hAnsi="Garamond" w:cs="Segoe UI"/>
                                <w:color w:val="auto"/>
                                <w:sz w:val="20"/>
                                <w:szCs w:val="20"/>
                                <w:lang w:eastAsia="en-GB"/>
                              </w:rPr>
                              <w:t>local population</w:t>
                            </w:r>
                            <w:r w:rsidRPr="001409F6">
                              <w:rPr>
                                <w:rFonts w:ascii="Garamond" w:eastAsia="Times New Roman" w:hAnsi="Garamond" w:cs="Segoe UI"/>
                                <w:color w:val="auto"/>
                                <w:sz w:val="20"/>
                                <w:szCs w:val="20"/>
                                <w:lang w:eastAsia="en-GB"/>
                              </w:rPr>
                              <w:t xml:space="preserve"> feel marginalized and inadequately compensated, disregarding the community's interests and rights, culminating in heightened tensions and grievances</w:t>
                            </w:r>
                          </w:p>
                          <w:p w14:paraId="1F04DE69" w14:textId="77777777" w:rsidR="00CD2E6F" w:rsidRDefault="00CD2E6F" w:rsidP="005A4402">
                            <w:pPr>
                              <w:jc w:val="center"/>
                            </w:pPr>
                          </w:p>
                          <w:p w14:paraId="18D514B9" w14:textId="77777777" w:rsidR="00CD2E6F" w:rsidRPr="00432057" w:rsidRDefault="00CD2E6F" w:rsidP="005A4402">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3508" id="Rectangle: Folded Corner 3" o:spid="_x0000_s1036" type="#_x0000_t65" style="position:absolute;left:0;text-align:left;margin-left:24.2pt;margin-top:59.95pt;width:413.15pt;height:85.25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" adj="18000" fillcolor="#d9e2f3 [660]" strokecolor="#1f3763 [1604]" strokeweight="1pt">
                <v:stroke joinstyle="miter"/>
                <v:textbox>
                  <w:txbxContent>
                    <w:p w14:paraId="41A2D652" w14:textId="43D260C9" w:rsidR="00CD2E6F" w:rsidRPr="001409F6" w:rsidRDefault="00CD2E6F" w:rsidP="005A4402">
                      <w:pPr>
                        <w:spacing w:after="0"/>
                        <w:jc w:val="both"/>
                        <w:rPr>
                          <w:rFonts w:ascii="Garamond" w:eastAsia="Times New Roman" w:hAnsi="Garamond" w:cs="Segoe UI"/>
                          <w:color w:val="auto"/>
                          <w:sz w:val="20"/>
                          <w:szCs w:val="20"/>
                          <w:lang w:eastAsia="en-GB"/>
                        </w:rPr>
                      </w:pPr>
                      <w:r w:rsidRPr="001409F6">
                        <w:rPr>
                          <w:rFonts w:ascii="Garamond" w:eastAsia="Times New Roman" w:hAnsi="Garamond" w:cs="Segoe UI"/>
                          <w:color w:val="auto"/>
                          <w:sz w:val="20"/>
                          <w:szCs w:val="20"/>
                          <w:lang w:eastAsia="en-GB"/>
                        </w:rPr>
                        <w:t xml:space="preserve">In Moroto, large-scale mining entities like Tororo Cement and Sunbelt have sparked land conflicts by acquiring land without proper community consent. These unilateral land acquisitions and conflicts over compensation and resettlement, have led to community mistrust and resistance, as the </w:t>
                      </w:r>
                      <w:r w:rsidR="00C2428E">
                        <w:rPr>
                          <w:rFonts w:ascii="Garamond" w:eastAsia="Times New Roman" w:hAnsi="Garamond" w:cs="Segoe UI"/>
                          <w:color w:val="auto"/>
                          <w:sz w:val="20"/>
                          <w:szCs w:val="20"/>
                          <w:lang w:eastAsia="en-GB"/>
                        </w:rPr>
                        <w:t>local population</w:t>
                      </w:r>
                      <w:r w:rsidRPr="001409F6">
                        <w:rPr>
                          <w:rFonts w:ascii="Garamond" w:eastAsia="Times New Roman" w:hAnsi="Garamond" w:cs="Segoe UI"/>
                          <w:color w:val="auto"/>
                          <w:sz w:val="20"/>
                          <w:szCs w:val="20"/>
                          <w:lang w:eastAsia="en-GB"/>
                        </w:rPr>
                        <w:t xml:space="preserve"> feel marginalized and inadequately compensated, disregarding the community's interests and rights, culminating in heightened tensions and grievances</w:t>
                      </w:r>
                    </w:p>
                    <w:p w14:paraId="1F04DE69" w14:textId="77777777" w:rsidR="00CD2E6F" w:rsidRDefault="00CD2E6F" w:rsidP="005A4402">
                      <w:pPr>
                        <w:jc w:val="center"/>
                      </w:pPr>
                    </w:p>
                    <w:p w14:paraId="18D514B9" w14:textId="77777777" w:rsidR="00CD2E6F" w:rsidRPr="00432057" w:rsidRDefault="00CD2E6F" w:rsidP="005A4402">
                      <w:pPr>
                        <w:jc w:val="center"/>
                        <w:rPr>
                          <w:color w:val="002060"/>
                        </w:rPr>
                      </w:pPr>
                    </w:p>
                  </w:txbxContent>
                </v:textbox>
                <w10:wrap type="topAndBottom" anchorx="margin"/>
              </v:shape>
            </w:pict>
          </mc:Fallback>
        </mc:AlternateContent>
      </w:r>
      <w:r w:rsidR="00AF1ACA" w:rsidRPr="00A77FB2">
        <w:rPr>
          <w:rFonts w:ascii="Garamond" w:hAnsi="Garamond"/>
          <w:noProof/>
          <w:color w:val="auto"/>
          <w:highlight w:val="lightGray"/>
        </w:rPr>
        <mc:AlternateContent>
          <mc:Choice Requires="wps">
            <w:drawing>
              <wp:anchor distT="0" distB="0" distL="114300" distR="114300" simplePos="0" relativeHeight="251592192" behindDoc="0" locked="0" layoutInCell="1" allowOverlap="1" wp14:anchorId="2AF85E28" wp14:editId="6782B4A4">
                <wp:simplePos x="0" y="0"/>
                <wp:positionH relativeFrom="margin">
                  <wp:posOffset>307340</wp:posOffset>
                </wp:positionH>
                <wp:positionV relativeFrom="paragraph">
                  <wp:posOffset>487045</wp:posOffset>
                </wp:positionV>
                <wp:extent cx="4914900" cy="237490"/>
                <wp:effectExtent l="0" t="0" r="0" b="10160"/>
                <wp:wrapTopAndBottom/>
                <wp:docPr id="2" name="Text Box 2"/>
                <wp:cNvGraphicFramePr/>
                <a:graphic xmlns:a="http://schemas.openxmlformats.org/drawingml/2006/main">
                  <a:graphicData uri="http://schemas.microsoft.com/office/word/2010/wordprocessingShape">
                    <wps:wsp>
                      <wps:cNvSpPr txBox="1"/>
                      <wps:spPr>
                        <a:xfrm>
                          <a:off x="0" y="0"/>
                          <a:ext cx="4914900" cy="237490"/>
                        </a:xfrm>
                        <a:prstGeom prst="rect">
                          <a:avLst/>
                        </a:prstGeom>
                        <a:noFill/>
                        <a:ln>
                          <a:noFill/>
                        </a:ln>
                      </wps:spPr>
                      <wps:txbx>
                        <w:txbxContent>
                          <w:p w14:paraId="5F57B29C" w14:textId="772E6A30" w:rsidR="00CD2E6F" w:rsidRPr="00AE4C4A" w:rsidRDefault="00CD2E6F" w:rsidP="005A4402">
                            <w:pPr>
                              <w:pStyle w:val="Caption"/>
                              <w:spacing w:after="0"/>
                              <w:jc w:val="center"/>
                              <w:rPr>
                                <w:noProof/>
                              </w:rPr>
                            </w:pPr>
                            <w:bookmarkStart w:id="20" w:name="_Toc161041174"/>
                            <w:r>
                              <w:t xml:space="preserve">Figure </w:t>
                            </w:r>
                            <w:r w:rsidR="00B40797">
                              <w:fldChar w:fldCharType="begin"/>
                            </w:r>
                            <w:r w:rsidR="00B40797">
                              <w:instrText xml:space="preserve"> SEQ Figure \* ARABIC </w:instrText>
                            </w:r>
                            <w:r w:rsidR="00B40797">
                              <w:fldChar w:fldCharType="separate"/>
                            </w:r>
                            <w:r>
                              <w:rPr>
                                <w:noProof/>
                              </w:rPr>
                              <w:t>6</w:t>
                            </w:r>
                            <w:r w:rsidR="00B40797">
                              <w:rPr>
                                <w:noProof/>
                              </w:rPr>
                              <w:fldChar w:fldCharType="end"/>
                            </w:r>
                            <w:r>
                              <w:t>: Case Study: Moroto District</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85E28" id="Text Box 2" o:spid="_x0000_s1037" type="#_x0000_t202" style="position:absolute;left:0;text-align:left;margin-left:24.2pt;margin-top:38.35pt;width:387pt;height:18.7pt;z-index:251592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" filled="f" stroked="f">
                <v:textbox inset="0,0,0,0">
                  <w:txbxContent>
                    <w:p w14:paraId="5F57B29C" w14:textId="772E6A30" w:rsidR="00CD2E6F" w:rsidRPr="00AE4C4A" w:rsidRDefault="00CD2E6F" w:rsidP="005A4402">
                      <w:pPr>
                        <w:pStyle w:val="Caption"/>
                        <w:spacing w:after="0"/>
                        <w:jc w:val="center"/>
                        <w:rPr>
                          <w:noProof/>
                        </w:rPr>
                      </w:pPr>
                      <w:bookmarkStart w:id="21" w:name="_Toc161041174"/>
                      <w:r>
                        <w:t xml:space="preserve">Figure </w:t>
                      </w:r>
                      <w:r w:rsidR="00B40797">
                        <w:fldChar w:fldCharType="begin"/>
                      </w:r>
                      <w:r w:rsidR="00B40797">
                        <w:instrText xml:space="preserve"> SEQ Figure \* ARABIC </w:instrText>
                      </w:r>
                      <w:r w:rsidR="00B40797">
                        <w:fldChar w:fldCharType="separate"/>
                      </w:r>
                      <w:r>
                        <w:rPr>
                          <w:noProof/>
                        </w:rPr>
                        <w:t>6</w:t>
                      </w:r>
                      <w:r w:rsidR="00B40797">
                        <w:rPr>
                          <w:noProof/>
                        </w:rPr>
                        <w:fldChar w:fldCharType="end"/>
                      </w:r>
                      <w:r>
                        <w:t>: Case Study: Moroto District</w:t>
                      </w:r>
                      <w:bookmarkEnd w:id="21"/>
                    </w:p>
                  </w:txbxContent>
                </v:textbox>
                <w10:wrap type="topAndBottom" anchorx="margin"/>
              </v:shape>
            </w:pict>
          </mc:Fallback>
        </mc:AlternateContent>
      </w:r>
      <w:r w:rsidR="00583386" w:rsidRPr="00A77FB2">
        <w:rPr>
          <w:rFonts w:ascii="Garamond" w:eastAsia="Times New Roman" w:hAnsi="Garamond" w:cs="Segoe UI"/>
          <w:color w:val="auto"/>
          <w:szCs w:val="22"/>
          <w:lang w:eastAsia="en-GB"/>
        </w:rPr>
        <w:t>Children are particularly vulnerable in these situations, as the disruption to their communiti</w:t>
      </w:r>
      <w:r w:rsidR="00583386" w:rsidRPr="00B343D8">
        <w:rPr>
          <w:rFonts w:ascii="Garamond" w:eastAsia="Times New Roman" w:hAnsi="Garamond" w:cs="Segoe UI"/>
          <w:szCs w:val="22"/>
          <w:lang w:eastAsia="en-GB"/>
        </w:rPr>
        <w:t xml:space="preserve">es can lead to displacement, interruption in education, and increased risks of exploitation, including child </w:t>
      </w:r>
      <w:r w:rsidR="002E2AE5">
        <w:rPr>
          <w:rFonts w:ascii="Garamond" w:eastAsia="Times New Roman" w:hAnsi="Garamond" w:cs="Segoe UI"/>
          <w:szCs w:val="22"/>
          <w:lang w:eastAsia="en-GB"/>
        </w:rPr>
        <w:t>labour</w:t>
      </w:r>
      <w:r w:rsidR="00583386" w:rsidRPr="00B343D8">
        <w:rPr>
          <w:rFonts w:ascii="Garamond" w:eastAsia="Times New Roman" w:hAnsi="Garamond" w:cs="Segoe UI"/>
          <w:szCs w:val="22"/>
          <w:lang w:eastAsia="en-GB"/>
        </w:rPr>
        <w:t>.</w:t>
      </w:r>
    </w:p>
    <w:p w14:paraId="17CC3198" w14:textId="7E3877B2" w:rsidR="00583386" w:rsidRPr="000361E3" w:rsidRDefault="00583386" w:rsidP="005A4402">
      <w:pPr>
        <w:spacing w:after="0"/>
        <w:jc w:val="both"/>
        <w:rPr>
          <w:rFonts w:ascii="Garamond" w:hAnsi="Garamond" w:cs="Segoe UI"/>
          <w:sz w:val="24"/>
        </w:rPr>
      </w:pPr>
    </w:p>
    <w:p w14:paraId="51B2F512" w14:textId="77777777" w:rsidR="00464ABD" w:rsidRDefault="00464ABD">
      <w:pPr>
        <w:spacing w:after="0" w:line="240" w:lineRule="auto"/>
        <w:rPr>
          <w:rFonts w:ascii="Garamond" w:hAnsi="Garamond"/>
          <w:b/>
          <w:bCs/>
          <w:smallCaps/>
          <w:sz w:val="24"/>
        </w:rPr>
      </w:pPr>
      <w:r>
        <w:rPr>
          <w:rFonts w:ascii="Garamond" w:hAnsi="Garamond"/>
          <w:b/>
          <w:bCs/>
          <w:smallCaps/>
          <w:sz w:val="24"/>
        </w:rPr>
        <w:br w:type="page"/>
      </w:r>
    </w:p>
    <w:p w14:paraId="5B92F015" w14:textId="21DCB281" w:rsidR="00F04480" w:rsidRPr="00A77FB2" w:rsidRDefault="005A4402" w:rsidP="00337B81">
      <w:pPr>
        <w:rPr>
          <w:rFonts w:ascii="Garamond" w:hAnsi="Garamond"/>
          <w:b/>
          <w:bCs/>
          <w:smallCaps/>
          <w:color w:val="auto"/>
          <w:sz w:val="24"/>
        </w:rPr>
      </w:pPr>
      <w:r w:rsidRPr="00A77FB2">
        <w:rPr>
          <w:rFonts w:ascii="Garamond" w:hAnsi="Garamond"/>
          <w:b/>
          <w:bCs/>
          <w:smallCaps/>
          <w:color w:val="auto"/>
          <w:sz w:val="24"/>
        </w:rPr>
        <w:lastRenderedPageBreak/>
        <w:t>Case Stud</w:t>
      </w:r>
      <w:r w:rsidR="004A37D1" w:rsidRPr="00A77FB2">
        <w:rPr>
          <w:rFonts w:ascii="Garamond" w:hAnsi="Garamond"/>
          <w:b/>
          <w:bCs/>
          <w:smallCaps/>
          <w:color w:val="auto"/>
          <w:sz w:val="24"/>
        </w:rPr>
        <w:t>y</w:t>
      </w:r>
      <w:r w:rsidRPr="00A77FB2">
        <w:rPr>
          <w:rFonts w:ascii="Garamond" w:hAnsi="Garamond"/>
          <w:b/>
          <w:bCs/>
          <w:smallCaps/>
          <w:color w:val="auto"/>
          <w:sz w:val="24"/>
        </w:rPr>
        <w:t>: Interventions addressing Conflict-led child labour:</w:t>
      </w:r>
    </w:p>
    <w:p w14:paraId="581C2136" w14:textId="3BD5A4F4" w:rsidR="00F04480" w:rsidRDefault="00B47EFD" w:rsidP="00337B81">
      <w:r w:rsidRPr="00F1688B">
        <w:rPr>
          <w:rFonts w:ascii="Garamond" w:hAnsi="Garamond"/>
          <w:noProof/>
          <w:highlight w:val="lightGray"/>
        </w:rPr>
        <mc:AlternateContent>
          <mc:Choice Requires="wps">
            <w:drawing>
              <wp:anchor distT="0" distB="0" distL="114300" distR="114300" simplePos="0" relativeHeight="251722240" behindDoc="0" locked="0" layoutInCell="1" allowOverlap="1" wp14:anchorId="5D3E9629" wp14:editId="611974A4">
                <wp:simplePos x="0" y="0"/>
                <wp:positionH relativeFrom="margin">
                  <wp:posOffset>143510</wp:posOffset>
                </wp:positionH>
                <wp:positionV relativeFrom="paragraph">
                  <wp:posOffset>323850</wp:posOffset>
                </wp:positionV>
                <wp:extent cx="5283200" cy="5918200"/>
                <wp:effectExtent l="0" t="0" r="50800" b="25400"/>
                <wp:wrapNone/>
                <wp:docPr id="22" name="Rectangle: Folded Corner 22"/>
                <wp:cNvGraphicFramePr/>
                <a:graphic xmlns:a="http://schemas.openxmlformats.org/drawingml/2006/main">
                  <a:graphicData uri="http://schemas.microsoft.com/office/word/2010/wordprocessingShape">
                    <wps:wsp>
                      <wps:cNvSpPr/>
                      <wps:spPr>
                        <a:xfrm>
                          <a:off x="0" y="0"/>
                          <a:ext cx="5283200" cy="5918200"/>
                        </a:xfrm>
                        <a:prstGeom prst="foldedCorner">
                          <a:avLst/>
                        </a:prstGeom>
                        <a:no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6DA4CF82" w14:textId="4693F3AC" w:rsidR="00CD2E6F" w:rsidRPr="006B0DBE" w:rsidRDefault="00CD2E6F" w:rsidP="00B47EFD">
                            <w:pPr>
                              <w:spacing w:after="0" w:line="240" w:lineRule="auto"/>
                              <w:jc w:val="both"/>
                              <w:rPr>
                                <w:rFonts w:ascii="Garamond" w:eastAsia="Times New Roman" w:hAnsi="Garamond"/>
                                <w:color w:val="1F3864" w:themeColor="accent1" w:themeShade="80"/>
                                <w:sz w:val="20"/>
                                <w:szCs w:val="20"/>
                                <w:lang w:eastAsia="en-GB"/>
                              </w:rPr>
                            </w:pPr>
                            <w:r>
                              <w:rPr>
                                <w:rFonts w:ascii="Garamond" w:eastAsia="Times New Roman" w:hAnsi="Garamond"/>
                                <w:b/>
                                <w:bCs/>
                                <w:color w:val="1F3864" w:themeColor="accent1" w:themeShade="80"/>
                                <w:sz w:val="20"/>
                                <w:szCs w:val="20"/>
                                <w:lang w:eastAsia="en-GB"/>
                              </w:rPr>
                              <w:t>Context:</w:t>
                            </w:r>
                            <w:r w:rsidRPr="006B0DBE">
                              <w:rPr>
                                <w:rFonts w:ascii="Garamond" w:eastAsia="Times New Roman" w:hAnsi="Garamond"/>
                                <w:b/>
                                <w:bCs/>
                                <w:color w:val="1F3864" w:themeColor="accent1" w:themeShade="80"/>
                                <w:sz w:val="20"/>
                                <w:szCs w:val="20"/>
                                <w:lang w:eastAsia="en-GB"/>
                              </w:rPr>
                              <w:t>:</w:t>
                            </w:r>
                            <w:r w:rsidRPr="006B0DBE">
                              <w:rPr>
                                <w:rFonts w:ascii="Garamond" w:eastAsia="Times New Roman" w:hAnsi="Garamond"/>
                                <w:color w:val="1F3864" w:themeColor="accent1" w:themeShade="80"/>
                                <w:sz w:val="20"/>
                                <w:szCs w:val="20"/>
                                <w:lang w:eastAsia="en-GB"/>
                              </w:rPr>
                              <w:t> </w:t>
                            </w:r>
                          </w:p>
                          <w:p w14:paraId="66B9A057" w14:textId="70D43F15"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Camarines Norte, a province in the Philippines, is facing a significant challenge related to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in small-scale gold mining communities. Several factors, including disputes over land rights, environmental degradation, and widespread poverty, have contributed to the exploitation of children in hazardous work within these communities</w:t>
                            </w:r>
                            <w:r w:rsidRPr="00BA6D1D">
                              <w:rPr>
                                <w:rFonts w:ascii="Garamond" w:eastAsia="Times New Roman" w:hAnsi="Garamond"/>
                                <w:color w:val="222A35" w:themeColor="text2" w:themeShade="80"/>
                                <w:sz w:val="20"/>
                                <w:szCs w:val="20"/>
                                <w:lang w:eastAsia="en-GB"/>
                              </w:rPr>
                              <w:t>.</w:t>
                            </w:r>
                          </w:p>
                          <w:p w14:paraId="7A491C05" w14:textId="77777777" w:rsidR="00CD2E6F" w:rsidRPr="00BA6D1D" w:rsidRDefault="00CD2E6F" w:rsidP="00B47EFD">
                            <w:pPr>
                              <w:spacing w:after="0" w:line="240" w:lineRule="auto"/>
                              <w:jc w:val="both"/>
                              <w:rPr>
                                <w:rFonts w:ascii="Garamond" w:eastAsia="Times New Roman" w:hAnsi="Garamond"/>
                                <w:b/>
                                <w:bCs/>
                                <w:color w:val="222A35" w:themeColor="text2" w:themeShade="80"/>
                                <w:sz w:val="20"/>
                                <w:szCs w:val="20"/>
                                <w:lang w:eastAsia="en-GB"/>
                              </w:rPr>
                            </w:pPr>
                          </w:p>
                          <w:p w14:paraId="61C4D3AA" w14:textId="02365277"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b/>
                                <w:bCs/>
                                <w:color w:val="222A35" w:themeColor="text2" w:themeShade="80"/>
                                <w:sz w:val="20"/>
                                <w:szCs w:val="20"/>
                                <w:lang w:eastAsia="en-GB"/>
                              </w:rPr>
                              <w:t>Interventions:</w:t>
                            </w:r>
                            <w:r w:rsidRPr="00BA6D1D">
                              <w:rPr>
                                <w:rFonts w:ascii="Garamond" w:eastAsia="Times New Roman" w:hAnsi="Garamond"/>
                                <w:color w:val="222A35" w:themeColor="text2" w:themeShade="80"/>
                                <w:sz w:val="20"/>
                                <w:szCs w:val="20"/>
                                <w:lang w:eastAsia="en-GB"/>
                              </w:rPr>
                              <w:t> </w:t>
                            </w:r>
                          </w:p>
                          <w:p w14:paraId="56F917AB" w14:textId="2B157E38"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The International Labour Organization’s International Programme on the Elimination of Child Labour (ILO-IPEC) recognized the urgency of addressing this problem and initiated a collaborative effort with various local stakeholders with the interventions</w:t>
                            </w:r>
                            <w:r w:rsidRPr="00BA6D1D">
                              <w:rPr>
                                <w:rFonts w:ascii="Garamond" w:eastAsia="Times New Roman" w:hAnsi="Garamond"/>
                                <w:color w:val="222A35" w:themeColor="text2" w:themeShade="80"/>
                                <w:sz w:val="20"/>
                                <w:szCs w:val="20"/>
                                <w:lang w:eastAsia="en-GB"/>
                              </w:rPr>
                              <w:t>:</w:t>
                            </w:r>
                          </w:p>
                          <w:p w14:paraId="2D0DDF14" w14:textId="1984F607"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olor w:val="222A35" w:themeColor="text2" w:themeShade="80"/>
                                <w:sz w:val="20"/>
                                <w:szCs w:val="20"/>
                                <w:lang w:eastAsia="en-GB"/>
                              </w:rPr>
                              <w:t xml:space="preserve">Awareness-raising campaigns: </w:t>
                            </w:r>
                            <w:r w:rsidRPr="00BA6D1D">
                              <w:rPr>
                                <w:rFonts w:ascii="Garamond" w:eastAsia="Times New Roman" w:hAnsi="Garamond" w:cs="Segoe UI"/>
                                <w:color w:val="374151"/>
                                <w:sz w:val="20"/>
                                <w:szCs w:val="20"/>
                                <w:lang w:eastAsia="en-GB"/>
                              </w:rPr>
                              <w:t>to educate local communities about the detrimental effects of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and encouraging them to take action against it.</w:t>
                            </w:r>
                            <w:r w:rsidRPr="00BA6D1D">
                              <w:rPr>
                                <w:rFonts w:ascii="Garamond" w:eastAsia="Times New Roman" w:hAnsi="Garamond"/>
                                <w:color w:val="222A35" w:themeColor="text2" w:themeShade="80"/>
                                <w:sz w:val="20"/>
                                <w:szCs w:val="20"/>
                                <w:lang w:eastAsia="en-GB"/>
                              </w:rPr>
                              <w:t>.</w:t>
                            </w:r>
                          </w:p>
                          <w:p w14:paraId="2C74B7E9" w14:textId="1CDF2584"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olor w:val="222A35" w:themeColor="text2" w:themeShade="80"/>
                                <w:sz w:val="20"/>
                                <w:szCs w:val="20"/>
                                <w:lang w:eastAsia="en-GB"/>
                              </w:rPr>
                              <w:t xml:space="preserve">Advocacy for policy and legal reforms: </w:t>
                            </w:r>
                            <w:r w:rsidRPr="00BA6D1D">
                              <w:rPr>
                                <w:rFonts w:ascii="Garamond" w:eastAsia="Times New Roman" w:hAnsi="Garamond" w:cs="Segoe UI"/>
                                <w:color w:val="374151"/>
                                <w:sz w:val="20"/>
                                <w:szCs w:val="20"/>
                                <w:lang w:eastAsia="en-GB"/>
                              </w:rPr>
                              <w:t>advocating for changes in policies and laws that would better protect the rights of children and prohibit their involvement in hazardous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w:t>
                            </w:r>
                          </w:p>
                          <w:p w14:paraId="2CC9884C" w14:textId="37AEEA8E"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Capacity-building of stakeholders: training of stakeholders, including government agencies, civil society organizations, and representatives from the mining industry, to enhance their ability to combat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effectively.</w:t>
                            </w:r>
                          </w:p>
                          <w:p w14:paraId="079C2499" w14:textId="4C692CDE"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Provision of educational and livelihood opportunities: Initiatives were launched to provide children and their families with access to education and alternative livelihood options, reducing their dependence on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w:t>
                            </w:r>
                          </w:p>
                          <w:p w14:paraId="34F237C3" w14:textId="706CAC16"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Improvement of working conditions: Occupational safety and health standards in the mining sector were improved to enhance the well-being of both child and adult workers</w:t>
                            </w:r>
                          </w:p>
                          <w:p w14:paraId="1EB00D1E" w14:textId="77777777" w:rsidR="00CD2E6F" w:rsidRPr="00BA6D1D" w:rsidRDefault="00CD2E6F" w:rsidP="00B47EFD">
                            <w:pPr>
                              <w:pStyle w:val="ListParagraph"/>
                              <w:spacing w:after="0" w:line="240" w:lineRule="auto"/>
                              <w:jc w:val="both"/>
                              <w:rPr>
                                <w:rFonts w:ascii="Garamond" w:eastAsia="Times New Roman" w:hAnsi="Garamond"/>
                                <w:color w:val="222A35" w:themeColor="text2" w:themeShade="80"/>
                                <w:sz w:val="20"/>
                                <w:szCs w:val="20"/>
                                <w:lang w:eastAsia="en-GB"/>
                              </w:rPr>
                            </w:pPr>
                          </w:p>
                          <w:p w14:paraId="62F4091E" w14:textId="59817541"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b/>
                                <w:bCs/>
                                <w:color w:val="222A35" w:themeColor="text2" w:themeShade="80"/>
                                <w:sz w:val="20"/>
                                <w:szCs w:val="20"/>
                                <w:lang w:eastAsia="en-GB"/>
                              </w:rPr>
                              <w:t>The following impacts were realised:</w:t>
                            </w:r>
                          </w:p>
                          <w:p w14:paraId="2F880AEE" w14:textId="4983F4AE"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Increased awareness about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issues led to a noticeable reduction in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within small-scale mining communities</w:t>
                            </w:r>
                          </w:p>
                          <w:p w14:paraId="19DEF511" w14:textId="1C5CEFC5"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Initiatives for policy and legal reforms were set in motion to safeguard children's rights and prohibit their engagement in hazardous work</w:t>
                            </w:r>
                          </w:p>
                          <w:p w14:paraId="7367CF95" w14:textId="664E8E5A"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Stakeholders gained a deeper understanding of the importance of education and the hazards associated with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w:t>
                            </w:r>
                          </w:p>
                          <w:p w14:paraId="0CFD5523" w14:textId="6EB7F60C"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The provision of educational and livelihood opportunities offered viable alternatives to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for many families</w:t>
                            </w:r>
                          </w:p>
                          <w:p w14:paraId="5C845A53" w14:textId="7AF9CEA3"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Enhanced working conditions and safety standards improved the overall well-being of both children and adult workers in the mining sector</w:t>
                            </w:r>
                          </w:p>
                          <w:p w14:paraId="34E726A0" w14:textId="77777777" w:rsidR="00CD2E6F" w:rsidRPr="00167282" w:rsidRDefault="00CD2E6F" w:rsidP="00B47EFD">
                            <w:pPr>
                              <w:spacing w:after="0"/>
                              <w:jc w:val="center"/>
                              <w:rPr>
                                <w:rFonts w:ascii="Garamond" w:eastAsia="Times New Roman" w:hAnsi="Garamond" w:cs="Segoe UI"/>
                                <w:color w:val="222A35" w:themeColor="text2" w:themeShade="80"/>
                                <w:sz w:val="24"/>
                                <w:lang w:eastAsia="en-GB"/>
                              </w:rPr>
                            </w:pPr>
                          </w:p>
                          <w:p w14:paraId="22C1936E" w14:textId="77777777" w:rsidR="00CD2E6F" w:rsidRPr="00167282" w:rsidRDefault="00CD2E6F" w:rsidP="00B47EFD">
                            <w:pPr>
                              <w:jc w:val="center"/>
                              <w:rPr>
                                <w:color w:val="222A35" w:themeColor="text2" w:themeShade="80"/>
                              </w:rPr>
                            </w:pPr>
                          </w:p>
                          <w:p w14:paraId="7741AB7D" w14:textId="77777777" w:rsidR="00CD2E6F" w:rsidRPr="00167282" w:rsidRDefault="00CD2E6F" w:rsidP="00B47EFD">
                            <w:pPr>
                              <w:jc w:val="center"/>
                              <w:rPr>
                                <w:color w:val="222A35" w:themeColor="tex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9629" id="Rectangle: Folded Corner 22" o:spid="_x0000_s1038" type="#_x0000_t65" style="position:absolute;margin-left:11.3pt;margin-top:25.5pt;width:416pt;height:466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" adj="18000" filled="f" strokecolor="#1f3763 [1604]" strokeweight="1pt">
                <v:stroke joinstyle="miter"/>
                <v:textbox>
                  <w:txbxContent>
                    <w:p w14:paraId="6DA4CF82" w14:textId="4693F3AC" w:rsidR="00CD2E6F" w:rsidRPr="006B0DBE" w:rsidRDefault="00CD2E6F" w:rsidP="00B47EFD">
                      <w:pPr>
                        <w:spacing w:after="0" w:line="240" w:lineRule="auto"/>
                        <w:jc w:val="both"/>
                        <w:rPr>
                          <w:rFonts w:ascii="Garamond" w:eastAsia="Times New Roman" w:hAnsi="Garamond"/>
                          <w:color w:val="1F3864" w:themeColor="accent1" w:themeShade="80"/>
                          <w:sz w:val="20"/>
                          <w:szCs w:val="20"/>
                          <w:lang w:eastAsia="en-GB"/>
                        </w:rPr>
                      </w:pPr>
                      <w:r>
                        <w:rPr>
                          <w:rFonts w:ascii="Garamond" w:eastAsia="Times New Roman" w:hAnsi="Garamond"/>
                          <w:b/>
                          <w:bCs/>
                          <w:color w:val="1F3864" w:themeColor="accent1" w:themeShade="80"/>
                          <w:sz w:val="20"/>
                          <w:szCs w:val="20"/>
                          <w:lang w:eastAsia="en-GB"/>
                        </w:rPr>
                        <w:t>Context:</w:t>
                      </w:r>
                      <w:r w:rsidRPr="006B0DBE">
                        <w:rPr>
                          <w:rFonts w:ascii="Garamond" w:eastAsia="Times New Roman" w:hAnsi="Garamond"/>
                          <w:b/>
                          <w:bCs/>
                          <w:color w:val="1F3864" w:themeColor="accent1" w:themeShade="80"/>
                          <w:sz w:val="20"/>
                          <w:szCs w:val="20"/>
                          <w:lang w:eastAsia="en-GB"/>
                        </w:rPr>
                        <w:t>:</w:t>
                      </w:r>
                      <w:r w:rsidRPr="006B0DBE">
                        <w:rPr>
                          <w:rFonts w:ascii="Garamond" w:eastAsia="Times New Roman" w:hAnsi="Garamond"/>
                          <w:color w:val="1F3864" w:themeColor="accent1" w:themeShade="80"/>
                          <w:sz w:val="20"/>
                          <w:szCs w:val="20"/>
                          <w:lang w:eastAsia="en-GB"/>
                        </w:rPr>
                        <w:t> </w:t>
                      </w:r>
                    </w:p>
                    <w:p w14:paraId="66B9A057" w14:textId="70D43F15"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Camarines Norte, a province in the Philippines, is facing a significant challenge related to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in small-scale gold mining communities. Several factors, including disputes over land rights, environmental degradation, and widespread poverty, have contributed to the exploitation of children in hazardous work within these communities</w:t>
                      </w:r>
                      <w:r w:rsidRPr="00BA6D1D">
                        <w:rPr>
                          <w:rFonts w:ascii="Garamond" w:eastAsia="Times New Roman" w:hAnsi="Garamond"/>
                          <w:color w:val="222A35" w:themeColor="text2" w:themeShade="80"/>
                          <w:sz w:val="20"/>
                          <w:szCs w:val="20"/>
                          <w:lang w:eastAsia="en-GB"/>
                        </w:rPr>
                        <w:t>.</w:t>
                      </w:r>
                    </w:p>
                    <w:p w14:paraId="7A491C05" w14:textId="77777777" w:rsidR="00CD2E6F" w:rsidRPr="00BA6D1D" w:rsidRDefault="00CD2E6F" w:rsidP="00B47EFD">
                      <w:pPr>
                        <w:spacing w:after="0" w:line="240" w:lineRule="auto"/>
                        <w:jc w:val="both"/>
                        <w:rPr>
                          <w:rFonts w:ascii="Garamond" w:eastAsia="Times New Roman" w:hAnsi="Garamond"/>
                          <w:b/>
                          <w:bCs/>
                          <w:color w:val="222A35" w:themeColor="text2" w:themeShade="80"/>
                          <w:sz w:val="20"/>
                          <w:szCs w:val="20"/>
                          <w:lang w:eastAsia="en-GB"/>
                        </w:rPr>
                      </w:pPr>
                    </w:p>
                    <w:p w14:paraId="61C4D3AA" w14:textId="02365277"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b/>
                          <w:bCs/>
                          <w:color w:val="222A35" w:themeColor="text2" w:themeShade="80"/>
                          <w:sz w:val="20"/>
                          <w:szCs w:val="20"/>
                          <w:lang w:eastAsia="en-GB"/>
                        </w:rPr>
                        <w:t>Interventions:</w:t>
                      </w:r>
                      <w:r w:rsidRPr="00BA6D1D">
                        <w:rPr>
                          <w:rFonts w:ascii="Garamond" w:eastAsia="Times New Roman" w:hAnsi="Garamond"/>
                          <w:color w:val="222A35" w:themeColor="text2" w:themeShade="80"/>
                          <w:sz w:val="20"/>
                          <w:szCs w:val="20"/>
                          <w:lang w:eastAsia="en-GB"/>
                        </w:rPr>
                        <w:t> </w:t>
                      </w:r>
                    </w:p>
                    <w:p w14:paraId="56F917AB" w14:textId="2B157E38"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The International Labour Organization’s International Programme on the Elimination of Child Labour (ILO-IPEC) recognized the urgency of addressing this problem and initiated a collaborative effort with various local stakeholders with the interventions</w:t>
                      </w:r>
                      <w:r w:rsidRPr="00BA6D1D">
                        <w:rPr>
                          <w:rFonts w:ascii="Garamond" w:eastAsia="Times New Roman" w:hAnsi="Garamond"/>
                          <w:color w:val="222A35" w:themeColor="text2" w:themeShade="80"/>
                          <w:sz w:val="20"/>
                          <w:szCs w:val="20"/>
                          <w:lang w:eastAsia="en-GB"/>
                        </w:rPr>
                        <w:t>:</w:t>
                      </w:r>
                    </w:p>
                    <w:p w14:paraId="2D0DDF14" w14:textId="1984F607"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olor w:val="222A35" w:themeColor="text2" w:themeShade="80"/>
                          <w:sz w:val="20"/>
                          <w:szCs w:val="20"/>
                          <w:lang w:eastAsia="en-GB"/>
                        </w:rPr>
                        <w:t xml:space="preserve">Awareness-raising campaigns: </w:t>
                      </w:r>
                      <w:r w:rsidRPr="00BA6D1D">
                        <w:rPr>
                          <w:rFonts w:ascii="Garamond" w:eastAsia="Times New Roman" w:hAnsi="Garamond" w:cs="Segoe UI"/>
                          <w:color w:val="374151"/>
                          <w:sz w:val="20"/>
                          <w:szCs w:val="20"/>
                          <w:lang w:eastAsia="en-GB"/>
                        </w:rPr>
                        <w:t>to educate local communities about the detrimental effects of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and encouraging them to take action against it.</w:t>
                      </w:r>
                      <w:r w:rsidRPr="00BA6D1D">
                        <w:rPr>
                          <w:rFonts w:ascii="Garamond" w:eastAsia="Times New Roman" w:hAnsi="Garamond"/>
                          <w:color w:val="222A35" w:themeColor="text2" w:themeShade="80"/>
                          <w:sz w:val="20"/>
                          <w:szCs w:val="20"/>
                          <w:lang w:eastAsia="en-GB"/>
                        </w:rPr>
                        <w:t>.</w:t>
                      </w:r>
                    </w:p>
                    <w:p w14:paraId="2C74B7E9" w14:textId="1CDF2584"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olor w:val="222A35" w:themeColor="text2" w:themeShade="80"/>
                          <w:sz w:val="20"/>
                          <w:szCs w:val="20"/>
                          <w:lang w:eastAsia="en-GB"/>
                        </w:rPr>
                        <w:t xml:space="preserve">Advocacy for policy and legal reforms: </w:t>
                      </w:r>
                      <w:r w:rsidRPr="00BA6D1D">
                        <w:rPr>
                          <w:rFonts w:ascii="Garamond" w:eastAsia="Times New Roman" w:hAnsi="Garamond" w:cs="Segoe UI"/>
                          <w:color w:val="374151"/>
                          <w:sz w:val="20"/>
                          <w:szCs w:val="20"/>
                          <w:lang w:eastAsia="en-GB"/>
                        </w:rPr>
                        <w:t>advocating for changes in policies and laws that would better protect the rights of children and prohibit their involvement in hazardous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w:t>
                      </w:r>
                    </w:p>
                    <w:p w14:paraId="2CC9884C" w14:textId="37AEEA8E"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Capacity-building of stakeholders: training of stakeholders, including government agencies, civil society organizations, and representatives from the mining industry, to enhance their ability to combat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effectively.</w:t>
                      </w:r>
                    </w:p>
                    <w:p w14:paraId="079C2499" w14:textId="4C692CDE"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Provision of educational and livelihood opportunities: Initiatives were launched to provide children and their families with access to education and alternative livelihood options, reducing their dependence on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w:t>
                      </w:r>
                    </w:p>
                    <w:p w14:paraId="34F237C3" w14:textId="706CAC16" w:rsidR="00CD2E6F" w:rsidRPr="00BA6D1D" w:rsidRDefault="00CD2E6F" w:rsidP="00542DF6">
                      <w:pPr>
                        <w:pStyle w:val="ListParagraph"/>
                        <w:numPr>
                          <w:ilvl w:val="0"/>
                          <w:numId w:val="19"/>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Improvement of working conditions: Occupational safety and health standards in the mining sector were improved to enhance the well-being of both child and adult workers</w:t>
                      </w:r>
                    </w:p>
                    <w:p w14:paraId="1EB00D1E" w14:textId="77777777" w:rsidR="00CD2E6F" w:rsidRPr="00BA6D1D" w:rsidRDefault="00CD2E6F" w:rsidP="00B47EFD">
                      <w:pPr>
                        <w:pStyle w:val="ListParagraph"/>
                        <w:spacing w:after="0" w:line="240" w:lineRule="auto"/>
                        <w:jc w:val="both"/>
                        <w:rPr>
                          <w:rFonts w:ascii="Garamond" w:eastAsia="Times New Roman" w:hAnsi="Garamond"/>
                          <w:color w:val="222A35" w:themeColor="text2" w:themeShade="80"/>
                          <w:sz w:val="20"/>
                          <w:szCs w:val="20"/>
                          <w:lang w:eastAsia="en-GB"/>
                        </w:rPr>
                      </w:pPr>
                    </w:p>
                    <w:p w14:paraId="62F4091E" w14:textId="59817541" w:rsidR="00CD2E6F" w:rsidRPr="00BA6D1D" w:rsidRDefault="00CD2E6F" w:rsidP="00B47EFD">
                      <w:p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b/>
                          <w:bCs/>
                          <w:color w:val="222A35" w:themeColor="text2" w:themeShade="80"/>
                          <w:sz w:val="20"/>
                          <w:szCs w:val="20"/>
                          <w:lang w:eastAsia="en-GB"/>
                        </w:rPr>
                        <w:t>The following impacts were realised:</w:t>
                      </w:r>
                    </w:p>
                    <w:p w14:paraId="2F880AEE" w14:textId="4983F4AE"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Increased awareness about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issues led to a noticeable reduction in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within small-scale mining communities</w:t>
                      </w:r>
                    </w:p>
                    <w:p w14:paraId="19DEF511" w14:textId="1C5CEFC5"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Initiatives for policy and legal reforms were set in motion to safeguard children's rights and prohibit their engagement in hazardous work</w:t>
                      </w:r>
                    </w:p>
                    <w:p w14:paraId="7367CF95" w14:textId="664E8E5A"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Stakeholders gained a deeper understanding of the importance of education and the hazards associated with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w:t>
                      </w:r>
                    </w:p>
                    <w:p w14:paraId="0CFD5523" w14:textId="6EB7F60C"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The provision of educational and livelihood opportunities offered viable alternatives to child labo</w:t>
                      </w:r>
                      <w:r w:rsidR="005E3BA0">
                        <w:rPr>
                          <w:rFonts w:ascii="Garamond" w:eastAsia="Times New Roman" w:hAnsi="Garamond" w:cs="Segoe UI"/>
                          <w:color w:val="374151"/>
                          <w:sz w:val="20"/>
                          <w:szCs w:val="20"/>
                          <w:lang w:eastAsia="en-GB"/>
                        </w:rPr>
                        <w:t>u</w:t>
                      </w:r>
                      <w:r w:rsidRPr="00BA6D1D">
                        <w:rPr>
                          <w:rFonts w:ascii="Garamond" w:eastAsia="Times New Roman" w:hAnsi="Garamond" w:cs="Segoe UI"/>
                          <w:color w:val="374151"/>
                          <w:sz w:val="20"/>
                          <w:szCs w:val="20"/>
                          <w:lang w:eastAsia="en-GB"/>
                        </w:rPr>
                        <w:t>r for many families</w:t>
                      </w:r>
                    </w:p>
                    <w:p w14:paraId="5C845A53" w14:textId="7AF9CEA3" w:rsidR="00CD2E6F" w:rsidRPr="00BA6D1D" w:rsidRDefault="00CD2E6F" w:rsidP="00542DF6">
                      <w:pPr>
                        <w:pStyle w:val="ListParagraph"/>
                        <w:numPr>
                          <w:ilvl w:val="0"/>
                          <w:numId w:val="20"/>
                        </w:numPr>
                        <w:spacing w:after="0" w:line="240" w:lineRule="auto"/>
                        <w:jc w:val="both"/>
                        <w:rPr>
                          <w:rFonts w:ascii="Garamond" w:eastAsia="Times New Roman" w:hAnsi="Garamond"/>
                          <w:color w:val="222A35" w:themeColor="text2" w:themeShade="80"/>
                          <w:sz w:val="20"/>
                          <w:szCs w:val="20"/>
                          <w:lang w:eastAsia="en-GB"/>
                        </w:rPr>
                      </w:pPr>
                      <w:r w:rsidRPr="00BA6D1D">
                        <w:rPr>
                          <w:rFonts w:ascii="Garamond" w:eastAsia="Times New Roman" w:hAnsi="Garamond" w:cs="Segoe UI"/>
                          <w:color w:val="374151"/>
                          <w:sz w:val="20"/>
                          <w:szCs w:val="20"/>
                          <w:lang w:eastAsia="en-GB"/>
                        </w:rPr>
                        <w:t>Enhanced working conditions and safety standards improved the overall well-being of both children and adult workers in the mining sector</w:t>
                      </w:r>
                    </w:p>
                    <w:p w14:paraId="34E726A0" w14:textId="77777777" w:rsidR="00CD2E6F" w:rsidRPr="00167282" w:rsidRDefault="00CD2E6F" w:rsidP="00B47EFD">
                      <w:pPr>
                        <w:spacing w:after="0"/>
                        <w:jc w:val="center"/>
                        <w:rPr>
                          <w:rFonts w:ascii="Garamond" w:eastAsia="Times New Roman" w:hAnsi="Garamond" w:cs="Segoe UI"/>
                          <w:color w:val="222A35" w:themeColor="text2" w:themeShade="80"/>
                          <w:sz w:val="24"/>
                          <w:lang w:eastAsia="en-GB"/>
                        </w:rPr>
                      </w:pPr>
                    </w:p>
                    <w:p w14:paraId="22C1936E" w14:textId="77777777" w:rsidR="00CD2E6F" w:rsidRPr="00167282" w:rsidRDefault="00CD2E6F" w:rsidP="00B47EFD">
                      <w:pPr>
                        <w:jc w:val="center"/>
                        <w:rPr>
                          <w:color w:val="222A35" w:themeColor="text2" w:themeShade="80"/>
                        </w:rPr>
                      </w:pPr>
                    </w:p>
                    <w:p w14:paraId="7741AB7D" w14:textId="77777777" w:rsidR="00CD2E6F" w:rsidRPr="00167282" w:rsidRDefault="00CD2E6F" w:rsidP="00B47EFD">
                      <w:pPr>
                        <w:jc w:val="center"/>
                        <w:rPr>
                          <w:color w:val="222A35" w:themeColor="text2" w:themeShade="80"/>
                        </w:rPr>
                      </w:pPr>
                    </w:p>
                  </w:txbxContent>
                </v:textbox>
                <w10:wrap anchorx="margin"/>
              </v:shape>
            </w:pict>
          </mc:Fallback>
        </mc:AlternateContent>
      </w:r>
      <w:r>
        <w:rPr>
          <w:noProof/>
        </w:rPr>
        <mc:AlternateContent>
          <mc:Choice Requires="wps">
            <w:drawing>
              <wp:anchor distT="0" distB="0" distL="114300" distR="114300" simplePos="0" relativeHeight="251727360" behindDoc="0" locked="0" layoutInCell="1" allowOverlap="1" wp14:anchorId="3EA9415C" wp14:editId="5F73AA22">
                <wp:simplePos x="0" y="0"/>
                <wp:positionH relativeFrom="column">
                  <wp:posOffset>207010</wp:posOffset>
                </wp:positionH>
                <wp:positionV relativeFrom="paragraph">
                  <wp:posOffset>44450</wp:posOffset>
                </wp:positionV>
                <wp:extent cx="5219700" cy="27940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5219700" cy="279400"/>
                        </a:xfrm>
                        <a:prstGeom prst="rect">
                          <a:avLst/>
                        </a:prstGeom>
                        <a:solidFill>
                          <a:prstClr val="white"/>
                        </a:solidFill>
                        <a:ln>
                          <a:noFill/>
                        </a:ln>
                      </wps:spPr>
                      <wps:txbx>
                        <w:txbxContent>
                          <w:p w14:paraId="10F8C27F" w14:textId="1B20B5A9" w:rsidR="00CD2E6F" w:rsidRPr="00B47EFD" w:rsidRDefault="00CD2E6F" w:rsidP="00B47EFD">
                            <w:pPr>
                              <w:pStyle w:val="Caption"/>
                              <w:spacing w:after="0"/>
                              <w:rPr>
                                <w:rFonts w:ascii="Garamond" w:hAnsi="Garamond"/>
                                <w:smallCaps/>
                                <w:color w:val="1F3864" w:themeColor="accent1" w:themeShade="80"/>
                                <w:sz w:val="24"/>
                                <w:szCs w:val="24"/>
                              </w:rPr>
                            </w:pPr>
                            <w:bookmarkStart w:id="22" w:name="_Toc161041175"/>
                            <w:r w:rsidRPr="00B47EFD">
                              <w:rPr>
                                <w:color w:val="1F3864" w:themeColor="accent1" w:themeShade="80"/>
                              </w:rPr>
                              <w:t xml:space="preserve">Figure </w:t>
                            </w:r>
                            <w:r w:rsidRPr="00B47EFD">
                              <w:rPr>
                                <w:color w:val="1F3864" w:themeColor="accent1" w:themeShade="80"/>
                              </w:rPr>
                              <w:fldChar w:fldCharType="begin"/>
                            </w:r>
                            <w:r w:rsidRPr="00B47EFD">
                              <w:rPr>
                                <w:color w:val="1F3864" w:themeColor="accent1" w:themeShade="80"/>
                              </w:rPr>
                              <w:instrText xml:space="preserve"> SEQ Figure \* ARABIC </w:instrText>
                            </w:r>
                            <w:r w:rsidRPr="00B47EFD">
                              <w:rPr>
                                <w:color w:val="1F3864" w:themeColor="accent1" w:themeShade="80"/>
                              </w:rPr>
                              <w:fldChar w:fldCharType="separate"/>
                            </w:r>
                            <w:r>
                              <w:rPr>
                                <w:noProof/>
                                <w:color w:val="1F3864" w:themeColor="accent1" w:themeShade="80"/>
                              </w:rPr>
                              <w:t>7</w:t>
                            </w:r>
                            <w:r w:rsidRPr="00B47EFD">
                              <w:rPr>
                                <w:color w:val="1F3864" w:themeColor="accent1" w:themeShade="80"/>
                              </w:rPr>
                              <w:fldChar w:fldCharType="end"/>
                            </w:r>
                            <w:r w:rsidRPr="00B47EFD">
                              <w:rPr>
                                <w:color w:val="1F3864" w:themeColor="accent1" w:themeShade="80"/>
                              </w:rPr>
                              <w:t>: Addressing child labour in small scale mining co</w:t>
                            </w:r>
                            <w:r>
                              <w:rPr>
                                <w:color w:val="1F3864" w:themeColor="accent1" w:themeShade="80"/>
                              </w:rPr>
                              <w:t>m</w:t>
                            </w:r>
                            <w:r w:rsidRPr="00B47EFD">
                              <w:rPr>
                                <w:color w:val="1F3864" w:themeColor="accent1" w:themeShade="80"/>
                              </w:rPr>
                              <w:t>panies in Camarines Norte, Philippines</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9415C" id="Text Box 23" o:spid="_x0000_s1039" type="#_x0000_t202" style="position:absolute;margin-left:16.3pt;margin-top:3.5pt;width:411pt;height:22pt;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" stroked="f">
                <v:textbox inset="0,0,0,0">
                  <w:txbxContent>
                    <w:p w14:paraId="10F8C27F" w14:textId="1B20B5A9" w:rsidR="00CD2E6F" w:rsidRPr="00B47EFD" w:rsidRDefault="00CD2E6F" w:rsidP="00B47EFD">
                      <w:pPr>
                        <w:pStyle w:val="Caption"/>
                        <w:spacing w:after="0"/>
                        <w:rPr>
                          <w:rFonts w:ascii="Garamond" w:hAnsi="Garamond"/>
                          <w:smallCaps/>
                          <w:color w:val="1F3864" w:themeColor="accent1" w:themeShade="80"/>
                          <w:sz w:val="24"/>
                          <w:szCs w:val="24"/>
                        </w:rPr>
                      </w:pPr>
                      <w:bookmarkStart w:id="23" w:name="_Toc161041175"/>
                      <w:r w:rsidRPr="00B47EFD">
                        <w:rPr>
                          <w:color w:val="1F3864" w:themeColor="accent1" w:themeShade="80"/>
                        </w:rPr>
                        <w:t xml:space="preserve">Figure </w:t>
                      </w:r>
                      <w:r w:rsidRPr="00B47EFD">
                        <w:rPr>
                          <w:color w:val="1F3864" w:themeColor="accent1" w:themeShade="80"/>
                        </w:rPr>
                        <w:fldChar w:fldCharType="begin"/>
                      </w:r>
                      <w:r w:rsidRPr="00B47EFD">
                        <w:rPr>
                          <w:color w:val="1F3864" w:themeColor="accent1" w:themeShade="80"/>
                        </w:rPr>
                        <w:instrText xml:space="preserve"> SEQ Figure \* ARABIC </w:instrText>
                      </w:r>
                      <w:r w:rsidRPr="00B47EFD">
                        <w:rPr>
                          <w:color w:val="1F3864" w:themeColor="accent1" w:themeShade="80"/>
                        </w:rPr>
                        <w:fldChar w:fldCharType="separate"/>
                      </w:r>
                      <w:r>
                        <w:rPr>
                          <w:noProof/>
                          <w:color w:val="1F3864" w:themeColor="accent1" w:themeShade="80"/>
                        </w:rPr>
                        <w:t>7</w:t>
                      </w:r>
                      <w:r w:rsidRPr="00B47EFD">
                        <w:rPr>
                          <w:color w:val="1F3864" w:themeColor="accent1" w:themeShade="80"/>
                        </w:rPr>
                        <w:fldChar w:fldCharType="end"/>
                      </w:r>
                      <w:r w:rsidRPr="00B47EFD">
                        <w:rPr>
                          <w:color w:val="1F3864" w:themeColor="accent1" w:themeShade="80"/>
                        </w:rPr>
                        <w:t>: Addressing child labour in small scale mining co</w:t>
                      </w:r>
                      <w:r>
                        <w:rPr>
                          <w:color w:val="1F3864" w:themeColor="accent1" w:themeShade="80"/>
                        </w:rPr>
                        <w:t>m</w:t>
                      </w:r>
                      <w:r w:rsidRPr="00B47EFD">
                        <w:rPr>
                          <w:color w:val="1F3864" w:themeColor="accent1" w:themeShade="80"/>
                        </w:rPr>
                        <w:t>panies in Camarines Norte, Philippines</w:t>
                      </w:r>
                      <w:bookmarkEnd w:id="23"/>
                    </w:p>
                  </w:txbxContent>
                </v:textbox>
              </v:shape>
            </w:pict>
          </mc:Fallback>
        </mc:AlternateContent>
      </w:r>
    </w:p>
    <w:p w14:paraId="1FA50829" w14:textId="77777777" w:rsidR="00F04480" w:rsidRDefault="00F04480" w:rsidP="00337B81"/>
    <w:p w14:paraId="6661B874" w14:textId="77777777" w:rsidR="00F04480" w:rsidRDefault="00F04480" w:rsidP="00337B81"/>
    <w:p w14:paraId="46EAD785" w14:textId="77777777" w:rsidR="00F04480" w:rsidRDefault="00F04480" w:rsidP="00337B81"/>
    <w:p w14:paraId="4CFFB93C" w14:textId="77777777" w:rsidR="00F04480" w:rsidRDefault="00F04480" w:rsidP="00337B81"/>
    <w:p w14:paraId="7994C147" w14:textId="77777777" w:rsidR="00F04480" w:rsidRDefault="00F04480" w:rsidP="00337B81"/>
    <w:p w14:paraId="3AA5DB02" w14:textId="77777777" w:rsidR="00F04480" w:rsidRDefault="00F04480" w:rsidP="00337B81"/>
    <w:p w14:paraId="44618546" w14:textId="77777777" w:rsidR="00F04480" w:rsidRDefault="00F04480" w:rsidP="00337B81"/>
    <w:p w14:paraId="537219EB" w14:textId="77777777" w:rsidR="00F04480" w:rsidRDefault="00F04480" w:rsidP="00337B81"/>
    <w:p w14:paraId="09A80E6D" w14:textId="77777777" w:rsidR="00F04480" w:rsidRDefault="00F04480" w:rsidP="00337B81"/>
    <w:p w14:paraId="5D7A2ABA" w14:textId="77777777" w:rsidR="00F04480" w:rsidRDefault="00F04480" w:rsidP="00337B81"/>
    <w:p w14:paraId="73E2936E" w14:textId="77777777" w:rsidR="00F04480" w:rsidRDefault="00F04480" w:rsidP="00337B81"/>
    <w:p w14:paraId="43646D9C" w14:textId="77777777" w:rsidR="00F04480" w:rsidRDefault="00F04480" w:rsidP="00337B81"/>
    <w:p w14:paraId="3BBEDD2A" w14:textId="77777777" w:rsidR="00F04480" w:rsidRDefault="00F04480" w:rsidP="00337B81"/>
    <w:p w14:paraId="7C7F12A6" w14:textId="77777777" w:rsidR="00F04480" w:rsidRDefault="00F04480" w:rsidP="00337B81"/>
    <w:p w14:paraId="14741783" w14:textId="77777777" w:rsidR="00F04480" w:rsidRDefault="00F04480" w:rsidP="00337B81"/>
    <w:p w14:paraId="310B9CA6" w14:textId="77777777" w:rsidR="00F04480" w:rsidRDefault="00F04480" w:rsidP="00337B81"/>
    <w:p w14:paraId="07F49EE7" w14:textId="77777777" w:rsidR="00F04480" w:rsidRDefault="00F04480" w:rsidP="00337B81"/>
    <w:p w14:paraId="3D78334D" w14:textId="77777777" w:rsidR="00F04480" w:rsidRDefault="00F04480" w:rsidP="00337B81"/>
    <w:p w14:paraId="1DE6B493" w14:textId="77777777" w:rsidR="00F04480" w:rsidRDefault="00F04480" w:rsidP="00337B81"/>
    <w:p w14:paraId="02E0F802" w14:textId="7859E329" w:rsidR="00F04480" w:rsidRPr="00430A44" w:rsidRDefault="00BA6D1D" w:rsidP="00337B81">
      <w:pPr>
        <w:rPr>
          <w:szCs w:val="22"/>
        </w:rPr>
      </w:pPr>
      <w:r w:rsidRPr="00430A44">
        <w:rPr>
          <w:rFonts w:ascii="Garamond" w:eastAsia="Times New Roman" w:hAnsi="Garamond" w:cs="Segoe UI"/>
          <w:color w:val="374151"/>
          <w:szCs w:val="22"/>
          <w:lang w:eastAsia="en-GB"/>
        </w:rPr>
        <w:t xml:space="preserve">This case study highlights the potential for </w:t>
      </w:r>
      <w:r w:rsidR="00950ADC" w:rsidRPr="00430A44">
        <w:rPr>
          <w:rFonts w:ascii="Garamond" w:eastAsia="Times New Roman" w:hAnsi="Garamond" w:cs="Segoe UI"/>
          <w:color w:val="374151"/>
          <w:szCs w:val="22"/>
          <w:lang w:eastAsia="en-GB"/>
        </w:rPr>
        <w:t>col</w:t>
      </w:r>
      <w:r w:rsidR="00950ADC">
        <w:rPr>
          <w:rFonts w:ascii="Garamond" w:eastAsia="Times New Roman" w:hAnsi="Garamond" w:cs="Segoe UI"/>
          <w:color w:val="374151"/>
          <w:szCs w:val="22"/>
          <w:lang w:eastAsia="en-GB"/>
        </w:rPr>
        <w:t>labora</w:t>
      </w:r>
      <w:r w:rsidR="00950ADC" w:rsidRPr="00430A44">
        <w:rPr>
          <w:rFonts w:ascii="Garamond" w:eastAsia="Times New Roman" w:hAnsi="Garamond" w:cs="Segoe UI"/>
          <w:color w:val="374151"/>
          <w:szCs w:val="22"/>
          <w:lang w:eastAsia="en-GB"/>
        </w:rPr>
        <w:t>tive</w:t>
      </w:r>
      <w:r w:rsidRPr="00430A44">
        <w:rPr>
          <w:rFonts w:ascii="Garamond" w:eastAsia="Times New Roman" w:hAnsi="Garamond" w:cs="Segoe UI"/>
          <w:color w:val="374151"/>
          <w:szCs w:val="22"/>
          <w:lang w:eastAsia="en-GB"/>
        </w:rPr>
        <w:t xml:space="preserve"> efforts involving multiple stakeholders to combat child </w:t>
      </w:r>
      <w:r w:rsidR="002E2AE5">
        <w:rPr>
          <w:rFonts w:ascii="Garamond" w:eastAsia="Times New Roman" w:hAnsi="Garamond" w:cs="Segoe UI"/>
          <w:color w:val="374151"/>
          <w:szCs w:val="22"/>
          <w:lang w:eastAsia="en-GB"/>
        </w:rPr>
        <w:t>labour</w:t>
      </w:r>
      <w:r w:rsidRPr="00430A44">
        <w:rPr>
          <w:rFonts w:ascii="Garamond" w:eastAsia="Times New Roman" w:hAnsi="Garamond" w:cs="Segoe UI"/>
          <w:color w:val="374151"/>
          <w:szCs w:val="22"/>
          <w:lang w:eastAsia="en-GB"/>
        </w:rPr>
        <w:t xml:space="preserve"> effectively in small-scale mining and improve the lives of children and families in affected communities</w:t>
      </w:r>
    </w:p>
    <w:p w14:paraId="7F4BF25B" w14:textId="77777777" w:rsidR="00337B81" w:rsidRDefault="00337B81" w:rsidP="00337B81"/>
    <w:p w14:paraId="7BE1E242" w14:textId="77777777" w:rsidR="00337B81" w:rsidRPr="000361E3" w:rsidRDefault="00337B81" w:rsidP="00337B81">
      <w:pPr>
        <w:rPr>
          <w:rFonts w:ascii="Garamond" w:eastAsia="Times New Roman" w:hAnsi="Garamond" w:cs="Segoe UI"/>
          <w:color w:val="374151"/>
          <w:sz w:val="24"/>
          <w:highlight w:val="yellow"/>
          <w:lang w:eastAsia="en-GB"/>
        </w:rPr>
      </w:pPr>
    </w:p>
    <w:p w14:paraId="5191770A" w14:textId="03C3D034" w:rsidR="005A4402" w:rsidRPr="008C2A1A" w:rsidRDefault="005A4402" w:rsidP="008C2A1A">
      <w:pPr>
        <w:spacing w:after="0"/>
        <w:jc w:val="both"/>
        <w:rPr>
          <w:rFonts w:ascii="Garamond" w:hAnsi="Garamond"/>
          <w:b/>
          <w:bCs/>
          <w:smallCaps/>
          <w:color w:val="auto"/>
          <w:szCs w:val="22"/>
        </w:rPr>
      </w:pPr>
      <w:r w:rsidRPr="008C2A1A">
        <w:rPr>
          <w:rFonts w:ascii="Garamond" w:hAnsi="Garamond"/>
          <w:b/>
          <w:bCs/>
          <w:smallCaps/>
          <w:color w:val="auto"/>
          <w:szCs w:val="22"/>
        </w:rPr>
        <w:lastRenderedPageBreak/>
        <w:t>Recommendations for addressing Conflict-led child labour causes:</w:t>
      </w:r>
    </w:p>
    <w:p w14:paraId="5490A87A" w14:textId="77777777" w:rsidR="005A4402" w:rsidRPr="008C2A1A" w:rsidRDefault="005A4402" w:rsidP="008C2A1A">
      <w:pPr>
        <w:spacing w:after="0"/>
        <w:jc w:val="both"/>
        <w:rPr>
          <w:rFonts w:ascii="Garamond" w:eastAsia="Times New Roman" w:hAnsi="Garamond"/>
          <w:color w:val="auto"/>
          <w:szCs w:val="22"/>
          <w:lang w:eastAsia="en-GB"/>
        </w:rPr>
      </w:pPr>
      <w:r w:rsidRPr="008C2A1A">
        <w:rPr>
          <w:rFonts w:ascii="Garamond" w:eastAsia="Times New Roman" w:hAnsi="Garamond"/>
          <w:color w:val="auto"/>
          <w:szCs w:val="22"/>
          <w:lang w:eastAsia="en-GB"/>
        </w:rPr>
        <w:t>To address this issue, it is imperative to initiate open and transparent dialogue between mining companies, local communities, and government authorities with the following considerations:</w:t>
      </w:r>
    </w:p>
    <w:p w14:paraId="76AD3831" w14:textId="77777777" w:rsidR="00AA62E3" w:rsidRPr="008C2A1A" w:rsidRDefault="00AA62E3" w:rsidP="008C2A1A">
      <w:pPr>
        <w:spacing w:after="0"/>
        <w:jc w:val="both"/>
        <w:rPr>
          <w:rFonts w:ascii="Garamond" w:eastAsia="Times New Roman" w:hAnsi="Garamond" w:cs="Segoe UI"/>
          <w:color w:val="auto"/>
          <w:szCs w:val="22"/>
          <w:lang w:eastAsia="en-GB"/>
        </w:rPr>
      </w:pPr>
    </w:p>
    <w:p w14:paraId="6E51A848" w14:textId="523781E7" w:rsidR="00AA62E3" w:rsidRPr="008C2A1A" w:rsidRDefault="00AA62E3" w:rsidP="008C2A1A">
      <w:pPr>
        <w:pStyle w:val="ListParagraph"/>
        <w:numPr>
          <w:ilvl w:val="1"/>
          <w:numId w:val="22"/>
        </w:numPr>
        <w:spacing w:after="0"/>
        <w:jc w:val="both"/>
        <w:rPr>
          <w:rFonts w:ascii="Garamond" w:eastAsia="Times New Roman" w:hAnsi="Garamond"/>
          <w:b/>
          <w:bCs/>
          <w:color w:val="auto"/>
          <w:szCs w:val="22"/>
          <w:lang w:eastAsia="en-GB"/>
        </w:rPr>
      </w:pPr>
      <w:r w:rsidRPr="008C2A1A">
        <w:rPr>
          <w:rFonts w:ascii="Garamond" w:hAnsi="Garamond" w:cs="Segoe UI"/>
          <w:b/>
          <w:bCs/>
          <w:color w:val="auto"/>
          <w:szCs w:val="22"/>
        </w:rPr>
        <w:t xml:space="preserve">Environmental protection measures </w:t>
      </w:r>
    </w:p>
    <w:p w14:paraId="4DB1D55B" w14:textId="77777777" w:rsidR="00AA62E3" w:rsidRPr="008C2A1A" w:rsidRDefault="00AA62E3" w:rsidP="008C2A1A">
      <w:pPr>
        <w:spacing w:after="0"/>
        <w:ind w:left="720"/>
        <w:jc w:val="both"/>
        <w:rPr>
          <w:rFonts w:ascii="Garamond" w:eastAsia="Times New Roman" w:hAnsi="Garamond"/>
          <w:b/>
          <w:bCs/>
          <w:color w:val="auto"/>
          <w:szCs w:val="22"/>
          <w:lang w:eastAsia="en-GB"/>
        </w:rPr>
      </w:pPr>
      <w:r w:rsidRPr="008C2A1A">
        <w:rPr>
          <w:rFonts w:ascii="Garamond" w:hAnsi="Garamond" w:cs="Segoe UI"/>
          <w:color w:val="auto"/>
          <w:szCs w:val="22"/>
        </w:rPr>
        <w:t>Implement strict environmental regulations to control the adverse effects of mining. Regular environmental impact assessments and adherence to sustainable mining practices can mitigate environmental damage</w:t>
      </w:r>
    </w:p>
    <w:p w14:paraId="52508939" w14:textId="77777777" w:rsidR="00AA62E3" w:rsidRPr="008C2A1A" w:rsidRDefault="00AA62E3" w:rsidP="008C2A1A">
      <w:pPr>
        <w:spacing w:after="0"/>
        <w:jc w:val="both"/>
        <w:rPr>
          <w:rFonts w:ascii="Garamond" w:eastAsia="Times New Roman" w:hAnsi="Garamond"/>
          <w:color w:val="auto"/>
          <w:szCs w:val="22"/>
          <w:lang w:eastAsia="en-GB"/>
        </w:rPr>
      </w:pPr>
    </w:p>
    <w:p w14:paraId="249421A6" w14:textId="367F6B50" w:rsidR="005A4402" w:rsidRPr="008C2A1A" w:rsidRDefault="005A4402" w:rsidP="008C2A1A">
      <w:pPr>
        <w:pStyle w:val="ListParagraph"/>
        <w:numPr>
          <w:ilvl w:val="1"/>
          <w:numId w:val="22"/>
        </w:numPr>
        <w:spacing w:after="0"/>
        <w:jc w:val="both"/>
        <w:rPr>
          <w:rFonts w:ascii="Garamond" w:eastAsia="Times New Roman" w:hAnsi="Garamond"/>
          <w:b/>
          <w:bCs/>
          <w:color w:val="auto"/>
          <w:szCs w:val="22"/>
          <w:lang w:eastAsia="en-GB"/>
        </w:rPr>
      </w:pPr>
      <w:r w:rsidRPr="008C2A1A">
        <w:rPr>
          <w:rFonts w:ascii="Garamond" w:eastAsia="Times New Roman" w:hAnsi="Garamond"/>
          <w:b/>
          <w:bCs/>
          <w:color w:val="auto"/>
          <w:szCs w:val="22"/>
          <w:lang w:eastAsia="en-GB"/>
        </w:rPr>
        <w:t>Education and support programs</w:t>
      </w:r>
    </w:p>
    <w:p w14:paraId="61DBAFA6" w14:textId="77777777" w:rsidR="005A4402" w:rsidRPr="008C2A1A" w:rsidRDefault="005A4402" w:rsidP="008C2A1A">
      <w:pPr>
        <w:spacing w:after="0"/>
        <w:ind w:left="720"/>
        <w:jc w:val="both"/>
        <w:rPr>
          <w:rFonts w:ascii="Garamond" w:eastAsia="Times New Roman" w:hAnsi="Garamond"/>
          <w:color w:val="auto"/>
          <w:szCs w:val="22"/>
          <w:lang w:eastAsia="en-GB"/>
        </w:rPr>
      </w:pPr>
      <w:r w:rsidRPr="008C2A1A">
        <w:rPr>
          <w:rFonts w:ascii="Garamond" w:eastAsia="Times New Roman" w:hAnsi="Garamond"/>
          <w:color w:val="auto"/>
          <w:szCs w:val="22"/>
          <w:lang w:eastAsia="en-GB"/>
        </w:rPr>
        <w:t>Develop educational initiatives that promote awareness about the rights of communities and the importance of protecting children from exploitation and disruption due to mining activities. Additionally, put support programs in place to assist affected families and children, ensuring access to education and essential services</w:t>
      </w:r>
    </w:p>
    <w:p w14:paraId="43EE650C" w14:textId="77777777" w:rsidR="005A4402" w:rsidRPr="008C2A1A" w:rsidRDefault="005A4402" w:rsidP="008C2A1A">
      <w:pPr>
        <w:spacing w:after="0"/>
        <w:jc w:val="both"/>
        <w:rPr>
          <w:rFonts w:ascii="Garamond" w:eastAsia="Times New Roman" w:hAnsi="Garamond"/>
          <w:color w:val="auto"/>
          <w:szCs w:val="22"/>
          <w:lang w:eastAsia="en-GB"/>
        </w:rPr>
      </w:pPr>
    </w:p>
    <w:p w14:paraId="2BA74CDC" w14:textId="479D7932" w:rsidR="005A4402" w:rsidRPr="008C2A1A" w:rsidRDefault="005A4402" w:rsidP="008C2A1A">
      <w:pPr>
        <w:pStyle w:val="ListParagraph"/>
        <w:numPr>
          <w:ilvl w:val="1"/>
          <w:numId w:val="22"/>
        </w:numPr>
        <w:spacing w:after="0"/>
        <w:jc w:val="both"/>
        <w:rPr>
          <w:rFonts w:ascii="Garamond" w:eastAsia="Times New Roman" w:hAnsi="Garamond"/>
          <w:b/>
          <w:bCs/>
          <w:color w:val="auto"/>
          <w:szCs w:val="22"/>
          <w:lang w:eastAsia="en-GB"/>
        </w:rPr>
      </w:pPr>
      <w:r w:rsidRPr="008C2A1A">
        <w:rPr>
          <w:rFonts w:ascii="Garamond" w:eastAsia="Times New Roman" w:hAnsi="Garamond"/>
          <w:b/>
          <w:bCs/>
          <w:color w:val="auto"/>
          <w:szCs w:val="22"/>
          <w:lang w:eastAsia="en-GB"/>
        </w:rPr>
        <w:t xml:space="preserve">Transparent and inclusive dialogue </w:t>
      </w:r>
    </w:p>
    <w:p w14:paraId="4C3C630C" w14:textId="6958C7B7" w:rsidR="005A4402" w:rsidRPr="008C2A1A" w:rsidRDefault="005A4402" w:rsidP="008C2A1A">
      <w:pPr>
        <w:spacing w:after="0"/>
        <w:ind w:left="720"/>
        <w:jc w:val="both"/>
        <w:rPr>
          <w:rFonts w:ascii="Garamond" w:eastAsia="Times New Roman" w:hAnsi="Garamond"/>
          <w:color w:val="auto"/>
          <w:szCs w:val="22"/>
          <w:lang w:eastAsia="en-GB"/>
        </w:rPr>
      </w:pPr>
      <w:r w:rsidRPr="008C2A1A">
        <w:rPr>
          <w:rFonts w:ascii="Garamond" w:eastAsia="Times New Roman" w:hAnsi="Garamond"/>
          <w:color w:val="auto"/>
          <w:szCs w:val="22"/>
          <w:lang w:eastAsia="en-GB"/>
        </w:rPr>
        <w:t xml:space="preserve">Between mining companies and communities should be established, aiming for fair compensation, community development, and ecological preservation. </w:t>
      </w:r>
      <w:r w:rsidRPr="008C2A1A">
        <w:rPr>
          <w:rFonts w:ascii="Garamond" w:hAnsi="Garamond" w:cs="Segoe UI"/>
          <w:color w:val="auto"/>
          <w:szCs w:val="22"/>
        </w:rPr>
        <w:t>This includes discussions on land acquisition, compensation, and the implementation of mining projects.</w:t>
      </w:r>
      <w:r w:rsidRPr="008C2A1A">
        <w:rPr>
          <w:rFonts w:ascii="Garamond" w:eastAsia="Times New Roman" w:hAnsi="Garamond"/>
          <w:color w:val="auto"/>
          <w:szCs w:val="22"/>
          <w:lang w:eastAsia="en-GB"/>
        </w:rPr>
        <w:t xml:space="preserve"> The focus should be on </w:t>
      </w:r>
      <w:r w:rsidR="00D651A6" w:rsidRPr="008C2A1A">
        <w:rPr>
          <w:rFonts w:ascii="Garamond" w:eastAsia="Times New Roman" w:hAnsi="Garamond"/>
          <w:color w:val="auto"/>
          <w:szCs w:val="22"/>
          <w:lang w:eastAsia="en-GB"/>
        </w:rPr>
        <w:t>promoting</w:t>
      </w:r>
      <w:r w:rsidRPr="008C2A1A">
        <w:rPr>
          <w:rFonts w:ascii="Garamond" w:eastAsia="Times New Roman" w:hAnsi="Garamond"/>
          <w:color w:val="auto"/>
          <w:szCs w:val="22"/>
          <w:lang w:eastAsia="en-GB"/>
        </w:rPr>
        <w:t xml:space="preserve"> cooperation and harmony between the two parties, ultimately benefiting children and the entire community</w:t>
      </w:r>
    </w:p>
    <w:p w14:paraId="43B09601" w14:textId="77777777" w:rsidR="005A4402" w:rsidRPr="008C2A1A" w:rsidRDefault="005A4402" w:rsidP="008C2A1A">
      <w:pPr>
        <w:spacing w:after="0"/>
        <w:jc w:val="both"/>
        <w:rPr>
          <w:rFonts w:ascii="Garamond" w:eastAsia="Times New Roman" w:hAnsi="Garamond" w:cs="Segoe UI"/>
          <w:color w:val="auto"/>
          <w:szCs w:val="22"/>
          <w:lang w:eastAsia="en-GB"/>
        </w:rPr>
      </w:pPr>
    </w:p>
    <w:p w14:paraId="68778B9D" w14:textId="396C1911" w:rsidR="005A4402" w:rsidRPr="008C2A1A" w:rsidRDefault="005A4402" w:rsidP="008C2A1A">
      <w:pPr>
        <w:pStyle w:val="ListParagraph"/>
        <w:numPr>
          <w:ilvl w:val="1"/>
          <w:numId w:val="22"/>
        </w:numPr>
        <w:spacing w:after="0"/>
        <w:jc w:val="both"/>
        <w:rPr>
          <w:rFonts w:ascii="Garamond" w:eastAsia="Times New Roman" w:hAnsi="Garamond" w:cs="Segoe UI"/>
          <w:b/>
          <w:bCs/>
          <w:color w:val="auto"/>
          <w:szCs w:val="22"/>
          <w:lang w:eastAsia="en-GB"/>
        </w:rPr>
      </w:pPr>
      <w:r w:rsidRPr="008C2A1A">
        <w:rPr>
          <w:rFonts w:ascii="Garamond" w:eastAsia="Times New Roman" w:hAnsi="Garamond" w:cs="Segoe UI"/>
          <w:b/>
          <w:bCs/>
          <w:color w:val="auto"/>
          <w:szCs w:val="22"/>
          <w:lang w:eastAsia="en-GB"/>
        </w:rPr>
        <w:t>Employment opportunities for local</w:t>
      </w:r>
      <w:r w:rsidR="004F08AD" w:rsidRPr="008C2A1A">
        <w:rPr>
          <w:rFonts w:ascii="Garamond" w:eastAsia="Times New Roman" w:hAnsi="Garamond" w:cs="Segoe UI"/>
          <w:b/>
          <w:bCs/>
          <w:color w:val="auto"/>
          <w:szCs w:val="22"/>
          <w:lang w:eastAsia="en-GB"/>
        </w:rPr>
        <w:t xml:space="preserve"> population</w:t>
      </w:r>
    </w:p>
    <w:p w14:paraId="4D33EB6A" w14:textId="77777777" w:rsidR="005A4402" w:rsidRPr="008C2A1A" w:rsidRDefault="005A4402" w:rsidP="008C2A1A">
      <w:pPr>
        <w:spacing w:after="0"/>
        <w:ind w:left="720"/>
        <w:jc w:val="both"/>
        <w:rPr>
          <w:rFonts w:ascii="Garamond" w:hAnsi="Garamond" w:cs="Segoe UI"/>
          <w:color w:val="auto"/>
          <w:szCs w:val="22"/>
        </w:rPr>
      </w:pPr>
      <w:r w:rsidRPr="008C2A1A">
        <w:rPr>
          <w:rFonts w:ascii="Garamond" w:hAnsi="Garamond" w:cs="Segoe UI"/>
          <w:color w:val="auto"/>
          <w:szCs w:val="22"/>
        </w:rPr>
        <w:t>Encourage mining companies to provide employment opportunities to local residents. Fair wages and equitable treatment for local workers can improve relations between the companies and the communities.</w:t>
      </w:r>
    </w:p>
    <w:p w14:paraId="5BDB1221" w14:textId="77777777" w:rsidR="005A4402" w:rsidRPr="008C2A1A" w:rsidRDefault="005A4402" w:rsidP="008C2A1A">
      <w:pPr>
        <w:spacing w:after="0"/>
        <w:jc w:val="both"/>
        <w:rPr>
          <w:rFonts w:ascii="Garamond" w:hAnsi="Garamond" w:cs="Segoe UI"/>
          <w:color w:val="auto"/>
          <w:szCs w:val="22"/>
        </w:rPr>
      </w:pPr>
    </w:p>
    <w:p w14:paraId="7E5366E8" w14:textId="5AE099BD" w:rsidR="005A4402" w:rsidRPr="008C2A1A" w:rsidRDefault="005A4402" w:rsidP="008C2A1A">
      <w:pPr>
        <w:pStyle w:val="ListParagraph"/>
        <w:numPr>
          <w:ilvl w:val="1"/>
          <w:numId w:val="22"/>
        </w:numPr>
        <w:spacing w:after="0"/>
        <w:jc w:val="both"/>
        <w:rPr>
          <w:rFonts w:ascii="Garamond" w:eastAsia="Times New Roman" w:hAnsi="Garamond" w:cs="Segoe UI"/>
          <w:b/>
          <w:bCs/>
          <w:color w:val="auto"/>
          <w:szCs w:val="22"/>
          <w:lang w:eastAsia="en-GB"/>
        </w:rPr>
      </w:pPr>
      <w:r w:rsidRPr="008C2A1A">
        <w:rPr>
          <w:rFonts w:ascii="Garamond" w:eastAsia="Times New Roman" w:hAnsi="Garamond" w:cs="Segoe UI"/>
          <w:b/>
          <w:bCs/>
          <w:color w:val="auto"/>
          <w:szCs w:val="22"/>
          <w:lang w:eastAsia="en-GB"/>
        </w:rPr>
        <w:t>Cultural sensitivity and social investment:</w:t>
      </w:r>
    </w:p>
    <w:p w14:paraId="609FDA33" w14:textId="63863683" w:rsidR="005A4402" w:rsidRPr="008C2A1A" w:rsidRDefault="005A4402" w:rsidP="008C2A1A">
      <w:pPr>
        <w:spacing w:after="0"/>
        <w:ind w:left="720"/>
        <w:jc w:val="both"/>
        <w:rPr>
          <w:rFonts w:ascii="Garamond" w:hAnsi="Garamond" w:cs="Segoe UI"/>
          <w:color w:val="auto"/>
          <w:szCs w:val="22"/>
        </w:rPr>
      </w:pPr>
      <w:r w:rsidRPr="008C2A1A">
        <w:rPr>
          <w:rFonts w:ascii="Garamond" w:hAnsi="Garamond" w:cs="Segoe UI"/>
          <w:color w:val="auto"/>
          <w:szCs w:val="22"/>
        </w:rPr>
        <w:t xml:space="preserve">Recognize and respect the cultural significance of local communities. Mining companies should invest in community development initiatives, such as infrastructure, healthcare, and education, which can </w:t>
      </w:r>
      <w:r w:rsidR="006449D1" w:rsidRPr="008C2A1A">
        <w:rPr>
          <w:rFonts w:ascii="Garamond" w:hAnsi="Garamond" w:cs="Segoe UI"/>
          <w:color w:val="auto"/>
          <w:szCs w:val="22"/>
        </w:rPr>
        <w:t>achieve</w:t>
      </w:r>
      <w:r w:rsidRPr="008C2A1A">
        <w:rPr>
          <w:rFonts w:ascii="Garamond" w:hAnsi="Garamond" w:cs="Segoe UI"/>
          <w:color w:val="auto"/>
          <w:szCs w:val="22"/>
        </w:rPr>
        <w:t xml:space="preserve"> goodwill and reduce conflicts.</w:t>
      </w:r>
    </w:p>
    <w:p w14:paraId="6F82C38C" w14:textId="77777777" w:rsidR="005A4402" w:rsidRPr="008C2A1A" w:rsidRDefault="005A4402" w:rsidP="008C2A1A">
      <w:pPr>
        <w:spacing w:after="0"/>
        <w:jc w:val="both"/>
        <w:rPr>
          <w:rFonts w:ascii="Garamond" w:hAnsi="Garamond" w:cs="Segoe UI"/>
          <w:color w:val="auto"/>
          <w:szCs w:val="22"/>
        </w:rPr>
      </w:pPr>
    </w:p>
    <w:p w14:paraId="0694B6B7" w14:textId="4C0CC688" w:rsidR="005A4402" w:rsidRPr="008C2A1A" w:rsidRDefault="005A4402" w:rsidP="008C2A1A">
      <w:pPr>
        <w:pStyle w:val="ListParagraph"/>
        <w:numPr>
          <w:ilvl w:val="1"/>
          <w:numId w:val="22"/>
        </w:numPr>
        <w:spacing w:after="0"/>
        <w:jc w:val="both"/>
        <w:rPr>
          <w:rFonts w:ascii="Garamond" w:hAnsi="Garamond" w:cs="Segoe UI"/>
          <w:b/>
          <w:bCs/>
          <w:color w:val="auto"/>
          <w:szCs w:val="22"/>
        </w:rPr>
      </w:pPr>
      <w:r w:rsidRPr="008C2A1A">
        <w:rPr>
          <w:rFonts w:ascii="Garamond" w:hAnsi="Garamond" w:cs="Segoe UI"/>
          <w:b/>
          <w:bCs/>
          <w:color w:val="auto"/>
          <w:szCs w:val="22"/>
        </w:rPr>
        <w:t>Regular dialogue and conflict resolution mechanisms</w:t>
      </w:r>
    </w:p>
    <w:p w14:paraId="123250D7" w14:textId="77777777" w:rsidR="005A4402" w:rsidRPr="008C2A1A" w:rsidRDefault="005A4402" w:rsidP="008C2A1A">
      <w:pPr>
        <w:spacing w:after="0"/>
        <w:ind w:left="720"/>
        <w:jc w:val="both"/>
        <w:rPr>
          <w:rFonts w:ascii="Garamond" w:hAnsi="Garamond" w:cs="Segoe UI"/>
          <w:color w:val="auto"/>
          <w:szCs w:val="22"/>
        </w:rPr>
      </w:pPr>
      <w:r w:rsidRPr="008C2A1A">
        <w:rPr>
          <w:rFonts w:ascii="Garamond" w:hAnsi="Garamond" w:cs="Segoe UI"/>
          <w:color w:val="auto"/>
          <w:szCs w:val="22"/>
        </w:rPr>
        <w:t>Establish regular channels of communication between mining companies and communities to discuss grievances and resolve conflicts. Engaging neutral third parties or mediators can be effective in resolving disputes.</w:t>
      </w:r>
    </w:p>
    <w:p w14:paraId="2F541116" w14:textId="77777777" w:rsidR="005A4402" w:rsidRPr="008C2A1A" w:rsidRDefault="005A4402" w:rsidP="008C2A1A">
      <w:pPr>
        <w:spacing w:after="0"/>
        <w:jc w:val="both"/>
        <w:rPr>
          <w:rFonts w:ascii="Garamond" w:hAnsi="Garamond" w:cs="Segoe UI"/>
          <w:color w:val="auto"/>
          <w:szCs w:val="22"/>
        </w:rPr>
      </w:pPr>
    </w:p>
    <w:p w14:paraId="47204FAF" w14:textId="3E5FF5C3" w:rsidR="005A4402" w:rsidRPr="008C2A1A" w:rsidRDefault="005A4402" w:rsidP="008C2A1A">
      <w:pPr>
        <w:pStyle w:val="ListParagraph"/>
        <w:numPr>
          <w:ilvl w:val="1"/>
          <w:numId w:val="22"/>
        </w:numPr>
        <w:spacing w:after="0"/>
        <w:jc w:val="both"/>
        <w:rPr>
          <w:rFonts w:ascii="Garamond" w:hAnsi="Garamond" w:cs="Segoe UI"/>
          <w:b/>
          <w:bCs/>
          <w:color w:val="auto"/>
          <w:szCs w:val="22"/>
        </w:rPr>
      </w:pPr>
      <w:r w:rsidRPr="008C2A1A">
        <w:rPr>
          <w:rFonts w:ascii="Garamond" w:hAnsi="Garamond" w:cs="Segoe UI"/>
          <w:b/>
          <w:bCs/>
          <w:color w:val="auto"/>
          <w:szCs w:val="22"/>
        </w:rPr>
        <w:t>Corporate Social Responsibility Initiatives:</w:t>
      </w:r>
    </w:p>
    <w:p w14:paraId="3D9DCC7C" w14:textId="77777777" w:rsidR="005A4402" w:rsidRPr="008C2A1A" w:rsidRDefault="005A4402" w:rsidP="008C2A1A">
      <w:pPr>
        <w:spacing w:after="0"/>
        <w:ind w:left="720"/>
        <w:jc w:val="both"/>
        <w:rPr>
          <w:rFonts w:ascii="Garamond" w:hAnsi="Garamond" w:cs="Segoe UI"/>
          <w:color w:val="auto"/>
          <w:szCs w:val="22"/>
        </w:rPr>
      </w:pPr>
      <w:r w:rsidRPr="008C2A1A">
        <w:rPr>
          <w:rFonts w:ascii="Garamond" w:hAnsi="Garamond" w:cs="Segoe UI"/>
          <w:color w:val="auto"/>
          <w:szCs w:val="22"/>
        </w:rPr>
        <w:t>Mining companies should undertake CSR initiatives that align with the needs and priorities of local communities. This includes projects in education, healthcare, water and infrastructure development.</w:t>
      </w:r>
    </w:p>
    <w:p w14:paraId="16E2C8ED" w14:textId="77777777" w:rsidR="00C15A36" w:rsidRPr="008C2A1A" w:rsidRDefault="00C15A36" w:rsidP="008C2A1A">
      <w:pPr>
        <w:spacing w:after="0"/>
        <w:jc w:val="both"/>
        <w:rPr>
          <w:rFonts w:ascii="Garamond" w:hAnsi="Garamond" w:cs="Segoe UI"/>
          <w:b/>
          <w:bCs/>
          <w:color w:val="auto"/>
          <w:szCs w:val="22"/>
        </w:rPr>
      </w:pPr>
    </w:p>
    <w:p w14:paraId="69BA77B4" w14:textId="7BB982FB" w:rsidR="005A4402" w:rsidRPr="008C2A1A" w:rsidRDefault="005A4402" w:rsidP="008C2A1A">
      <w:pPr>
        <w:spacing w:after="0"/>
        <w:jc w:val="both"/>
        <w:rPr>
          <w:rFonts w:ascii="Garamond" w:eastAsia="Times New Roman" w:hAnsi="Garamond" w:cs="Segoe UI"/>
          <w:color w:val="auto"/>
          <w:szCs w:val="22"/>
          <w:lang w:eastAsia="en-GB"/>
        </w:rPr>
      </w:pPr>
      <w:r w:rsidRPr="008C2A1A">
        <w:rPr>
          <w:rFonts w:ascii="Garamond" w:hAnsi="Garamond" w:cs="Segoe UI"/>
          <w:color w:val="auto"/>
          <w:szCs w:val="22"/>
        </w:rPr>
        <w:t>The focus should be on creating a mutually beneficial relationship, where mining activities contribute positively to the socio-economic development of the local communities while respecting their rights and preserving the environment.</w:t>
      </w:r>
    </w:p>
    <w:p w14:paraId="3797FCF5" w14:textId="15BABA88" w:rsidR="00FB1B68" w:rsidRPr="008C2A1A" w:rsidRDefault="00FB1B68" w:rsidP="008C2A1A">
      <w:pPr>
        <w:rPr>
          <w:szCs w:val="22"/>
        </w:rPr>
      </w:pPr>
    </w:p>
    <w:tbl>
      <w:tblPr>
        <w:tblStyle w:val="TableGrid"/>
        <w:tblW w:w="9493" w:type="dxa"/>
        <w:shd w:val="clear" w:color="auto" w:fill="323E4F" w:themeFill="text2" w:themeFillShade="BF"/>
        <w:tblLook w:val="04A0" w:firstRow="1" w:lastRow="0" w:firstColumn="1" w:lastColumn="0" w:noHBand="0" w:noVBand="1"/>
      </w:tblPr>
      <w:tblGrid>
        <w:gridCol w:w="9493"/>
      </w:tblGrid>
      <w:tr w:rsidR="00A03BFD" w:rsidRPr="00980B64" w14:paraId="2C239309" w14:textId="77777777" w:rsidTr="00950ADC">
        <w:tc>
          <w:tcPr>
            <w:tcW w:w="9493" w:type="dxa"/>
            <w:shd w:val="clear" w:color="auto" w:fill="323E4F" w:themeFill="text2" w:themeFillShade="BF"/>
          </w:tcPr>
          <w:p w14:paraId="4235FC79" w14:textId="792FBDF9" w:rsidR="005A4402" w:rsidRPr="00980B64" w:rsidRDefault="005A4402" w:rsidP="00A03BFD">
            <w:pPr>
              <w:spacing w:after="0" w:line="360" w:lineRule="auto"/>
              <w:jc w:val="both"/>
              <w:rPr>
                <w:rFonts w:ascii="Garamond" w:eastAsia="Times New Roman" w:hAnsi="Garamond"/>
                <w:b/>
                <w:bCs/>
                <w:color w:val="FFFFFF" w:themeColor="background1"/>
                <w:szCs w:val="22"/>
                <w:lang w:eastAsia="en-GB"/>
              </w:rPr>
            </w:pPr>
            <w:r w:rsidRPr="00980B64">
              <w:rPr>
                <w:rFonts w:ascii="Garamond" w:eastAsia="Times New Roman" w:hAnsi="Garamond"/>
                <w:b/>
                <w:bCs/>
                <w:color w:val="FFFFFF" w:themeColor="background1"/>
                <w:szCs w:val="22"/>
                <w:lang w:eastAsia="en-GB"/>
              </w:rPr>
              <w:lastRenderedPageBreak/>
              <w:t>Theme 5: Unsafe mining and practices and working conditions</w:t>
            </w:r>
          </w:p>
        </w:tc>
      </w:tr>
    </w:tbl>
    <w:p w14:paraId="6BCC9B61" w14:textId="77777777" w:rsidR="005A4402" w:rsidRPr="00AC1CDB" w:rsidRDefault="005A4402" w:rsidP="005A4402">
      <w:pPr>
        <w:spacing w:after="0"/>
        <w:jc w:val="both"/>
        <w:rPr>
          <w:rFonts w:ascii="Garamond" w:hAnsi="Garamond" w:cs="Segoe UI"/>
          <w:color w:val="374151"/>
          <w:sz w:val="20"/>
          <w:szCs w:val="20"/>
        </w:rPr>
      </w:pPr>
    </w:p>
    <w:p w14:paraId="2371D3A6" w14:textId="77777777" w:rsidR="005A4402" w:rsidRPr="00A77FB2" w:rsidRDefault="005A4402" w:rsidP="005A4402">
      <w:pPr>
        <w:spacing w:after="0"/>
        <w:jc w:val="both"/>
        <w:rPr>
          <w:rFonts w:ascii="Garamond" w:hAnsi="Garamond" w:cs="Segoe UI"/>
          <w:smallCaps/>
          <w:color w:val="auto"/>
          <w:sz w:val="20"/>
          <w:szCs w:val="20"/>
          <w:u w:val="single"/>
        </w:rPr>
      </w:pPr>
      <w:r w:rsidRPr="00A77FB2">
        <w:rPr>
          <w:rFonts w:ascii="Garamond" w:hAnsi="Garamond" w:cs="Segoe UI"/>
          <w:smallCaps/>
          <w:color w:val="auto"/>
          <w:sz w:val="20"/>
          <w:szCs w:val="20"/>
          <w:u w:val="single"/>
        </w:rPr>
        <w:t>Cause and Impact:</w:t>
      </w:r>
    </w:p>
    <w:p w14:paraId="60D14113" w14:textId="458E48B9" w:rsidR="005A4402" w:rsidRPr="00A77FB2" w:rsidRDefault="005A4402" w:rsidP="005A4402">
      <w:pPr>
        <w:spacing w:after="0"/>
        <w:jc w:val="both"/>
        <w:rPr>
          <w:rFonts w:ascii="Garamond" w:eastAsia="Times New Roman" w:hAnsi="Garamond"/>
          <w:color w:val="auto"/>
          <w:sz w:val="20"/>
          <w:szCs w:val="20"/>
          <w:lang w:eastAsia="en-GB"/>
        </w:rPr>
      </w:pPr>
      <w:r w:rsidRPr="00A77FB2">
        <w:rPr>
          <w:rFonts w:ascii="Garamond" w:eastAsia="Times New Roman" w:hAnsi="Garamond"/>
          <w:color w:val="auto"/>
          <w:sz w:val="20"/>
          <w:szCs w:val="20"/>
          <w:lang w:eastAsia="en-GB"/>
        </w:rPr>
        <w:t xml:space="preserve">Unsafe mining practices and working conditions in the regions of Busia, Moroto, and Nakapiripirit present significant risks not only to adult miners but also particularly </w:t>
      </w:r>
      <w:r w:rsidR="0078743E" w:rsidRPr="00A77FB2">
        <w:rPr>
          <w:rFonts w:ascii="Garamond" w:eastAsia="Times New Roman" w:hAnsi="Garamond"/>
          <w:color w:val="auto"/>
          <w:sz w:val="20"/>
          <w:szCs w:val="20"/>
          <w:lang w:eastAsia="en-GB"/>
        </w:rPr>
        <w:t xml:space="preserve">with </w:t>
      </w:r>
      <w:r w:rsidRPr="00A77FB2">
        <w:rPr>
          <w:rFonts w:ascii="Garamond" w:eastAsia="Times New Roman" w:hAnsi="Garamond"/>
          <w:color w:val="auto"/>
          <w:sz w:val="20"/>
          <w:szCs w:val="20"/>
          <w:lang w:eastAsia="en-GB"/>
        </w:rPr>
        <w:t>children. The key issues stem</w:t>
      </w:r>
      <w:r w:rsidR="00AC1CDB" w:rsidRPr="00A77FB2">
        <w:rPr>
          <w:rFonts w:ascii="Garamond" w:eastAsia="Times New Roman" w:hAnsi="Garamond"/>
          <w:color w:val="auto"/>
          <w:sz w:val="20"/>
          <w:szCs w:val="20"/>
          <w:lang w:eastAsia="en-GB"/>
        </w:rPr>
        <w:t>ming</w:t>
      </w:r>
      <w:r w:rsidRPr="00A77FB2">
        <w:rPr>
          <w:rFonts w:ascii="Garamond" w:eastAsia="Times New Roman" w:hAnsi="Garamond"/>
          <w:color w:val="auto"/>
          <w:sz w:val="20"/>
          <w:szCs w:val="20"/>
          <w:lang w:eastAsia="en-GB"/>
        </w:rPr>
        <w:t xml:space="preserve"> from inadequate safety measures, the use of harmful substances like mercury, exposure to hazardous environments, and the exploitation of children in mining activities. These factors contribute to a range of adverse health, social, and environmental impacts.</w:t>
      </w:r>
    </w:p>
    <w:p w14:paraId="56BA5177" w14:textId="77777777" w:rsidR="005A4402" w:rsidRPr="00A77FB2" w:rsidRDefault="005A4402" w:rsidP="005A4402">
      <w:pPr>
        <w:spacing w:after="0"/>
        <w:jc w:val="both"/>
        <w:rPr>
          <w:rFonts w:ascii="Garamond" w:eastAsia="Times New Roman" w:hAnsi="Garamond"/>
          <w:color w:val="auto"/>
          <w:sz w:val="20"/>
          <w:szCs w:val="20"/>
          <w:lang w:eastAsia="en-GB"/>
        </w:rPr>
      </w:pPr>
    </w:p>
    <w:p w14:paraId="44D41AB9" w14:textId="710B3F32" w:rsidR="005A4402" w:rsidRPr="00A77FB2" w:rsidRDefault="009415E2" w:rsidP="005A4402">
      <w:pPr>
        <w:spacing w:after="0"/>
        <w:jc w:val="both"/>
        <w:rPr>
          <w:rFonts w:ascii="Garamond" w:eastAsia="Times New Roman" w:hAnsi="Garamond"/>
          <w:color w:val="auto"/>
          <w:sz w:val="20"/>
          <w:szCs w:val="20"/>
          <w:lang w:eastAsia="en-GB"/>
        </w:rPr>
      </w:pPr>
      <w:r w:rsidRPr="00A77FB2">
        <w:rPr>
          <w:rFonts w:ascii="Garamond" w:hAnsi="Garamond"/>
          <w:noProof/>
          <w:color w:val="auto"/>
          <w:sz w:val="20"/>
          <w:szCs w:val="22"/>
          <w:highlight w:val="lightGray"/>
        </w:rPr>
        <mc:AlternateContent>
          <mc:Choice Requires="wps">
            <w:drawing>
              <wp:anchor distT="0" distB="0" distL="114300" distR="114300" simplePos="0" relativeHeight="251597312" behindDoc="0" locked="0" layoutInCell="1" allowOverlap="1" wp14:anchorId="61B73E9B" wp14:editId="09288C79">
                <wp:simplePos x="0" y="0"/>
                <wp:positionH relativeFrom="margin">
                  <wp:posOffset>213360</wp:posOffset>
                </wp:positionH>
                <wp:positionV relativeFrom="paragraph">
                  <wp:posOffset>1141095</wp:posOffset>
                </wp:positionV>
                <wp:extent cx="5467350" cy="685800"/>
                <wp:effectExtent l="0" t="0" r="0" b="0"/>
                <wp:wrapTopAndBottom/>
                <wp:docPr id="5" name="Rectangle: Folded Corner 5"/>
                <wp:cNvGraphicFramePr/>
                <a:graphic xmlns:a="http://schemas.openxmlformats.org/drawingml/2006/main">
                  <a:graphicData uri="http://schemas.microsoft.com/office/word/2010/wordprocessingShape">
                    <wps:wsp>
                      <wps:cNvSpPr/>
                      <wps:spPr>
                        <a:xfrm>
                          <a:off x="0" y="0"/>
                          <a:ext cx="5467350" cy="685800"/>
                        </a:xfrm>
                        <a:prstGeom prst="foldedCorner">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3DD3D614" w14:textId="77777777" w:rsidR="00CD2E6F" w:rsidRPr="009415E2" w:rsidRDefault="00CD2E6F" w:rsidP="005A4402">
                            <w:pPr>
                              <w:spacing w:after="0"/>
                              <w:jc w:val="both"/>
                              <w:rPr>
                                <w:rFonts w:ascii="Garamond" w:eastAsia="Times New Roman" w:hAnsi="Garamond" w:cs="Segoe UI"/>
                                <w:color w:val="222A35" w:themeColor="text2" w:themeShade="80"/>
                                <w:sz w:val="20"/>
                                <w:szCs w:val="20"/>
                                <w:lang w:eastAsia="en-GB"/>
                              </w:rPr>
                            </w:pPr>
                            <w:r w:rsidRPr="009415E2">
                              <w:rPr>
                                <w:rFonts w:ascii="Garamond" w:eastAsia="Times New Roman" w:hAnsi="Garamond" w:cs="Segoe UI"/>
                                <w:color w:val="222A35" w:themeColor="text2" w:themeShade="80"/>
                                <w:sz w:val="20"/>
                                <w:szCs w:val="20"/>
                                <w:lang w:eastAsia="en-GB"/>
                              </w:rPr>
                              <w:t xml:space="preserve">In the Kosiroi and Nanyindik areas, informal mining sectors are plagued by unsafe working conditions. The lack of protective gear and exposure to hazardous practices, such as working in open pits, pose severe health and safety risks, particularly to children involved in these activities. </w:t>
                            </w:r>
                          </w:p>
                          <w:p w14:paraId="02C89A55" w14:textId="77777777" w:rsidR="00CD2E6F" w:rsidRPr="009415E2" w:rsidRDefault="00CD2E6F" w:rsidP="005A4402">
                            <w:pPr>
                              <w:spacing w:after="0"/>
                              <w:jc w:val="center"/>
                              <w:rPr>
                                <w:rFonts w:ascii="Garamond" w:eastAsia="Times New Roman" w:hAnsi="Garamond" w:cs="Segoe UI"/>
                                <w:color w:val="374151"/>
                                <w:sz w:val="20"/>
                                <w:szCs w:val="20"/>
                                <w:lang w:eastAsia="en-GB"/>
                              </w:rPr>
                            </w:pPr>
                          </w:p>
                          <w:p w14:paraId="64D552EB" w14:textId="77777777" w:rsidR="00CD2E6F" w:rsidRPr="009415E2" w:rsidRDefault="00CD2E6F" w:rsidP="005A4402">
                            <w:pPr>
                              <w:jc w:val="center"/>
                              <w:rPr>
                                <w:rFonts w:ascii="Garamond" w:hAnsi="Garamond"/>
                                <w:sz w:val="20"/>
                                <w:szCs w:val="20"/>
                              </w:rPr>
                            </w:pPr>
                          </w:p>
                          <w:p w14:paraId="66DAE95F" w14:textId="77777777" w:rsidR="00CD2E6F" w:rsidRPr="009415E2" w:rsidRDefault="00CD2E6F" w:rsidP="005A4402">
                            <w:pPr>
                              <w:jc w:val="center"/>
                              <w:rPr>
                                <w:rFonts w:ascii="Garamond" w:hAnsi="Garamond"/>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3E9B" id="Rectangle: Folded Corner 5" o:spid="_x0000_s1040" type="#_x0000_t65" style="position:absolute;left:0;text-align:left;margin-left:16.8pt;margin-top:89.85pt;width:430.5pt;height:54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" adj="18000" fillcolor="#d9e2f3 [660]" stroked="f" strokeweight="1pt">
                <v:stroke joinstyle="miter"/>
                <v:textbox>
                  <w:txbxContent>
                    <w:p w14:paraId="3DD3D614" w14:textId="77777777" w:rsidR="00CD2E6F" w:rsidRPr="009415E2" w:rsidRDefault="00CD2E6F" w:rsidP="005A4402">
                      <w:pPr>
                        <w:spacing w:after="0"/>
                        <w:jc w:val="both"/>
                        <w:rPr>
                          <w:rFonts w:ascii="Garamond" w:eastAsia="Times New Roman" w:hAnsi="Garamond" w:cs="Segoe UI"/>
                          <w:color w:val="222A35" w:themeColor="text2" w:themeShade="80"/>
                          <w:sz w:val="20"/>
                          <w:szCs w:val="20"/>
                          <w:lang w:eastAsia="en-GB"/>
                        </w:rPr>
                      </w:pPr>
                      <w:r w:rsidRPr="009415E2">
                        <w:rPr>
                          <w:rFonts w:ascii="Garamond" w:eastAsia="Times New Roman" w:hAnsi="Garamond" w:cs="Segoe UI"/>
                          <w:color w:val="222A35" w:themeColor="text2" w:themeShade="80"/>
                          <w:sz w:val="20"/>
                          <w:szCs w:val="20"/>
                          <w:lang w:eastAsia="en-GB"/>
                        </w:rPr>
                        <w:t xml:space="preserve">In the Kosiroi and Nanyindik areas, informal mining sectors are plagued by unsafe working conditions. The lack of protective gear and exposure to hazardous practices, such as working in open pits, pose severe health and safety risks, particularly to children involved in these activities. </w:t>
                      </w:r>
                    </w:p>
                    <w:p w14:paraId="02C89A55" w14:textId="77777777" w:rsidR="00CD2E6F" w:rsidRPr="009415E2" w:rsidRDefault="00CD2E6F" w:rsidP="005A4402">
                      <w:pPr>
                        <w:spacing w:after="0"/>
                        <w:jc w:val="center"/>
                        <w:rPr>
                          <w:rFonts w:ascii="Garamond" w:eastAsia="Times New Roman" w:hAnsi="Garamond" w:cs="Segoe UI"/>
                          <w:color w:val="374151"/>
                          <w:sz w:val="20"/>
                          <w:szCs w:val="20"/>
                          <w:lang w:eastAsia="en-GB"/>
                        </w:rPr>
                      </w:pPr>
                    </w:p>
                    <w:p w14:paraId="64D552EB" w14:textId="77777777" w:rsidR="00CD2E6F" w:rsidRPr="009415E2" w:rsidRDefault="00CD2E6F" w:rsidP="005A4402">
                      <w:pPr>
                        <w:jc w:val="center"/>
                        <w:rPr>
                          <w:rFonts w:ascii="Garamond" w:hAnsi="Garamond"/>
                          <w:sz w:val="20"/>
                          <w:szCs w:val="20"/>
                        </w:rPr>
                      </w:pPr>
                    </w:p>
                    <w:p w14:paraId="66DAE95F" w14:textId="77777777" w:rsidR="00CD2E6F" w:rsidRPr="009415E2" w:rsidRDefault="00CD2E6F" w:rsidP="005A4402">
                      <w:pPr>
                        <w:jc w:val="center"/>
                        <w:rPr>
                          <w:rFonts w:ascii="Garamond" w:hAnsi="Garamond"/>
                          <w:color w:val="002060"/>
                          <w:sz w:val="20"/>
                          <w:szCs w:val="20"/>
                        </w:rPr>
                      </w:pPr>
                    </w:p>
                  </w:txbxContent>
                </v:textbox>
                <w10:wrap type="topAndBottom" anchorx="margin"/>
              </v:shape>
            </w:pict>
          </mc:Fallback>
        </mc:AlternateContent>
      </w:r>
      <w:r w:rsidRPr="00A77FB2">
        <w:rPr>
          <w:rFonts w:ascii="Garamond" w:hAnsi="Garamond"/>
          <w:noProof/>
          <w:color w:val="auto"/>
          <w:sz w:val="20"/>
          <w:szCs w:val="22"/>
          <w:highlight w:val="lightGray"/>
        </w:rPr>
        <mc:AlternateContent>
          <mc:Choice Requires="wps">
            <w:drawing>
              <wp:anchor distT="0" distB="0" distL="114300" distR="114300" simplePos="0" relativeHeight="251602432" behindDoc="0" locked="0" layoutInCell="1" allowOverlap="1" wp14:anchorId="5DC1D807" wp14:editId="3D3454A4">
                <wp:simplePos x="0" y="0"/>
                <wp:positionH relativeFrom="column">
                  <wp:posOffset>213360</wp:posOffset>
                </wp:positionH>
                <wp:positionV relativeFrom="paragraph">
                  <wp:posOffset>944245</wp:posOffset>
                </wp:positionV>
                <wp:extent cx="5467350" cy="4572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467350" cy="457200"/>
                        </a:xfrm>
                        <a:prstGeom prst="rect">
                          <a:avLst/>
                        </a:prstGeom>
                        <a:noFill/>
                        <a:ln>
                          <a:noFill/>
                        </a:ln>
                      </wps:spPr>
                      <wps:txbx>
                        <w:txbxContent>
                          <w:p w14:paraId="376CF307" w14:textId="58C3E58E" w:rsidR="00CD2E6F" w:rsidRPr="009415E2" w:rsidRDefault="00CD2E6F" w:rsidP="005A4402">
                            <w:pPr>
                              <w:pStyle w:val="Caption"/>
                              <w:spacing w:after="0"/>
                              <w:jc w:val="center"/>
                              <w:rPr>
                                <w:rFonts w:ascii="Garamond" w:hAnsi="Garamond"/>
                                <w:noProof/>
                                <w:color w:val="222A35" w:themeColor="text2" w:themeShade="80"/>
                              </w:rPr>
                            </w:pPr>
                            <w:bookmarkStart w:id="24" w:name="_Toc161041176"/>
                            <w:r w:rsidRPr="009415E2">
                              <w:rPr>
                                <w:rFonts w:ascii="Garamond" w:hAnsi="Garamond"/>
                                <w:color w:val="222A35" w:themeColor="text2" w:themeShade="80"/>
                              </w:rPr>
                              <w:t xml:space="preserve">Figure </w:t>
                            </w:r>
                            <w:r w:rsidRPr="009415E2">
                              <w:rPr>
                                <w:rFonts w:ascii="Garamond" w:hAnsi="Garamond"/>
                                <w:color w:val="222A35" w:themeColor="text2" w:themeShade="80"/>
                              </w:rPr>
                              <w:fldChar w:fldCharType="begin"/>
                            </w:r>
                            <w:r w:rsidRPr="009415E2">
                              <w:rPr>
                                <w:rFonts w:ascii="Garamond" w:hAnsi="Garamond"/>
                                <w:color w:val="222A35" w:themeColor="text2" w:themeShade="80"/>
                              </w:rPr>
                              <w:instrText xml:space="preserve"> SEQ Figure \* ARABIC </w:instrText>
                            </w:r>
                            <w:r w:rsidRPr="009415E2">
                              <w:rPr>
                                <w:rFonts w:ascii="Garamond" w:hAnsi="Garamond"/>
                                <w:color w:val="222A35" w:themeColor="text2" w:themeShade="80"/>
                              </w:rPr>
                              <w:fldChar w:fldCharType="separate"/>
                            </w:r>
                            <w:r>
                              <w:rPr>
                                <w:rFonts w:ascii="Garamond" w:hAnsi="Garamond"/>
                                <w:noProof/>
                                <w:color w:val="222A35" w:themeColor="text2" w:themeShade="80"/>
                              </w:rPr>
                              <w:t>8</w:t>
                            </w:r>
                            <w:r w:rsidRPr="009415E2">
                              <w:rPr>
                                <w:rFonts w:ascii="Garamond" w:hAnsi="Garamond"/>
                                <w:color w:val="222A35" w:themeColor="text2" w:themeShade="80"/>
                              </w:rPr>
                              <w:fldChar w:fldCharType="end"/>
                            </w:r>
                            <w:r w:rsidRPr="009415E2">
                              <w:rPr>
                                <w:rFonts w:ascii="Garamond" w:hAnsi="Garamond"/>
                                <w:color w:val="222A35" w:themeColor="text2" w:themeShade="80"/>
                              </w:rPr>
                              <w:t>: Case Study: Kosiroi and Nanyindik areas</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C1D807" id="Text Box 4" o:spid="_x0000_s1041" type="#_x0000_t202" style="position:absolute;left:0;text-align:left;margin-left:16.8pt;margin-top:74.35pt;width:430.5pt;height:36pt;z-index:25160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" filled="f" stroked="f">
                <v:textbox inset="0,0,0,0">
                  <w:txbxContent>
                    <w:p w14:paraId="376CF307" w14:textId="58C3E58E" w:rsidR="00CD2E6F" w:rsidRPr="009415E2" w:rsidRDefault="00CD2E6F" w:rsidP="005A4402">
                      <w:pPr>
                        <w:pStyle w:val="Caption"/>
                        <w:spacing w:after="0"/>
                        <w:jc w:val="center"/>
                        <w:rPr>
                          <w:rFonts w:ascii="Garamond" w:hAnsi="Garamond"/>
                          <w:noProof/>
                          <w:color w:val="222A35" w:themeColor="text2" w:themeShade="80"/>
                        </w:rPr>
                      </w:pPr>
                      <w:bookmarkStart w:id="25" w:name="_Toc161041176"/>
                      <w:r w:rsidRPr="009415E2">
                        <w:rPr>
                          <w:rFonts w:ascii="Garamond" w:hAnsi="Garamond"/>
                          <w:color w:val="222A35" w:themeColor="text2" w:themeShade="80"/>
                        </w:rPr>
                        <w:t xml:space="preserve">Figure </w:t>
                      </w:r>
                      <w:r w:rsidRPr="009415E2">
                        <w:rPr>
                          <w:rFonts w:ascii="Garamond" w:hAnsi="Garamond"/>
                          <w:color w:val="222A35" w:themeColor="text2" w:themeShade="80"/>
                        </w:rPr>
                        <w:fldChar w:fldCharType="begin"/>
                      </w:r>
                      <w:r w:rsidRPr="009415E2">
                        <w:rPr>
                          <w:rFonts w:ascii="Garamond" w:hAnsi="Garamond"/>
                          <w:color w:val="222A35" w:themeColor="text2" w:themeShade="80"/>
                        </w:rPr>
                        <w:instrText xml:space="preserve"> SEQ Figure \* ARABIC </w:instrText>
                      </w:r>
                      <w:r w:rsidRPr="009415E2">
                        <w:rPr>
                          <w:rFonts w:ascii="Garamond" w:hAnsi="Garamond"/>
                          <w:color w:val="222A35" w:themeColor="text2" w:themeShade="80"/>
                        </w:rPr>
                        <w:fldChar w:fldCharType="separate"/>
                      </w:r>
                      <w:r>
                        <w:rPr>
                          <w:rFonts w:ascii="Garamond" w:hAnsi="Garamond"/>
                          <w:noProof/>
                          <w:color w:val="222A35" w:themeColor="text2" w:themeShade="80"/>
                        </w:rPr>
                        <w:t>8</w:t>
                      </w:r>
                      <w:r w:rsidRPr="009415E2">
                        <w:rPr>
                          <w:rFonts w:ascii="Garamond" w:hAnsi="Garamond"/>
                          <w:color w:val="222A35" w:themeColor="text2" w:themeShade="80"/>
                        </w:rPr>
                        <w:fldChar w:fldCharType="end"/>
                      </w:r>
                      <w:r w:rsidRPr="009415E2">
                        <w:rPr>
                          <w:rFonts w:ascii="Garamond" w:hAnsi="Garamond"/>
                          <w:color w:val="222A35" w:themeColor="text2" w:themeShade="80"/>
                        </w:rPr>
                        <w:t>: Case Study: Kosiroi and Nanyindik areas</w:t>
                      </w:r>
                      <w:bookmarkEnd w:id="25"/>
                    </w:p>
                  </w:txbxContent>
                </v:textbox>
                <w10:wrap type="topAndBottom"/>
              </v:shape>
            </w:pict>
          </mc:Fallback>
        </mc:AlternateContent>
      </w:r>
      <w:r w:rsidR="005A4402" w:rsidRPr="00A77FB2">
        <w:rPr>
          <w:rFonts w:ascii="Garamond" w:eastAsia="Times New Roman" w:hAnsi="Garamond"/>
          <w:color w:val="auto"/>
          <w:sz w:val="20"/>
          <w:szCs w:val="20"/>
          <w:lang w:eastAsia="en-GB"/>
        </w:rPr>
        <w:t>Children are especially vulnerable in these settings. They are often found in and around mining sites, where they are exposed to physical dangers such as open pits, toxic chemicals, and heavy machinery. This exposure not only poses immediate physical risks but also long-term health issues, including respiratory problems and mercury poisoning. Furthermore, the presence of children in mining areas often leads to school dropouts, hindering their educational development and perpetuating the cycle of poverty.</w:t>
      </w:r>
    </w:p>
    <w:p w14:paraId="1811F28B" w14:textId="22234B9B" w:rsidR="005A4402" w:rsidRPr="00290541" w:rsidRDefault="005A4402" w:rsidP="005A4402">
      <w:pPr>
        <w:spacing w:after="0"/>
        <w:jc w:val="both"/>
        <w:rPr>
          <w:rFonts w:ascii="Garamond" w:eastAsia="Times New Roman" w:hAnsi="Garamond"/>
          <w:szCs w:val="22"/>
          <w:highlight w:val="lightGray"/>
          <w:lang w:eastAsia="en-GB"/>
        </w:rPr>
      </w:pPr>
    </w:p>
    <w:p w14:paraId="1AAF6E30" w14:textId="77777777" w:rsidR="00844854" w:rsidRDefault="00844854">
      <w:pPr>
        <w:spacing w:after="0" w:line="240" w:lineRule="auto"/>
        <w:rPr>
          <w:rFonts w:ascii="Garamond" w:hAnsi="Garamond"/>
          <w:b/>
          <w:bCs/>
          <w:smallCaps/>
          <w:sz w:val="24"/>
        </w:rPr>
      </w:pPr>
      <w:r>
        <w:rPr>
          <w:rFonts w:ascii="Garamond" w:hAnsi="Garamond"/>
          <w:b/>
          <w:bCs/>
          <w:smallCaps/>
          <w:sz w:val="24"/>
        </w:rPr>
        <w:br w:type="page"/>
      </w:r>
    </w:p>
    <w:p w14:paraId="23B8344E" w14:textId="4D6E473B" w:rsidR="005A4402" w:rsidRPr="009F333A" w:rsidRDefault="00447A87" w:rsidP="00447A87">
      <w:pPr>
        <w:spacing w:after="0" w:line="360" w:lineRule="auto"/>
        <w:rPr>
          <w:rFonts w:ascii="Garamond" w:hAnsi="Garamond"/>
          <w:b/>
          <w:bCs/>
          <w:smallCaps/>
          <w:sz w:val="24"/>
        </w:rPr>
      </w:pPr>
      <w:r w:rsidRPr="00447A87">
        <w:rPr>
          <w:noProof/>
          <w:sz w:val="24"/>
          <w:szCs w:val="28"/>
        </w:rPr>
        <w:lastRenderedPageBreak/>
        <mc:AlternateContent>
          <mc:Choice Requires="wps">
            <w:drawing>
              <wp:anchor distT="0" distB="0" distL="114300" distR="114300" simplePos="0" relativeHeight="251737600" behindDoc="0" locked="0" layoutInCell="1" allowOverlap="1" wp14:anchorId="2071CD0B" wp14:editId="38184CAB">
                <wp:simplePos x="0" y="0"/>
                <wp:positionH relativeFrom="column">
                  <wp:posOffset>330835</wp:posOffset>
                </wp:positionH>
                <wp:positionV relativeFrom="paragraph">
                  <wp:posOffset>220980</wp:posOffset>
                </wp:positionV>
                <wp:extent cx="5283200" cy="244475"/>
                <wp:effectExtent l="0" t="0" r="12700" b="3175"/>
                <wp:wrapNone/>
                <wp:docPr id="26" name="Text Box 26"/>
                <wp:cNvGraphicFramePr/>
                <a:graphic xmlns:a="http://schemas.openxmlformats.org/drawingml/2006/main">
                  <a:graphicData uri="http://schemas.microsoft.com/office/word/2010/wordprocessingShape">
                    <wps:wsp>
                      <wps:cNvSpPr txBox="1"/>
                      <wps:spPr>
                        <a:xfrm>
                          <a:off x="0" y="0"/>
                          <a:ext cx="5283200" cy="244475"/>
                        </a:xfrm>
                        <a:prstGeom prst="rect">
                          <a:avLst/>
                        </a:prstGeom>
                        <a:noFill/>
                        <a:ln>
                          <a:noFill/>
                        </a:ln>
                      </wps:spPr>
                      <wps:txbx>
                        <w:txbxContent>
                          <w:p w14:paraId="261FE7F6" w14:textId="696F9FB7" w:rsidR="00CD2E6F" w:rsidRPr="00771F7E" w:rsidRDefault="00CD2E6F" w:rsidP="00C53115">
                            <w:pPr>
                              <w:pStyle w:val="Caption"/>
                              <w:jc w:val="center"/>
                              <w:rPr>
                                <w:rFonts w:ascii="Garamond" w:hAnsi="Garamond"/>
                                <w:noProof/>
                                <w:szCs w:val="24"/>
                              </w:rPr>
                            </w:pPr>
                            <w:bookmarkStart w:id="26" w:name="_Toc161041177"/>
                            <w:r>
                              <w:t xml:space="preserve">Figure </w:t>
                            </w:r>
                            <w:r w:rsidR="00B40797">
                              <w:fldChar w:fldCharType="begin"/>
                            </w:r>
                            <w:r w:rsidR="00B40797">
                              <w:instrText xml:space="preserve"> SEQ Figure \* ARABIC </w:instrText>
                            </w:r>
                            <w:r w:rsidR="00B40797">
                              <w:fldChar w:fldCharType="separate"/>
                            </w:r>
                            <w:r>
                              <w:rPr>
                                <w:noProof/>
                              </w:rPr>
                              <w:t>9</w:t>
                            </w:r>
                            <w:r w:rsidR="00B40797">
                              <w:rPr>
                                <w:noProof/>
                              </w:rPr>
                              <w:fldChar w:fldCharType="end"/>
                            </w:r>
                            <w:r>
                              <w:t>: Eradicating Child Labo</w:t>
                            </w:r>
                            <w:r w:rsidR="0031773D">
                              <w:t>u</w:t>
                            </w:r>
                            <w:r>
                              <w:t xml:space="preserve">r in Uganda's Artisanal and Small Scale Mining </w:t>
                            </w:r>
                            <w:r w:rsidR="00AE1D23">
                              <w:t xml:space="preserve">(ASM) </w:t>
                            </w:r>
                            <w:r>
                              <w:t>Sector</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71CD0B" id="Text Box 26" o:spid="_x0000_s1042" type="#_x0000_t202" style="position:absolute;margin-left:26.05pt;margin-top:17.4pt;width:416pt;height:19.25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" filled="f" stroked="f">
                <v:textbox inset="0,0,0,0">
                  <w:txbxContent>
                    <w:p w14:paraId="261FE7F6" w14:textId="696F9FB7" w:rsidR="00CD2E6F" w:rsidRPr="00771F7E" w:rsidRDefault="00CD2E6F" w:rsidP="00C53115">
                      <w:pPr>
                        <w:pStyle w:val="Caption"/>
                        <w:jc w:val="center"/>
                        <w:rPr>
                          <w:rFonts w:ascii="Garamond" w:hAnsi="Garamond"/>
                          <w:noProof/>
                          <w:szCs w:val="24"/>
                        </w:rPr>
                      </w:pPr>
                      <w:bookmarkStart w:id="27" w:name="_Toc161041177"/>
                      <w:r>
                        <w:t xml:space="preserve">Figure </w:t>
                      </w:r>
                      <w:r w:rsidR="00B40797">
                        <w:fldChar w:fldCharType="begin"/>
                      </w:r>
                      <w:r w:rsidR="00B40797">
                        <w:instrText xml:space="preserve"> SEQ Figure \* ARABIC </w:instrText>
                      </w:r>
                      <w:r w:rsidR="00B40797">
                        <w:fldChar w:fldCharType="separate"/>
                      </w:r>
                      <w:r>
                        <w:rPr>
                          <w:noProof/>
                        </w:rPr>
                        <w:t>9</w:t>
                      </w:r>
                      <w:r w:rsidR="00B40797">
                        <w:rPr>
                          <w:noProof/>
                        </w:rPr>
                        <w:fldChar w:fldCharType="end"/>
                      </w:r>
                      <w:r>
                        <w:t>: Eradicating Child Labo</w:t>
                      </w:r>
                      <w:r w:rsidR="0031773D">
                        <w:t>u</w:t>
                      </w:r>
                      <w:r>
                        <w:t xml:space="preserve">r in Uganda's Artisanal and Small Scale Mining </w:t>
                      </w:r>
                      <w:r w:rsidR="00AE1D23">
                        <w:t xml:space="preserve">(ASM) </w:t>
                      </w:r>
                      <w:r>
                        <w:t>Sector</w:t>
                      </w:r>
                      <w:bookmarkEnd w:id="27"/>
                    </w:p>
                  </w:txbxContent>
                </v:textbox>
              </v:shape>
            </w:pict>
          </mc:Fallback>
        </mc:AlternateContent>
      </w:r>
      <w:r w:rsidR="005A4402" w:rsidRPr="00447A87">
        <w:rPr>
          <w:rFonts w:ascii="Garamond" w:hAnsi="Garamond"/>
          <w:b/>
          <w:bCs/>
          <w:smallCaps/>
          <w:sz w:val="24"/>
        </w:rPr>
        <w:t>Case Stud</w:t>
      </w:r>
      <w:r w:rsidR="009F333A" w:rsidRPr="00447A87">
        <w:rPr>
          <w:rFonts w:ascii="Garamond" w:hAnsi="Garamond"/>
          <w:b/>
          <w:bCs/>
          <w:smallCaps/>
          <w:sz w:val="24"/>
        </w:rPr>
        <w:t>y</w:t>
      </w:r>
      <w:r w:rsidR="005A4402" w:rsidRPr="00447A87">
        <w:rPr>
          <w:rFonts w:ascii="Garamond" w:hAnsi="Garamond"/>
          <w:b/>
          <w:bCs/>
          <w:smallCaps/>
          <w:sz w:val="24"/>
        </w:rPr>
        <w:t xml:space="preserve">: </w:t>
      </w:r>
      <w:r w:rsidRPr="00447A87">
        <w:rPr>
          <w:rFonts w:ascii="Garamond" w:hAnsi="Garamond"/>
          <w:b/>
          <w:bCs/>
          <w:smallCaps/>
          <w:sz w:val="24"/>
        </w:rPr>
        <w:t>A</w:t>
      </w:r>
      <w:r w:rsidR="005A4402" w:rsidRPr="00447A87">
        <w:rPr>
          <w:rFonts w:ascii="Garamond" w:hAnsi="Garamond"/>
          <w:b/>
          <w:bCs/>
          <w:smallCaps/>
          <w:sz w:val="24"/>
        </w:rPr>
        <w:t xml:space="preserve">ddressing child labour caused by unsafe mining </w:t>
      </w:r>
      <w:r w:rsidR="00A048F5">
        <w:rPr>
          <w:rFonts w:ascii="Garamond" w:hAnsi="Garamond"/>
          <w:b/>
          <w:bCs/>
          <w:smallCaps/>
          <w:sz w:val="24"/>
        </w:rPr>
        <w:t>in Busia, Uganda</w:t>
      </w:r>
      <w:r w:rsidR="005A4402" w:rsidRPr="00447A87">
        <w:rPr>
          <w:rFonts w:ascii="Garamond" w:hAnsi="Garamond"/>
          <w:b/>
          <w:bCs/>
          <w:smallCaps/>
          <w:sz w:val="24"/>
        </w:rPr>
        <w:t xml:space="preserve"> </w:t>
      </w:r>
    </w:p>
    <w:p w14:paraId="161BD9A9" w14:textId="2039F6B3" w:rsidR="00227A4A" w:rsidRDefault="00C53115" w:rsidP="005A4402">
      <w:pPr>
        <w:spacing w:line="360" w:lineRule="auto"/>
        <w:rPr>
          <w:rFonts w:ascii="Garamond" w:hAnsi="Garamond"/>
          <w:b/>
          <w:bCs/>
          <w:smallCaps/>
          <w:szCs w:val="22"/>
        </w:rPr>
      </w:pPr>
      <w:r w:rsidRPr="00F1688B">
        <w:rPr>
          <w:rFonts w:ascii="Garamond" w:hAnsi="Garamond"/>
          <w:noProof/>
          <w:highlight w:val="lightGray"/>
        </w:rPr>
        <mc:AlternateContent>
          <mc:Choice Requires="wps">
            <w:drawing>
              <wp:anchor distT="0" distB="0" distL="114300" distR="114300" simplePos="0" relativeHeight="251732480" behindDoc="0" locked="0" layoutInCell="1" allowOverlap="1" wp14:anchorId="05C82A08" wp14:editId="4ED73E50">
                <wp:simplePos x="0" y="0"/>
                <wp:positionH relativeFrom="margin">
                  <wp:posOffset>237490</wp:posOffset>
                </wp:positionH>
                <wp:positionV relativeFrom="paragraph">
                  <wp:posOffset>156293</wp:posOffset>
                </wp:positionV>
                <wp:extent cx="5449243" cy="6814268"/>
                <wp:effectExtent l="0" t="0" r="56515" b="24765"/>
                <wp:wrapNone/>
                <wp:docPr id="25" name="Rectangle: Folded Corner 25"/>
                <wp:cNvGraphicFramePr/>
                <a:graphic xmlns:a="http://schemas.openxmlformats.org/drawingml/2006/main">
                  <a:graphicData uri="http://schemas.microsoft.com/office/word/2010/wordprocessingShape">
                    <wps:wsp>
                      <wps:cNvSpPr/>
                      <wps:spPr>
                        <a:xfrm>
                          <a:off x="0" y="0"/>
                          <a:ext cx="5449243" cy="6814268"/>
                        </a:xfrm>
                        <a:prstGeom prst="foldedCorner">
                          <a:avLst/>
                        </a:prstGeom>
                        <a:no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615B6B0D" w14:textId="12AC02CE" w:rsidR="00880738" w:rsidRDefault="00335D01" w:rsidP="00A544DF">
                            <w:pPr>
                              <w:pStyle w:val="NormalWeb"/>
                              <w:spacing w:before="0" w:beforeAutospacing="0" w:after="0" w:afterAutospacing="0" w:line="276" w:lineRule="auto"/>
                              <w:rPr>
                                <w:rFonts w:ascii="Garamond" w:hAnsi="Garamond"/>
                                <w:sz w:val="20"/>
                                <w:szCs w:val="20"/>
                              </w:rPr>
                            </w:pPr>
                            <w:r w:rsidRPr="00844854">
                              <w:rPr>
                                <w:rFonts w:ascii="Garamond" w:hAnsi="Garamond"/>
                                <w:i/>
                                <w:iCs/>
                                <w:sz w:val="20"/>
                                <w:szCs w:val="20"/>
                              </w:rPr>
                              <w:t xml:space="preserve">Context: </w:t>
                            </w:r>
                            <w:r w:rsidRPr="00844854">
                              <w:rPr>
                                <w:rFonts w:ascii="Garamond" w:hAnsi="Garamond"/>
                                <w:sz w:val="20"/>
                                <w:szCs w:val="20"/>
                              </w:rPr>
                              <w:t xml:space="preserve">In Busia, Uganda, the "Joint Forces to Tackle </w:t>
                            </w:r>
                            <w:r w:rsidR="00381169">
                              <w:rPr>
                                <w:rFonts w:ascii="Garamond" w:hAnsi="Garamond"/>
                                <w:sz w:val="20"/>
                                <w:szCs w:val="20"/>
                              </w:rPr>
                              <w:t>Child labour</w:t>
                            </w:r>
                            <w:r w:rsidRPr="00844854">
                              <w:rPr>
                                <w:rFonts w:ascii="Garamond" w:hAnsi="Garamond"/>
                                <w:sz w:val="20"/>
                                <w:szCs w:val="20"/>
                              </w:rPr>
                              <w:t>" project was initiated by EWAD</w:t>
                            </w:r>
                            <w:r w:rsidR="00A0087D">
                              <w:rPr>
                                <w:rFonts w:ascii="Garamond" w:hAnsi="Garamond"/>
                                <w:sz w:val="20"/>
                                <w:szCs w:val="20"/>
                              </w:rPr>
                              <w:t>, w</w:t>
                            </w:r>
                            <w:r w:rsidRPr="00844854">
                              <w:rPr>
                                <w:rFonts w:ascii="Garamond" w:hAnsi="Garamond"/>
                                <w:sz w:val="20"/>
                                <w:szCs w:val="20"/>
                              </w:rPr>
                              <w:t>ith support from partners such as H</w:t>
                            </w:r>
                            <w:r w:rsidR="005944DB" w:rsidRPr="00844854">
                              <w:rPr>
                                <w:rFonts w:ascii="Garamond" w:hAnsi="Garamond"/>
                                <w:sz w:val="20"/>
                                <w:szCs w:val="20"/>
                              </w:rPr>
                              <w:t>IVOS</w:t>
                            </w:r>
                            <w:r w:rsidRPr="00844854">
                              <w:rPr>
                                <w:rFonts w:ascii="Garamond" w:hAnsi="Garamond"/>
                                <w:sz w:val="20"/>
                                <w:szCs w:val="20"/>
                              </w:rPr>
                              <w:t>/Stop Child Labour Coalition and UNICEF</w:t>
                            </w:r>
                            <w:r w:rsidR="005944DB" w:rsidRPr="00844854">
                              <w:rPr>
                                <w:rFonts w:ascii="Garamond" w:hAnsi="Garamond"/>
                                <w:sz w:val="20"/>
                                <w:szCs w:val="20"/>
                              </w:rPr>
                              <w:t>. T</w:t>
                            </w:r>
                            <w:r w:rsidRPr="00844854">
                              <w:rPr>
                                <w:rFonts w:ascii="Garamond" w:hAnsi="Garamond"/>
                                <w:sz w:val="20"/>
                                <w:szCs w:val="20"/>
                              </w:rPr>
                              <w:t xml:space="preserve">he project aimed to address </w:t>
                            </w:r>
                            <w:r w:rsidR="00381169">
                              <w:rPr>
                                <w:rFonts w:ascii="Garamond" w:hAnsi="Garamond"/>
                                <w:sz w:val="20"/>
                                <w:szCs w:val="20"/>
                              </w:rPr>
                              <w:t>child labour</w:t>
                            </w:r>
                            <w:r w:rsidRPr="00844854">
                              <w:rPr>
                                <w:rFonts w:ascii="Garamond" w:hAnsi="Garamond"/>
                                <w:sz w:val="20"/>
                                <w:szCs w:val="20"/>
                              </w:rPr>
                              <w:t xml:space="preserve"> in the ASM sector</w:t>
                            </w:r>
                            <w:r w:rsidR="00AE1D23">
                              <w:rPr>
                                <w:rFonts w:ascii="Garamond" w:hAnsi="Garamond"/>
                                <w:sz w:val="20"/>
                                <w:szCs w:val="20"/>
                              </w:rPr>
                              <w:t xml:space="preserve">, with the key </w:t>
                            </w:r>
                            <w:r w:rsidRPr="00844854">
                              <w:rPr>
                                <w:rFonts w:ascii="Garamond" w:hAnsi="Garamond"/>
                                <w:sz w:val="20"/>
                                <w:szCs w:val="20"/>
                              </w:rPr>
                              <w:t xml:space="preserve">objectives to prevent and reduce </w:t>
                            </w:r>
                            <w:r w:rsidR="00381169">
                              <w:rPr>
                                <w:rFonts w:ascii="Garamond" w:hAnsi="Garamond"/>
                                <w:sz w:val="20"/>
                                <w:szCs w:val="20"/>
                              </w:rPr>
                              <w:t>child labour</w:t>
                            </w:r>
                            <w:r w:rsidRPr="00844854">
                              <w:rPr>
                                <w:rFonts w:ascii="Garamond" w:hAnsi="Garamond"/>
                                <w:sz w:val="20"/>
                                <w:szCs w:val="20"/>
                              </w:rPr>
                              <w:t>, establish a sustainable and traceable gold supply chain, and improve the well-being of miners and their families.</w:t>
                            </w:r>
                            <w:r w:rsidRPr="00844854">
                              <w:rPr>
                                <w:rFonts w:ascii="Garamond" w:hAnsi="Garamond"/>
                                <w:sz w:val="20"/>
                                <w:szCs w:val="20"/>
                              </w:rPr>
                              <w:br/>
                            </w:r>
                            <w:r w:rsidRPr="00844854">
                              <w:rPr>
                                <w:rFonts w:ascii="Garamond" w:hAnsi="Garamond"/>
                                <w:sz w:val="20"/>
                                <w:szCs w:val="20"/>
                              </w:rPr>
                              <w:br/>
                            </w:r>
                            <w:r w:rsidR="00844854" w:rsidRPr="00844854">
                              <w:rPr>
                                <w:rFonts w:ascii="Garamond" w:hAnsi="Garamond"/>
                                <w:i/>
                                <w:iCs/>
                                <w:sz w:val="20"/>
                                <w:szCs w:val="20"/>
                              </w:rPr>
                              <w:t>Problem statement:</w:t>
                            </w:r>
                            <w:r w:rsidR="00844854" w:rsidRPr="00844854">
                              <w:rPr>
                                <w:rFonts w:ascii="Garamond" w:hAnsi="Garamond"/>
                                <w:sz w:val="20"/>
                                <w:szCs w:val="20"/>
                              </w:rPr>
                              <w:t xml:space="preserve"> </w:t>
                            </w:r>
                            <w:r w:rsidRPr="00844854">
                              <w:rPr>
                                <w:rFonts w:ascii="Garamond" w:hAnsi="Garamond"/>
                                <w:sz w:val="20"/>
                                <w:szCs w:val="20"/>
                              </w:rPr>
                              <w:t>Uganda face</w:t>
                            </w:r>
                            <w:r w:rsidR="00DA59F6">
                              <w:rPr>
                                <w:rFonts w:ascii="Garamond" w:hAnsi="Garamond"/>
                                <w:sz w:val="20"/>
                                <w:szCs w:val="20"/>
                              </w:rPr>
                              <w:t>s</w:t>
                            </w:r>
                            <w:r w:rsidRPr="00844854">
                              <w:rPr>
                                <w:rFonts w:ascii="Garamond" w:hAnsi="Garamond"/>
                                <w:sz w:val="20"/>
                                <w:szCs w:val="20"/>
                              </w:rPr>
                              <w:t xml:space="preserve"> a significant challenge, with approximately 12,000 children under the age of 14 involved in ASGM. These young miners often work in deep open pits, operated grinding machines, and washed ground ore, exposing them to various risks such as injuries, health issues, and psychological harm.</w:t>
                            </w:r>
                            <w:r w:rsidRPr="00844854">
                              <w:rPr>
                                <w:rFonts w:ascii="Garamond" w:hAnsi="Garamond"/>
                                <w:sz w:val="20"/>
                                <w:szCs w:val="20"/>
                              </w:rPr>
                              <w:br/>
                            </w:r>
                            <w:r w:rsidRPr="00844854">
                              <w:rPr>
                                <w:rFonts w:ascii="Garamond" w:hAnsi="Garamond"/>
                                <w:sz w:val="20"/>
                                <w:szCs w:val="20"/>
                              </w:rPr>
                              <w:br/>
                            </w:r>
                            <w:r w:rsidRPr="00844854">
                              <w:rPr>
                                <w:rFonts w:ascii="Garamond" w:hAnsi="Garamond"/>
                                <w:i/>
                                <w:iCs/>
                                <w:sz w:val="20"/>
                                <w:szCs w:val="20"/>
                              </w:rPr>
                              <w:t>Project Interventions:</w:t>
                            </w:r>
                            <w:r w:rsidRPr="00844854">
                              <w:rPr>
                                <w:rFonts w:ascii="Garamond" w:hAnsi="Garamond"/>
                                <w:sz w:val="20"/>
                                <w:szCs w:val="20"/>
                              </w:rPr>
                              <w:br/>
                            </w:r>
                          </w:p>
                          <w:p w14:paraId="46712236" w14:textId="4134F6E6" w:rsidR="00335D01" w:rsidRPr="00844854" w:rsidRDefault="00335D01" w:rsidP="00880738">
                            <w:pPr>
                              <w:pStyle w:val="NormalWeb"/>
                              <w:spacing w:before="0" w:beforeAutospacing="0" w:after="0" w:afterAutospacing="0" w:line="276" w:lineRule="auto"/>
                              <w:jc w:val="both"/>
                              <w:rPr>
                                <w:rFonts w:ascii="Garamond" w:hAnsi="Garamond"/>
                                <w:sz w:val="20"/>
                                <w:szCs w:val="20"/>
                              </w:rPr>
                            </w:pPr>
                            <w:r w:rsidRPr="00844854">
                              <w:rPr>
                                <w:rFonts w:ascii="Garamond" w:hAnsi="Garamond"/>
                                <w:sz w:val="20"/>
                                <w:szCs w:val="20"/>
                              </w:rPr>
                              <w:t>1. Education and Awareness:</w:t>
                            </w:r>
                            <w:r w:rsidR="00844854" w:rsidRPr="00844854">
                              <w:rPr>
                                <w:rFonts w:ascii="Garamond" w:hAnsi="Garamond"/>
                                <w:sz w:val="20"/>
                                <w:szCs w:val="20"/>
                              </w:rPr>
                              <w:t xml:space="preserve"> </w:t>
                            </w:r>
                            <w:r w:rsidRPr="00844854">
                              <w:rPr>
                                <w:rFonts w:ascii="Garamond" w:hAnsi="Garamond"/>
                                <w:sz w:val="20"/>
                                <w:szCs w:val="20"/>
                              </w:rPr>
                              <w:t xml:space="preserve">Despite difficulties posed by the COVID-19 pandemic, EWAD persisted in educating the community on the dangers of </w:t>
                            </w:r>
                            <w:r w:rsidR="00381169">
                              <w:rPr>
                                <w:rFonts w:ascii="Garamond" w:hAnsi="Garamond"/>
                                <w:sz w:val="20"/>
                                <w:szCs w:val="20"/>
                              </w:rPr>
                              <w:t>child labour</w:t>
                            </w:r>
                            <w:r w:rsidRPr="00844854">
                              <w:rPr>
                                <w:rFonts w:ascii="Garamond" w:hAnsi="Garamond"/>
                                <w:sz w:val="20"/>
                                <w:szCs w:val="20"/>
                              </w:rPr>
                              <w:t xml:space="preserve">. They organized home learning activities involving teachers and utilized community spaces. Motivational centers were also established, and a vocational training center was set up to provide guidance and counseling to youth withdrawn from mining and other forms of </w:t>
                            </w:r>
                            <w:r w:rsidR="00381169">
                              <w:rPr>
                                <w:rFonts w:ascii="Garamond" w:hAnsi="Garamond"/>
                                <w:sz w:val="20"/>
                                <w:szCs w:val="20"/>
                              </w:rPr>
                              <w:t>child labour</w:t>
                            </w:r>
                            <w:r w:rsidRPr="00844854">
                              <w:rPr>
                                <w:rFonts w:ascii="Garamond" w:hAnsi="Garamond"/>
                                <w:sz w:val="20"/>
                                <w:szCs w:val="20"/>
                              </w:rPr>
                              <w:t>.</w:t>
                            </w:r>
                            <w:r w:rsidRPr="00844854">
                              <w:rPr>
                                <w:rFonts w:ascii="Garamond" w:hAnsi="Garamond"/>
                                <w:sz w:val="20"/>
                                <w:szCs w:val="20"/>
                              </w:rPr>
                              <w:br/>
                            </w:r>
                            <w:r w:rsidRPr="00844854">
                              <w:rPr>
                                <w:rFonts w:ascii="Garamond" w:hAnsi="Garamond"/>
                                <w:sz w:val="20"/>
                                <w:szCs w:val="20"/>
                              </w:rPr>
                              <w:br/>
                              <w:t>2. Empowering Miners:</w:t>
                            </w:r>
                            <w:r w:rsidR="00844854" w:rsidRPr="00844854">
                              <w:rPr>
                                <w:rFonts w:ascii="Garamond" w:hAnsi="Garamond"/>
                                <w:sz w:val="20"/>
                                <w:szCs w:val="20"/>
                              </w:rPr>
                              <w:t xml:space="preserve"> </w:t>
                            </w:r>
                            <w:r w:rsidRPr="00844854">
                              <w:rPr>
                                <w:rFonts w:ascii="Garamond" w:hAnsi="Garamond"/>
                                <w:sz w:val="20"/>
                                <w:szCs w:val="20"/>
                              </w:rPr>
                              <w:t>Working closely with the Tiira Landlords and Artisanal Miners Association (TLAMA), EWAD played a crucial role in helping TLAMA obtain an official mining license in the area. Miners were encouraged to learn new techniques, leading to the establishment of a gold processing plant. Efforts were made to reduce the use of harmful chemicals like mercury and improve site organization.</w:t>
                            </w:r>
                            <w:r w:rsidRPr="00844854">
                              <w:rPr>
                                <w:rFonts w:ascii="Garamond" w:hAnsi="Garamond"/>
                                <w:sz w:val="20"/>
                                <w:szCs w:val="20"/>
                              </w:rPr>
                              <w:br/>
                            </w:r>
                            <w:r w:rsidRPr="00844854">
                              <w:rPr>
                                <w:rFonts w:ascii="Garamond" w:hAnsi="Garamond"/>
                                <w:sz w:val="20"/>
                                <w:szCs w:val="20"/>
                              </w:rPr>
                              <w:br/>
                              <w:t xml:space="preserve">3. Traceable Gold Supply </w:t>
                            </w:r>
                            <w:r w:rsidR="00C1671D" w:rsidRPr="00844854">
                              <w:rPr>
                                <w:rFonts w:ascii="Garamond" w:hAnsi="Garamond"/>
                                <w:sz w:val="20"/>
                                <w:szCs w:val="20"/>
                              </w:rPr>
                              <w:t>Chain: Under</w:t>
                            </w:r>
                            <w:r w:rsidRPr="00844854">
                              <w:rPr>
                                <w:rFonts w:ascii="Garamond" w:hAnsi="Garamond"/>
                                <w:sz w:val="20"/>
                                <w:szCs w:val="20"/>
                              </w:rPr>
                              <w:t xml:space="preserve"> the new system, TLAMA owned different sites for processing gold ore and extracting valuable gold for transport to markets like Kampala. Environmental awareness was prioritized, with an emphasis on responsible mining practices.</w:t>
                            </w:r>
                            <w:r w:rsidRPr="00844854">
                              <w:rPr>
                                <w:rFonts w:ascii="Garamond" w:hAnsi="Garamond"/>
                                <w:sz w:val="20"/>
                                <w:szCs w:val="20"/>
                              </w:rPr>
                              <w:br/>
                            </w:r>
                            <w:r w:rsidRPr="00844854">
                              <w:rPr>
                                <w:rFonts w:ascii="Garamond" w:hAnsi="Garamond"/>
                                <w:sz w:val="20"/>
                                <w:szCs w:val="20"/>
                              </w:rPr>
                              <w:br/>
                            </w:r>
                            <w:r w:rsidRPr="00A0087D">
                              <w:rPr>
                                <w:rFonts w:ascii="Garamond" w:hAnsi="Garamond"/>
                                <w:i/>
                                <w:iCs/>
                                <w:sz w:val="20"/>
                                <w:szCs w:val="20"/>
                              </w:rPr>
                              <w:t>Results and Impact:</w:t>
                            </w:r>
                            <w:r w:rsidR="00A0087D">
                              <w:rPr>
                                <w:rFonts w:ascii="Garamond" w:hAnsi="Garamond"/>
                                <w:i/>
                                <w:iCs/>
                                <w:sz w:val="20"/>
                                <w:szCs w:val="20"/>
                              </w:rPr>
                              <w:t xml:space="preserve"> </w:t>
                            </w:r>
                            <w:r w:rsidRPr="00844854">
                              <w:rPr>
                                <w:rFonts w:ascii="Garamond" w:hAnsi="Garamond"/>
                                <w:sz w:val="20"/>
                                <w:szCs w:val="20"/>
                              </w:rPr>
                              <w:t xml:space="preserve">The transformation of TLAMA from informal miners to a registered association marked significant progress. The reduction in </w:t>
                            </w:r>
                            <w:r w:rsidR="00381169">
                              <w:rPr>
                                <w:rFonts w:ascii="Garamond" w:hAnsi="Garamond"/>
                                <w:sz w:val="20"/>
                                <w:szCs w:val="20"/>
                              </w:rPr>
                              <w:t>child labour</w:t>
                            </w:r>
                            <w:r w:rsidRPr="00844854">
                              <w:rPr>
                                <w:rFonts w:ascii="Garamond" w:hAnsi="Garamond"/>
                                <w:sz w:val="20"/>
                                <w:szCs w:val="20"/>
                              </w:rPr>
                              <w:t xml:space="preserve"> and the establishment of a traceable gold supply chain have created a brighter future for miners and their families. Moreover, there have been notable improvements in environmental consciousness.</w:t>
                            </w:r>
                            <w:r w:rsidRPr="00844854">
                              <w:rPr>
                                <w:rFonts w:ascii="Garamond" w:hAnsi="Garamond"/>
                                <w:sz w:val="20"/>
                                <w:szCs w:val="20"/>
                              </w:rPr>
                              <w:br/>
                            </w:r>
                            <w:r w:rsidRPr="00844854">
                              <w:rPr>
                                <w:rFonts w:ascii="Garamond" w:hAnsi="Garamond"/>
                                <w:sz w:val="20"/>
                                <w:szCs w:val="20"/>
                              </w:rPr>
                              <w:br/>
                            </w:r>
                            <w:r w:rsidRPr="00A0087D">
                              <w:rPr>
                                <w:rFonts w:ascii="Garamond" w:hAnsi="Garamond"/>
                                <w:i/>
                                <w:iCs/>
                                <w:sz w:val="20"/>
                                <w:szCs w:val="20"/>
                              </w:rPr>
                              <w:t>Conclusion:</w:t>
                            </w:r>
                            <w:r w:rsidR="00A0087D">
                              <w:rPr>
                                <w:rFonts w:ascii="Garamond" w:hAnsi="Garamond"/>
                                <w:sz w:val="20"/>
                                <w:szCs w:val="20"/>
                              </w:rPr>
                              <w:t xml:space="preserve"> </w:t>
                            </w:r>
                            <w:r w:rsidRPr="00844854">
                              <w:rPr>
                                <w:rFonts w:ascii="Garamond" w:hAnsi="Garamond"/>
                                <w:sz w:val="20"/>
                                <w:szCs w:val="20"/>
                              </w:rPr>
                              <w:t xml:space="preserve">The Busia project demonstrates the effectiveness of collaboration, education, and empowerment in addressing </w:t>
                            </w:r>
                            <w:r w:rsidR="00381169">
                              <w:rPr>
                                <w:rFonts w:ascii="Garamond" w:hAnsi="Garamond"/>
                                <w:sz w:val="20"/>
                                <w:szCs w:val="20"/>
                              </w:rPr>
                              <w:t>child labour</w:t>
                            </w:r>
                            <w:r w:rsidRPr="00844854">
                              <w:rPr>
                                <w:rFonts w:ascii="Garamond" w:hAnsi="Garamond"/>
                                <w:sz w:val="20"/>
                                <w:szCs w:val="20"/>
                              </w:rPr>
                              <w:t xml:space="preserve"> and promoting sustainable mining practices. Although challenges persist, the journey to eliminate </w:t>
                            </w:r>
                            <w:r w:rsidR="00381169">
                              <w:rPr>
                                <w:rFonts w:ascii="Garamond" w:hAnsi="Garamond"/>
                                <w:sz w:val="20"/>
                                <w:szCs w:val="20"/>
                              </w:rPr>
                              <w:t>child labour</w:t>
                            </w:r>
                            <w:r w:rsidRPr="00844854">
                              <w:rPr>
                                <w:rFonts w:ascii="Garamond" w:hAnsi="Garamond"/>
                                <w:sz w:val="20"/>
                                <w:szCs w:val="20"/>
                              </w:rPr>
                              <w:t xml:space="preserve"> continues, guided by the belief that children should pursue dreams, not work in </w:t>
                            </w:r>
                            <w:r w:rsidR="00A968B9">
                              <w:rPr>
                                <w:rFonts w:ascii="Garamond" w:hAnsi="Garamond"/>
                                <w:sz w:val="20"/>
                                <w:szCs w:val="20"/>
                              </w:rPr>
                              <w:t>mines</w:t>
                            </w:r>
                            <w:r w:rsidRPr="00844854">
                              <w:rPr>
                                <w:rFonts w:ascii="Garamond" w:hAnsi="Garamond"/>
                                <w:sz w:val="20"/>
                                <w:szCs w:val="20"/>
                              </w:rPr>
                              <w:t>.</w:t>
                            </w:r>
                          </w:p>
                          <w:p w14:paraId="48ED0C6E" w14:textId="77777777" w:rsidR="00CD2E6F" w:rsidRPr="00844854" w:rsidRDefault="00CD2E6F" w:rsidP="00844854">
                            <w:pPr>
                              <w:spacing w:after="0"/>
                              <w:jc w:val="center"/>
                              <w:rPr>
                                <w:rFonts w:ascii="Garamond" w:hAnsi="Garamond"/>
                                <w:color w:val="222A35" w:themeColor="text2"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2A08" id="Rectangle: Folded Corner 25" o:spid="_x0000_s1043" type="#_x0000_t65" style="position:absolute;margin-left:18.7pt;margin-top:12.3pt;width:429.05pt;height:536.5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" adj="18000" filled="f" strokecolor="#1f3763 [1604]" strokeweight="1pt">
                <v:stroke joinstyle="miter"/>
                <v:textbox>
                  <w:txbxContent>
                    <w:p w14:paraId="615B6B0D" w14:textId="12AC02CE" w:rsidR="00880738" w:rsidRDefault="00335D01" w:rsidP="00A544DF">
                      <w:pPr>
                        <w:pStyle w:val="NormalWeb"/>
                        <w:spacing w:before="0" w:beforeAutospacing="0" w:after="0" w:afterAutospacing="0" w:line="276" w:lineRule="auto"/>
                        <w:rPr>
                          <w:rFonts w:ascii="Garamond" w:hAnsi="Garamond"/>
                          <w:sz w:val="20"/>
                          <w:szCs w:val="20"/>
                        </w:rPr>
                      </w:pPr>
                      <w:r w:rsidRPr="00844854">
                        <w:rPr>
                          <w:rFonts w:ascii="Garamond" w:hAnsi="Garamond"/>
                          <w:i/>
                          <w:iCs/>
                          <w:sz w:val="20"/>
                          <w:szCs w:val="20"/>
                        </w:rPr>
                        <w:t xml:space="preserve">Context: </w:t>
                      </w:r>
                      <w:r w:rsidRPr="00844854">
                        <w:rPr>
                          <w:rFonts w:ascii="Garamond" w:hAnsi="Garamond"/>
                          <w:sz w:val="20"/>
                          <w:szCs w:val="20"/>
                        </w:rPr>
                        <w:t xml:space="preserve">In Busia, Uganda, the "Joint Forces to Tackle </w:t>
                      </w:r>
                      <w:r w:rsidR="00381169">
                        <w:rPr>
                          <w:rFonts w:ascii="Garamond" w:hAnsi="Garamond"/>
                          <w:sz w:val="20"/>
                          <w:szCs w:val="20"/>
                        </w:rPr>
                        <w:t>Child labour</w:t>
                      </w:r>
                      <w:r w:rsidRPr="00844854">
                        <w:rPr>
                          <w:rFonts w:ascii="Garamond" w:hAnsi="Garamond"/>
                          <w:sz w:val="20"/>
                          <w:szCs w:val="20"/>
                        </w:rPr>
                        <w:t>" project was initiated by EWAD</w:t>
                      </w:r>
                      <w:r w:rsidR="00A0087D">
                        <w:rPr>
                          <w:rFonts w:ascii="Garamond" w:hAnsi="Garamond"/>
                          <w:sz w:val="20"/>
                          <w:szCs w:val="20"/>
                        </w:rPr>
                        <w:t>, w</w:t>
                      </w:r>
                      <w:r w:rsidRPr="00844854">
                        <w:rPr>
                          <w:rFonts w:ascii="Garamond" w:hAnsi="Garamond"/>
                          <w:sz w:val="20"/>
                          <w:szCs w:val="20"/>
                        </w:rPr>
                        <w:t>ith support from partners such as H</w:t>
                      </w:r>
                      <w:r w:rsidR="005944DB" w:rsidRPr="00844854">
                        <w:rPr>
                          <w:rFonts w:ascii="Garamond" w:hAnsi="Garamond"/>
                          <w:sz w:val="20"/>
                          <w:szCs w:val="20"/>
                        </w:rPr>
                        <w:t>IVOS</w:t>
                      </w:r>
                      <w:r w:rsidRPr="00844854">
                        <w:rPr>
                          <w:rFonts w:ascii="Garamond" w:hAnsi="Garamond"/>
                          <w:sz w:val="20"/>
                          <w:szCs w:val="20"/>
                        </w:rPr>
                        <w:t>/Stop Child Labour Coalition and UNICEF</w:t>
                      </w:r>
                      <w:r w:rsidR="005944DB" w:rsidRPr="00844854">
                        <w:rPr>
                          <w:rFonts w:ascii="Garamond" w:hAnsi="Garamond"/>
                          <w:sz w:val="20"/>
                          <w:szCs w:val="20"/>
                        </w:rPr>
                        <w:t>. T</w:t>
                      </w:r>
                      <w:r w:rsidRPr="00844854">
                        <w:rPr>
                          <w:rFonts w:ascii="Garamond" w:hAnsi="Garamond"/>
                          <w:sz w:val="20"/>
                          <w:szCs w:val="20"/>
                        </w:rPr>
                        <w:t xml:space="preserve">he project aimed to address </w:t>
                      </w:r>
                      <w:r w:rsidR="00381169">
                        <w:rPr>
                          <w:rFonts w:ascii="Garamond" w:hAnsi="Garamond"/>
                          <w:sz w:val="20"/>
                          <w:szCs w:val="20"/>
                        </w:rPr>
                        <w:t>child labour</w:t>
                      </w:r>
                      <w:r w:rsidRPr="00844854">
                        <w:rPr>
                          <w:rFonts w:ascii="Garamond" w:hAnsi="Garamond"/>
                          <w:sz w:val="20"/>
                          <w:szCs w:val="20"/>
                        </w:rPr>
                        <w:t xml:space="preserve"> in the ASM sector</w:t>
                      </w:r>
                      <w:r w:rsidR="00AE1D23">
                        <w:rPr>
                          <w:rFonts w:ascii="Garamond" w:hAnsi="Garamond"/>
                          <w:sz w:val="20"/>
                          <w:szCs w:val="20"/>
                        </w:rPr>
                        <w:t xml:space="preserve">, with the key </w:t>
                      </w:r>
                      <w:r w:rsidRPr="00844854">
                        <w:rPr>
                          <w:rFonts w:ascii="Garamond" w:hAnsi="Garamond"/>
                          <w:sz w:val="20"/>
                          <w:szCs w:val="20"/>
                        </w:rPr>
                        <w:t xml:space="preserve">objectives to prevent and reduce </w:t>
                      </w:r>
                      <w:r w:rsidR="00381169">
                        <w:rPr>
                          <w:rFonts w:ascii="Garamond" w:hAnsi="Garamond"/>
                          <w:sz w:val="20"/>
                          <w:szCs w:val="20"/>
                        </w:rPr>
                        <w:t>child labour</w:t>
                      </w:r>
                      <w:r w:rsidRPr="00844854">
                        <w:rPr>
                          <w:rFonts w:ascii="Garamond" w:hAnsi="Garamond"/>
                          <w:sz w:val="20"/>
                          <w:szCs w:val="20"/>
                        </w:rPr>
                        <w:t>, establish a sustainable and traceable gold supply chain, and improve the well-being of miners and their families.</w:t>
                      </w:r>
                      <w:r w:rsidRPr="00844854">
                        <w:rPr>
                          <w:rFonts w:ascii="Garamond" w:hAnsi="Garamond"/>
                          <w:sz w:val="20"/>
                          <w:szCs w:val="20"/>
                        </w:rPr>
                        <w:br/>
                      </w:r>
                      <w:r w:rsidRPr="00844854">
                        <w:rPr>
                          <w:rFonts w:ascii="Garamond" w:hAnsi="Garamond"/>
                          <w:sz w:val="20"/>
                          <w:szCs w:val="20"/>
                        </w:rPr>
                        <w:br/>
                      </w:r>
                      <w:r w:rsidR="00844854" w:rsidRPr="00844854">
                        <w:rPr>
                          <w:rFonts w:ascii="Garamond" w:hAnsi="Garamond"/>
                          <w:i/>
                          <w:iCs/>
                          <w:sz w:val="20"/>
                          <w:szCs w:val="20"/>
                        </w:rPr>
                        <w:t>Problem statement:</w:t>
                      </w:r>
                      <w:r w:rsidR="00844854" w:rsidRPr="00844854">
                        <w:rPr>
                          <w:rFonts w:ascii="Garamond" w:hAnsi="Garamond"/>
                          <w:sz w:val="20"/>
                          <w:szCs w:val="20"/>
                        </w:rPr>
                        <w:t xml:space="preserve"> </w:t>
                      </w:r>
                      <w:r w:rsidRPr="00844854">
                        <w:rPr>
                          <w:rFonts w:ascii="Garamond" w:hAnsi="Garamond"/>
                          <w:sz w:val="20"/>
                          <w:szCs w:val="20"/>
                        </w:rPr>
                        <w:t>Uganda face</w:t>
                      </w:r>
                      <w:r w:rsidR="00DA59F6">
                        <w:rPr>
                          <w:rFonts w:ascii="Garamond" w:hAnsi="Garamond"/>
                          <w:sz w:val="20"/>
                          <w:szCs w:val="20"/>
                        </w:rPr>
                        <w:t>s</w:t>
                      </w:r>
                      <w:r w:rsidRPr="00844854">
                        <w:rPr>
                          <w:rFonts w:ascii="Garamond" w:hAnsi="Garamond"/>
                          <w:sz w:val="20"/>
                          <w:szCs w:val="20"/>
                        </w:rPr>
                        <w:t xml:space="preserve"> a significant challenge, with approximately 12,000 children under the age of 14 involved in ASGM. These young miners often work in deep open pits, operated grinding machines, and washed ground ore, exposing them to various risks such as injuries, health issues, and psychological harm.</w:t>
                      </w:r>
                      <w:r w:rsidRPr="00844854">
                        <w:rPr>
                          <w:rFonts w:ascii="Garamond" w:hAnsi="Garamond"/>
                          <w:sz w:val="20"/>
                          <w:szCs w:val="20"/>
                        </w:rPr>
                        <w:br/>
                      </w:r>
                      <w:r w:rsidRPr="00844854">
                        <w:rPr>
                          <w:rFonts w:ascii="Garamond" w:hAnsi="Garamond"/>
                          <w:sz w:val="20"/>
                          <w:szCs w:val="20"/>
                        </w:rPr>
                        <w:br/>
                      </w:r>
                      <w:r w:rsidRPr="00844854">
                        <w:rPr>
                          <w:rFonts w:ascii="Garamond" w:hAnsi="Garamond"/>
                          <w:i/>
                          <w:iCs/>
                          <w:sz w:val="20"/>
                          <w:szCs w:val="20"/>
                        </w:rPr>
                        <w:t>Project Interventions:</w:t>
                      </w:r>
                      <w:r w:rsidRPr="00844854">
                        <w:rPr>
                          <w:rFonts w:ascii="Garamond" w:hAnsi="Garamond"/>
                          <w:sz w:val="20"/>
                          <w:szCs w:val="20"/>
                        </w:rPr>
                        <w:br/>
                      </w:r>
                    </w:p>
                    <w:p w14:paraId="46712236" w14:textId="4134F6E6" w:rsidR="00335D01" w:rsidRPr="00844854" w:rsidRDefault="00335D01" w:rsidP="00880738">
                      <w:pPr>
                        <w:pStyle w:val="NormalWeb"/>
                        <w:spacing w:before="0" w:beforeAutospacing="0" w:after="0" w:afterAutospacing="0" w:line="276" w:lineRule="auto"/>
                        <w:jc w:val="both"/>
                        <w:rPr>
                          <w:rFonts w:ascii="Garamond" w:hAnsi="Garamond"/>
                          <w:sz w:val="20"/>
                          <w:szCs w:val="20"/>
                        </w:rPr>
                      </w:pPr>
                      <w:r w:rsidRPr="00844854">
                        <w:rPr>
                          <w:rFonts w:ascii="Garamond" w:hAnsi="Garamond"/>
                          <w:sz w:val="20"/>
                          <w:szCs w:val="20"/>
                        </w:rPr>
                        <w:t>1. Education and Awareness:</w:t>
                      </w:r>
                      <w:r w:rsidR="00844854" w:rsidRPr="00844854">
                        <w:rPr>
                          <w:rFonts w:ascii="Garamond" w:hAnsi="Garamond"/>
                          <w:sz w:val="20"/>
                          <w:szCs w:val="20"/>
                        </w:rPr>
                        <w:t xml:space="preserve"> </w:t>
                      </w:r>
                      <w:r w:rsidRPr="00844854">
                        <w:rPr>
                          <w:rFonts w:ascii="Garamond" w:hAnsi="Garamond"/>
                          <w:sz w:val="20"/>
                          <w:szCs w:val="20"/>
                        </w:rPr>
                        <w:t xml:space="preserve">Despite difficulties posed by the COVID-19 pandemic, EWAD persisted in educating the community on the dangers of </w:t>
                      </w:r>
                      <w:r w:rsidR="00381169">
                        <w:rPr>
                          <w:rFonts w:ascii="Garamond" w:hAnsi="Garamond"/>
                          <w:sz w:val="20"/>
                          <w:szCs w:val="20"/>
                        </w:rPr>
                        <w:t>child labour</w:t>
                      </w:r>
                      <w:r w:rsidRPr="00844854">
                        <w:rPr>
                          <w:rFonts w:ascii="Garamond" w:hAnsi="Garamond"/>
                          <w:sz w:val="20"/>
                          <w:szCs w:val="20"/>
                        </w:rPr>
                        <w:t xml:space="preserve">. They organized home learning activities involving teachers and utilized community spaces. Motivational centers were also established, and a vocational training center was set up to provide guidance and counseling to youth withdrawn from mining and other forms of </w:t>
                      </w:r>
                      <w:r w:rsidR="00381169">
                        <w:rPr>
                          <w:rFonts w:ascii="Garamond" w:hAnsi="Garamond"/>
                          <w:sz w:val="20"/>
                          <w:szCs w:val="20"/>
                        </w:rPr>
                        <w:t>child labour</w:t>
                      </w:r>
                      <w:r w:rsidRPr="00844854">
                        <w:rPr>
                          <w:rFonts w:ascii="Garamond" w:hAnsi="Garamond"/>
                          <w:sz w:val="20"/>
                          <w:szCs w:val="20"/>
                        </w:rPr>
                        <w:t>.</w:t>
                      </w:r>
                      <w:r w:rsidRPr="00844854">
                        <w:rPr>
                          <w:rFonts w:ascii="Garamond" w:hAnsi="Garamond"/>
                          <w:sz w:val="20"/>
                          <w:szCs w:val="20"/>
                        </w:rPr>
                        <w:br/>
                      </w:r>
                      <w:r w:rsidRPr="00844854">
                        <w:rPr>
                          <w:rFonts w:ascii="Garamond" w:hAnsi="Garamond"/>
                          <w:sz w:val="20"/>
                          <w:szCs w:val="20"/>
                        </w:rPr>
                        <w:br/>
                        <w:t>2. Empowering Miners:</w:t>
                      </w:r>
                      <w:r w:rsidR="00844854" w:rsidRPr="00844854">
                        <w:rPr>
                          <w:rFonts w:ascii="Garamond" w:hAnsi="Garamond"/>
                          <w:sz w:val="20"/>
                          <w:szCs w:val="20"/>
                        </w:rPr>
                        <w:t xml:space="preserve"> </w:t>
                      </w:r>
                      <w:r w:rsidRPr="00844854">
                        <w:rPr>
                          <w:rFonts w:ascii="Garamond" w:hAnsi="Garamond"/>
                          <w:sz w:val="20"/>
                          <w:szCs w:val="20"/>
                        </w:rPr>
                        <w:t>Working closely with the Tiira Landlords and Artisanal Miners Association (TLAMA), EWAD played a crucial role in helping TLAMA obtain an official mining license in the area. Miners were encouraged to learn new techniques, leading to the establishment of a gold processing plant. Efforts were made to reduce the use of harmful chemicals like mercury and improve site organization.</w:t>
                      </w:r>
                      <w:r w:rsidRPr="00844854">
                        <w:rPr>
                          <w:rFonts w:ascii="Garamond" w:hAnsi="Garamond"/>
                          <w:sz w:val="20"/>
                          <w:szCs w:val="20"/>
                        </w:rPr>
                        <w:br/>
                      </w:r>
                      <w:r w:rsidRPr="00844854">
                        <w:rPr>
                          <w:rFonts w:ascii="Garamond" w:hAnsi="Garamond"/>
                          <w:sz w:val="20"/>
                          <w:szCs w:val="20"/>
                        </w:rPr>
                        <w:br/>
                        <w:t xml:space="preserve">3. Traceable Gold Supply </w:t>
                      </w:r>
                      <w:r w:rsidR="00C1671D" w:rsidRPr="00844854">
                        <w:rPr>
                          <w:rFonts w:ascii="Garamond" w:hAnsi="Garamond"/>
                          <w:sz w:val="20"/>
                          <w:szCs w:val="20"/>
                        </w:rPr>
                        <w:t>Chain: Under</w:t>
                      </w:r>
                      <w:r w:rsidRPr="00844854">
                        <w:rPr>
                          <w:rFonts w:ascii="Garamond" w:hAnsi="Garamond"/>
                          <w:sz w:val="20"/>
                          <w:szCs w:val="20"/>
                        </w:rPr>
                        <w:t xml:space="preserve"> the new system, TLAMA owned different sites for processing gold ore and extracting valuable gold for transport to markets like Kampala. Environmental awareness was prioritized, with an emphasis on responsible mining practices.</w:t>
                      </w:r>
                      <w:r w:rsidRPr="00844854">
                        <w:rPr>
                          <w:rFonts w:ascii="Garamond" w:hAnsi="Garamond"/>
                          <w:sz w:val="20"/>
                          <w:szCs w:val="20"/>
                        </w:rPr>
                        <w:br/>
                      </w:r>
                      <w:r w:rsidRPr="00844854">
                        <w:rPr>
                          <w:rFonts w:ascii="Garamond" w:hAnsi="Garamond"/>
                          <w:sz w:val="20"/>
                          <w:szCs w:val="20"/>
                        </w:rPr>
                        <w:br/>
                      </w:r>
                      <w:r w:rsidRPr="00A0087D">
                        <w:rPr>
                          <w:rFonts w:ascii="Garamond" w:hAnsi="Garamond"/>
                          <w:i/>
                          <w:iCs/>
                          <w:sz w:val="20"/>
                          <w:szCs w:val="20"/>
                        </w:rPr>
                        <w:t>Results and Impact:</w:t>
                      </w:r>
                      <w:r w:rsidR="00A0087D">
                        <w:rPr>
                          <w:rFonts w:ascii="Garamond" w:hAnsi="Garamond"/>
                          <w:i/>
                          <w:iCs/>
                          <w:sz w:val="20"/>
                          <w:szCs w:val="20"/>
                        </w:rPr>
                        <w:t xml:space="preserve"> </w:t>
                      </w:r>
                      <w:r w:rsidRPr="00844854">
                        <w:rPr>
                          <w:rFonts w:ascii="Garamond" w:hAnsi="Garamond"/>
                          <w:sz w:val="20"/>
                          <w:szCs w:val="20"/>
                        </w:rPr>
                        <w:t xml:space="preserve">The transformation of TLAMA from informal miners to a registered association marked significant progress. The reduction in </w:t>
                      </w:r>
                      <w:r w:rsidR="00381169">
                        <w:rPr>
                          <w:rFonts w:ascii="Garamond" w:hAnsi="Garamond"/>
                          <w:sz w:val="20"/>
                          <w:szCs w:val="20"/>
                        </w:rPr>
                        <w:t>child labour</w:t>
                      </w:r>
                      <w:r w:rsidRPr="00844854">
                        <w:rPr>
                          <w:rFonts w:ascii="Garamond" w:hAnsi="Garamond"/>
                          <w:sz w:val="20"/>
                          <w:szCs w:val="20"/>
                        </w:rPr>
                        <w:t xml:space="preserve"> and the establishment of a traceable gold supply chain have created a brighter future for miners and their families. Moreover, there have been notable improvements in environmental consciousness.</w:t>
                      </w:r>
                      <w:r w:rsidRPr="00844854">
                        <w:rPr>
                          <w:rFonts w:ascii="Garamond" w:hAnsi="Garamond"/>
                          <w:sz w:val="20"/>
                          <w:szCs w:val="20"/>
                        </w:rPr>
                        <w:br/>
                      </w:r>
                      <w:r w:rsidRPr="00844854">
                        <w:rPr>
                          <w:rFonts w:ascii="Garamond" w:hAnsi="Garamond"/>
                          <w:sz w:val="20"/>
                          <w:szCs w:val="20"/>
                        </w:rPr>
                        <w:br/>
                      </w:r>
                      <w:r w:rsidRPr="00A0087D">
                        <w:rPr>
                          <w:rFonts w:ascii="Garamond" w:hAnsi="Garamond"/>
                          <w:i/>
                          <w:iCs/>
                          <w:sz w:val="20"/>
                          <w:szCs w:val="20"/>
                        </w:rPr>
                        <w:t>Conclusion:</w:t>
                      </w:r>
                      <w:r w:rsidR="00A0087D">
                        <w:rPr>
                          <w:rFonts w:ascii="Garamond" w:hAnsi="Garamond"/>
                          <w:sz w:val="20"/>
                          <w:szCs w:val="20"/>
                        </w:rPr>
                        <w:t xml:space="preserve"> </w:t>
                      </w:r>
                      <w:r w:rsidRPr="00844854">
                        <w:rPr>
                          <w:rFonts w:ascii="Garamond" w:hAnsi="Garamond"/>
                          <w:sz w:val="20"/>
                          <w:szCs w:val="20"/>
                        </w:rPr>
                        <w:t xml:space="preserve">The Busia project demonstrates the effectiveness of collaboration, education, and empowerment in addressing </w:t>
                      </w:r>
                      <w:r w:rsidR="00381169">
                        <w:rPr>
                          <w:rFonts w:ascii="Garamond" w:hAnsi="Garamond"/>
                          <w:sz w:val="20"/>
                          <w:szCs w:val="20"/>
                        </w:rPr>
                        <w:t>child labour</w:t>
                      </w:r>
                      <w:r w:rsidRPr="00844854">
                        <w:rPr>
                          <w:rFonts w:ascii="Garamond" w:hAnsi="Garamond"/>
                          <w:sz w:val="20"/>
                          <w:szCs w:val="20"/>
                        </w:rPr>
                        <w:t xml:space="preserve"> and promoting sustainable mining practices. Although challenges persist, the journey to eliminate </w:t>
                      </w:r>
                      <w:r w:rsidR="00381169">
                        <w:rPr>
                          <w:rFonts w:ascii="Garamond" w:hAnsi="Garamond"/>
                          <w:sz w:val="20"/>
                          <w:szCs w:val="20"/>
                        </w:rPr>
                        <w:t>child labour</w:t>
                      </w:r>
                      <w:r w:rsidRPr="00844854">
                        <w:rPr>
                          <w:rFonts w:ascii="Garamond" w:hAnsi="Garamond"/>
                          <w:sz w:val="20"/>
                          <w:szCs w:val="20"/>
                        </w:rPr>
                        <w:t xml:space="preserve"> continues, guided by the belief that children should pursue dreams, not work in </w:t>
                      </w:r>
                      <w:r w:rsidR="00A968B9">
                        <w:rPr>
                          <w:rFonts w:ascii="Garamond" w:hAnsi="Garamond"/>
                          <w:sz w:val="20"/>
                          <w:szCs w:val="20"/>
                        </w:rPr>
                        <w:t>mines</w:t>
                      </w:r>
                      <w:r w:rsidRPr="00844854">
                        <w:rPr>
                          <w:rFonts w:ascii="Garamond" w:hAnsi="Garamond"/>
                          <w:sz w:val="20"/>
                          <w:szCs w:val="20"/>
                        </w:rPr>
                        <w:t>.</w:t>
                      </w:r>
                    </w:p>
                    <w:p w14:paraId="48ED0C6E" w14:textId="77777777" w:rsidR="00CD2E6F" w:rsidRPr="00844854" w:rsidRDefault="00CD2E6F" w:rsidP="00844854">
                      <w:pPr>
                        <w:spacing w:after="0"/>
                        <w:jc w:val="center"/>
                        <w:rPr>
                          <w:rFonts w:ascii="Garamond" w:hAnsi="Garamond"/>
                          <w:color w:val="222A35" w:themeColor="text2" w:themeShade="80"/>
                          <w:sz w:val="20"/>
                          <w:szCs w:val="20"/>
                        </w:rPr>
                      </w:pPr>
                    </w:p>
                  </w:txbxContent>
                </v:textbox>
                <w10:wrap anchorx="margin"/>
              </v:shape>
            </w:pict>
          </mc:Fallback>
        </mc:AlternateContent>
      </w:r>
    </w:p>
    <w:p w14:paraId="385DC10E" w14:textId="444501E6" w:rsidR="006D305A" w:rsidRDefault="006D305A" w:rsidP="005A4402">
      <w:pPr>
        <w:spacing w:line="360" w:lineRule="auto"/>
        <w:rPr>
          <w:rFonts w:ascii="Garamond" w:hAnsi="Garamond" w:cs="Segoe UI"/>
          <w:sz w:val="24"/>
        </w:rPr>
      </w:pPr>
    </w:p>
    <w:p w14:paraId="7DEE8A5B" w14:textId="56D2EA8C" w:rsidR="006D305A" w:rsidRDefault="006D305A" w:rsidP="005A4402">
      <w:pPr>
        <w:spacing w:line="360" w:lineRule="auto"/>
        <w:rPr>
          <w:rFonts w:ascii="Garamond" w:hAnsi="Garamond" w:cs="Segoe UI"/>
          <w:sz w:val="24"/>
        </w:rPr>
      </w:pPr>
    </w:p>
    <w:p w14:paraId="57F4C62D" w14:textId="4C08719A" w:rsidR="006D305A" w:rsidRDefault="006D305A" w:rsidP="005A4402">
      <w:pPr>
        <w:spacing w:line="360" w:lineRule="auto"/>
        <w:rPr>
          <w:rFonts w:ascii="Garamond" w:hAnsi="Garamond" w:cs="Segoe UI"/>
          <w:sz w:val="24"/>
        </w:rPr>
      </w:pPr>
    </w:p>
    <w:p w14:paraId="592E1076" w14:textId="673C6684" w:rsidR="006D305A" w:rsidRDefault="006D305A" w:rsidP="005A4402">
      <w:pPr>
        <w:spacing w:line="360" w:lineRule="auto"/>
        <w:rPr>
          <w:rFonts w:ascii="Garamond" w:hAnsi="Garamond" w:cs="Segoe UI"/>
          <w:sz w:val="24"/>
        </w:rPr>
      </w:pPr>
    </w:p>
    <w:p w14:paraId="7701EB8C" w14:textId="7AABB3A5" w:rsidR="006D305A" w:rsidRDefault="006D305A" w:rsidP="005A4402">
      <w:pPr>
        <w:spacing w:line="360" w:lineRule="auto"/>
        <w:rPr>
          <w:rFonts w:ascii="Garamond" w:hAnsi="Garamond" w:cs="Segoe UI"/>
          <w:sz w:val="24"/>
        </w:rPr>
      </w:pPr>
    </w:p>
    <w:p w14:paraId="32A9BDFA" w14:textId="77777777" w:rsidR="006D305A" w:rsidRDefault="006D305A" w:rsidP="005A4402">
      <w:pPr>
        <w:spacing w:line="360" w:lineRule="auto"/>
        <w:rPr>
          <w:rFonts w:ascii="Garamond" w:hAnsi="Garamond" w:cs="Segoe UI"/>
          <w:sz w:val="24"/>
        </w:rPr>
      </w:pPr>
    </w:p>
    <w:p w14:paraId="0BD15FF6" w14:textId="77777777" w:rsidR="006D305A" w:rsidRDefault="006D305A" w:rsidP="005A4402">
      <w:pPr>
        <w:spacing w:line="360" w:lineRule="auto"/>
        <w:rPr>
          <w:rFonts w:ascii="Garamond" w:hAnsi="Garamond" w:cs="Segoe UI"/>
          <w:sz w:val="24"/>
        </w:rPr>
      </w:pPr>
    </w:p>
    <w:p w14:paraId="15BE587E" w14:textId="77777777" w:rsidR="006D305A" w:rsidRDefault="006D305A" w:rsidP="005A4402">
      <w:pPr>
        <w:spacing w:line="360" w:lineRule="auto"/>
        <w:rPr>
          <w:rFonts w:ascii="Garamond" w:hAnsi="Garamond" w:cs="Segoe UI"/>
          <w:sz w:val="24"/>
        </w:rPr>
      </w:pPr>
    </w:p>
    <w:p w14:paraId="6A267EBE" w14:textId="77777777" w:rsidR="006D305A" w:rsidRDefault="006D305A" w:rsidP="005A4402">
      <w:pPr>
        <w:spacing w:line="360" w:lineRule="auto"/>
        <w:rPr>
          <w:rFonts w:ascii="Garamond" w:hAnsi="Garamond" w:cs="Segoe UI"/>
          <w:sz w:val="24"/>
        </w:rPr>
      </w:pPr>
    </w:p>
    <w:p w14:paraId="68B13362" w14:textId="77777777" w:rsidR="00F95313" w:rsidRDefault="00F95313" w:rsidP="005A4402">
      <w:pPr>
        <w:spacing w:line="360" w:lineRule="auto"/>
        <w:rPr>
          <w:rFonts w:ascii="Garamond" w:hAnsi="Garamond" w:cs="Segoe UI"/>
          <w:sz w:val="24"/>
          <w:highlight w:val="yellow"/>
        </w:rPr>
      </w:pPr>
    </w:p>
    <w:p w14:paraId="0A0307C6" w14:textId="77777777" w:rsidR="004A37D1" w:rsidRDefault="004A37D1" w:rsidP="005A4402">
      <w:pPr>
        <w:spacing w:line="360" w:lineRule="auto"/>
        <w:rPr>
          <w:rFonts w:ascii="Garamond" w:hAnsi="Garamond" w:cs="Segoe UI"/>
          <w:sz w:val="24"/>
          <w:highlight w:val="yellow"/>
        </w:rPr>
      </w:pPr>
    </w:p>
    <w:p w14:paraId="5CCC0CB3" w14:textId="77777777" w:rsidR="00844854" w:rsidRDefault="00844854" w:rsidP="005A4402">
      <w:pPr>
        <w:spacing w:line="360" w:lineRule="auto"/>
        <w:rPr>
          <w:rFonts w:ascii="Garamond" w:hAnsi="Garamond" w:cs="Segoe UI"/>
          <w:sz w:val="24"/>
          <w:highlight w:val="yellow"/>
        </w:rPr>
      </w:pPr>
    </w:p>
    <w:p w14:paraId="54E2B3C5" w14:textId="77777777" w:rsidR="00844854" w:rsidRDefault="00844854" w:rsidP="005A4402">
      <w:pPr>
        <w:spacing w:line="360" w:lineRule="auto"/>
        <w:rPr>
          <w:rFonts w:ascii="Garamond" w:hAnsi="Garamond" w:cs="Segoe UI"/>
          <w:sz w:val="24"/>
          <w:highlight w:val="yellow"/>
        </w:rPr>
      </w:pPr>
    </w:p>
    <w:p w14:paraId="5877EAA5" w14:textId="77777777" w:rsidR="00844854" w:rsidRDefault="00844854" w:rsidP="005A4402">
      <w:pPr>
        <w:spacing w:line="360" w:lineRule="auto"/>
        <w:rPr>
          <w:rFonts w:ascii="Garamond" w:hAnsi="Garamond" w:cs="Segoe UI"/>
          <w:sz w:val="24"/>
          <w:highlight w:val="yellow"/>
        </w:rPr>
      </w:pPr>
    </w:p>
    <w:p w14:paraId="22072EC0" w14:textId="77777777" w:rsidR="00844854" w:rsidRDefault="00844854" w:rsidP="005A4402">
      <w:pPr>
        <w:spacing w:line="360" w:lineRule="auto"/>
        <w:rPr>
          <w:rFonts w:ascii="Garamond" w:hAnsi="Garamond" w:cs="Segoe UI"/>
          <w:sz w:val="24"/>
          <w:highlight w:val="yellow"/>
        </w:rPr>
      </w:pPr>
    </w:p>
    <w:p w14:paraId="7922A551" w14:textId="77777777" w:rsidR="00844854" w:rsidRDefault="00844854" w:rsidP="005A4402">
      <w:pPr>
        <w:spacing w:line="360" w:lineRule="auto"/>
        <w:rPr>
          <w:rFonts w:ascii="Garamond" w:hAnsi="Garamond" w:cs="Segoe UI"/>
          <w:sz w:val="24"/>
          <w:highlight w:val="yellow"/>
        </w:rPr>
      </w:pPr>
    </w:p>
    <w:p w14:paraId="75BA417B" w14:textId="77777777" w:rsidR="00844854" w:rsidRDefault="00844854" w:rsidP="005A4402">
      <w:pPr>
        <w:spacing w:line="360" w:lineRule="auto"/>
        <w:rPr>
          <w:rFonts w:ascii="Garamond" w:hAnsi="Garamond" w:cs="Segoe UI"/>
          <w:sz w:val="24"/>
          <w:highlight w:val="yellow"/>
        </w:rPr>
      </w:pPr>
    </w:p>
    <w:p w14:paraId="320830BB" w14:textId="77777777" w:rsidR="005A4402" w:rsidRDefault="005A4402" w:rsidP="000E78B3">
      <w:pPr>
        <w:pStyle w:val="z-TopofForm"/>
        <w:pBdr>
          <w:bottom w:val="none" w:sz="0" w:space="0" w:color="auto"/>
        </w:pBdr>
        <w:jc w:val="left"/>
        <w:rPr>
          <w:rFonts w:ascii="Garamond" w:hAnsi="Garamond"/>
          <w:vanish w:val="0"/>
          <w:sz w:val="24"/>
          <w:szCs w:val="24"/>
        </w:rPr>
      </w:pPr>
      <w:r w:rsidRPr="00A77FB2">
        <w:rPr>
          <w:rFonts w:ascii="Garamond" w:hAnsi="Garamond"/>
          <w:sz w:val="24"/>
          <w:szCs w:val="24"/>
        </w:rPr>
        <w:t>Top of Form</w:t>
      </w:r>
    </w:p>
    <w:p w14:paraId="41ED9045" w14:textId="77777777" w:rsidR="00844854" w:rsidRDefault="00844854" w:rsidP="000E78B3">
      <w:pPr>
        <w:rPr>
          <w:lang w:eastAsia="en-GB"/>
        </w:rPr>
      </w:pPr>
    </w:p>
    <w:p w14:paraId="7BABC947" w14:textId="77777777" w:rsidR="00844854" w:rsidRDefault="00844854" w:rsidP="00844854">
      <w:pPr>
        <w:rPr>
          <w:lang w:eastAsia="en-GB"/>
        </w:rPr>
      </w:pPr>
    </w:p>
    <w:p w14:paraId="5627B414" w14:textId="77777777" w:rsidR="00844854" w:rsidRDefault="00844854" w:rsidP="00844854">
      <w:pPr>
        <w:rPr>
          <w:lang w:eastAsia="en-GB"/>
        </w:rPr>
      </w:pPr>
    </w:p>
    <w:p w14:paraId="2B7D0D50" w14:textId="6CE39F67" w:rsidR="005A4402" w:rsidRPr="00A77FB2" w:rsidRDefault="005A4402" w:rsidP="005A4402">
      <w:pPr>
        <w:spacing w:after="0"/>
        <w:jc w:val="both"/>
        <w:rPr>
          <w:rFonts w:ascii="Garamond" w:hAnsi="Garamond"/>
          <w:b/>
          <w:bCs/>
          <w:smallCaps/>
          <w:color w:val="auto"/>
          <w:sz w:val="24"/>
        </w:rPr>
      </w:pPr>
      <w:r w:rsidRPr="00A77FB2">
        <w:rPr>
          <w:rFonts w:ascii="Garamond" w:hAnsi="Garamond"/>
          <w:b/>
          <w:bCs/>
          <w:smallCaps/>
          <w:color w:val="auto"/>
          <w:sz w:val="24"/>
        </w:rPr>
        <w:lastRenderedPageBreak/>
        <w:t xml:space="preserve">Recommendations for addressing child labour caused by unsafe mining practices </w:t>
      </w:r>
    </w:p>
    <w:p w14:paraId="26B969FA" w14:textId="77777777" w:rsidR="00206E3D" w:rsidRDefault="009E47B7" w:rsidP="009E47B7">
      <w:pPr>
        <w:spacing w:after="0"/>
        <w:jc w:val="both"/>
        <w:rPr>
          <w:rFonts w:ascii="Garamond" w:eastAsia="Times New Roman" w:hAnsi="Garamond" w:cs="Segoe UI"/>
          <w:color w:val="auto"/>
          <w:szCs w:val="22"/>
          <w:lang w:eastAsia="en-GB"/>
        </w:rPr>
      </w:pPr>
      <w:r w:rsidRPr="009E47B7">
        <w:rPr>
          <w:rFonts w:ascii="Garamond" w:eastAsia="Times New Roman" w:hAnsi="Garamond" w:cs="Segoe UI"/>
          <w:color w:val="auto"/>
          <w:szCs w:val="22"/>
          <w:lang w:eastAsia="en-GB"/>
        </w:rPr>
        <w:t>Addressing unsafe mining practices and working conditions in Busia, Moroto, and Nakapiripirit is essential for the well-being and safety of miners, especially children, and their communities.</w:t>
      </w:r>
      <w:r w:rsidR="00206E3D">
        <w:rPr>
          <w:rFonts w:ascii="Garamond" w:eastAsia="Times New Roman" w:hAnsi="Garamond" w:cs="Segoe UI"/>
          <w:color w:val="auto"/>
          <w:szCs w:val="22"/>
          <w:lang w:eastAsia="en-GB"/>
        </w:rPr>
        <w:t xml:space="preserve"> Here are recommendations to address this issue.</w:t>
      </w:r>
    </w:p>
    <w:p w14:paraId="48FF7E20" w14:textId="77777777" w:rsidR="005A4402" w:rsidRPr="00A77FB2" w:rsidRDefault="005A4402" w:rsidP="005A4402">
      <w:pPr>
        <w:spacing w:after="0"/>
        <w:jc w:val="both"/>
        <w:rPr>
          <w:rFonts w:ascii="Garamond" w:eastAsia="Times New Roman" w:hAnsi="Garamond" w:cs="Segoe UI"/>
          <w:color w:val="auto"/>
          <w:szCs w:val="22"/>
          <w:lang w:eastAsia="en-GB"/>
        </w:rPr>
      </w:pPr>
    </w:p>
    <w:p w14:paraId="4E3CDE19" w14:textId="3BF9ECEE" w:rsidR="00F35938" w:rsidRPr="00082DE6" w:rsidRDefault="005A4402" w:rsidP="00082DE6">
      <w:pPr>
        <w:pStyle w:val="ListParagraph"/>
        <w:numPr>
          <w:ilvl w:val="1"/>
          <w:numId w:val="23"/>
        </w:num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t>Promotion of safer mining techniques:</w:t>
      </w:r>
      <w:r w:rsidR="00C22671">
        <w:rPr>
          <w:rFonts w:ascii="Garamond" w:eastAsia="Times New Roman" w:hAnsi="Garamond" w:cs="Segoe UI"/>
          <w:b/>
          <w:bCs/>
          <w:color w:val="auto"/>
          <w:szCs w:val="22"/>
          <w:lang w:eastAsia="en-GB"/>
        </w:rPr>
        <w:t xml:space="preserve"> </w:t>
      </w:r>
      <w:r w:rsidR="00F35938" w:rsidRPr="00C22671">
        <w:rPr>
          <w:rFonts w:ascii="Garamond" w:eastAsia="Times New Roman" w:hAnsi="Garamond" w:cs="Segoe UI"/>
          <w:color w:val="auto"/>
          <w:szCs w:val="22"/>
          <w:lang w:eastAsia="en-GB"/>
        </w:rPr>
        <w:t xml:space="preserve">This includes encouraging the adoption of methods that minimize health risks, providing personal protective equipment (PPE) like helmets, gloves, and masks to miners, including informal ones, and offering training on safer mining techniques and PPE usage. </w:t>
      </w:r>
      <w:r w:rsidR="00F35938" w:rsidRPr="00082DE6">
        <w:rPr>
          <w:rFonts w:ascii="Garamond" w:eastAsia="Times New Roman" w:hAnsi="Garamond" w:cs="Segoe UI"/>
          <w:color w:val="auto"/>
          <w:szCs w:val="22"/>
          <w:lang w:eastAsia="en-GB"/>
        </w:rPr>
        <w:t xml:space="preserve">Establishing and enforcing safety standards, including regular safety audits and compliance checks, is also </w:t>
      </w:r>
      <w:r w:rsidR="00C22671" w:rsidRPr="00082DE6">
        <w:rPr>
          <w:rFonts w:ascii="Garamond" w:eastAsia="Times New Roman" w:hAnsi="Garamond" w:cs="Segoe UI"/>
          <w:color w:val="auto"/>
          <w:szCs w:val="22"/>
          <w:lang w:eastAsia="en-GB"/>
        </w:rPr>
        <w:t>important</w:t>
      </w:r>
      <w:r w:rsidR="00F35938" w:rsidRPr="00082DE6">
        <w:rPr>
          <w:rFonts w:ascii="Garamond" w:eastAsia="Times New Roman" w:hAnsi="Garamond" w:cs="Segoe UI"/>
          <w:color w:val="auto"/>
          <w:szCs w:val="22"/>
          <w:lang w:eastAsia="en-GB"/>
        </w:rPr>
        <w:t>.</w:t>
      </w:r>
    </w:p>
    <w:p w14:paraId="79C9CFFC" w14:textId="77777777" w:rsidR="00F35938" w:rsidRPr="00082DE6" w:rsidRDefault="00F35938" w:rsidP="00082DE6">
      <w:pPr>
        <w:spacing w:after="0"/>
        <w:jc w:val="both"/>
        <w:rPr>
          <w:rFonts w:ascii="Garamond" w:eastAsia="Times New Roman" w:hAnsi="Garamond" w:cs="Segoe UI"/>
          <w:color w:val="auto"/>
          <w:szCs w:val="22"/>
          <w:lang w:eastAsia="en-GB"/>
        </w:rPr>
      </w:pPr>
    </w:p>
    <w:p w14:paraId="68AF98F7" w14:textId="77777777" w:rsidR="00082DE6" w:rsidRPr="00082DE6" w:rsidRDefault="00F00A11" w:rsidP="00082DE6">
      <w:pPr>
        <w:pStyle w:val="ListParagraph"/>
        <w:numPr>
          <w:ilvl w:val="1"/>
          <w:numId w:val="23"/>
        </w:numPr>
        <w:spacing w:after="0"/>
        <w:jc w:val="both"/>
        <w:rPr>
          <w:rFonts w:ascii="Garamond" w:eastAsia="Times New Roman" w:hAnsi="Garamond"/>
          <w:b/>
          <w:bCs/>
          <w:color w:val="auto"/>
          <w:szCs w:val="22"/>
          <w:lang w:eastAsia="en-GB"/>
        </w:rPr>
      </w:pPr>
      <w:r w:rsidRPr="00082DE6">
        <w:rPr>
          <w:rFonts w:ascii="Garamond" w:eastAsia="Times New Roman" w:hAnsi="Garamond" w:cs="Segoe UI"/>
          <w:b/>
          <w:bCs/>
          <w:color w:val="auto"/>
          <w:szCs w:val="22"/>
          <w:lang w:eastAsia="en-GB"/>
        </w:rPr>
        <w:t>Accountability of mining companies:</w:t>
      </w:r>
      <w:r w:rsidR="00B251B4" w:rsidRPr="00082DE6">
        <w:rPr>
          <w:rFonts w:ascii="Garamond" w:eastAsia="Times New Roman" w:hAnsi="Garamond" w:cs="Segoe UI"/>
          <w:b/>
          <w:bCs/>
          <w:color w:val="auto"/>
          <w:szCs w:val="22"/>
          <w:lang w:eastAsia="en-GB"/>
        </w:rPr>
        <w:t xml:space="preserve"> </w:t>
      </w:r>
      <w:r w:rsidRPr="00082DE6">
        <w:rPr>
          <w:rFonts w:ascii="Garamond" w:eastAsia="Times New Roman" w:hAnsi="Garamond" w:cs="Segoe UI"/>
          <w:color w:val="auto"/>
          <w:szCs w:val="22"/>
          <w:lang w:eastAsia="en-GB"/>
        </w:rPr>
        <w:t>This includes providing emergency medical facilities on-site, proper waste disposal, and minimizing environmental damage caused by mining activities.</w:t>
      </w:r>
    </w:p>
    <w:p w14:paraId="338C3617" w14:textId="77777777" w:rsidR="00082DE6" w:rsidRPr="00082DE6" w:rsidRDefault="00082DE6" w:rsidP="00082DE6">
      <w:pPr>
        <w:pStyle w:val="ListParagraph"/>
        <w:rPr>
          <w:rFonts w:ascii="Garamond" w:eastAsia="Times New Roman" w:hAnsi="Garamond" w:cs="Segoe UI"/>
          <w:b/>
          <w:bCs/>
          <w:color w:val="auto"/>
          <w:szCs w:val="22"/>
          <w:lang w:eastAsia="en-GB"/>
        </w:rPr>
      </w:pPr>
    </w:p>
    <w:p w14:paraId="6B015D66" w14:textId="3CD59485" w:rsidR="00CB37FA" w:rsidRPr="00082DE6" w:rsidRDefault="005A4402" w:rsidP="00082DE6">
      <w:pPr>
        <w:pStyle w:val="ListParagraph"/>
        <w:numPr>
          <w:ilvl w:val="1"/>
          <w:numId w:val="23"/>
        </w:numPr>
        <w:spacing w:after="0"/>
        <w:jc w:val="both"/>
        <w:rPr>
          <w:rFonts w:ascii="Garamond" w:eastAsia="Times New Roman" w:hAnsi="Garamond"/>
          <w:b/>
          <w:bCs/>
          <w:color w:val="auto"/>
          <w:szCs w:val="22"/>
          <w:lang w:eastAsia="en-GB"/>
        </w:rPr>
      </w:pPr>
      <w:r w:rsidRPr="00082DE6">
        <w:rPr>
          <w:rFonts w:ascii="Garamond" w:eastAsia="Times New Roman" w:hAnsi="Garamond" w:cs="Segoe UI"/>
          <w:b/>
          <w:bCs/>
          <w:color w:val="auto"/>
          <w:szCs w:val="22"/>
          <w:lang w:eastAsia="en-GB"/>
        </w:rPr>
        <w:t>Community education and awareness:</w:t>
      </w:r>
      <w:r w:rsidR="00B251B4" w:rsidRPr="00082DE6">
        <w:rPr>
          <w:rFonts w:ascii="Garamond" w:eastAsia="Times New Roman" w:hAnsi="Garamond" w:cs="Segoe UI"/>
          <w:b/>
          <w:bCs/>
          <w:color w:val="auto"/>
          <w:szCs w:val="22"/>
          <w:lang w:eastAsia="en-GB"/>
        </w:rPr>
        <w:t xml:space="preserve"> </w:t>
      </w:r>
      <w:r w:rsidR="00CB37FA" w:rsidRPr="00082DE6">
        <w:rPr>
          <w:rFonts w:ascii="Garamond" w:hAnsi="Garamond"/>
        </w:rPr>
        <w:t>Collaborating with local schools and NGOs to integrate safety education into the curriculum, conducting regular training sessions for workers on safe mining practices, and increasing awareness about the dangers of unsafe mining practices are important steps. Community outreach programs and educational campaigns should be conducted to raise awareness about the risks of unsafe mining, especially among children.</w:t>
      </w:r>
    </w:p>
    <w:p w14:paraId="0068643B" w14:textId="77777777" w:rsidR="00F35938" w:rsidRPr="00A77FB2" w:rsidRDefault="00F35938" w:rsidP="005A4402">
      <w:pPr>
        <w:spacing w:after="0"/>
        <w:jc w:val="both"/>
        <w:rPr>
          <w:rFonts w:ascii="Garamond" w:eastAsia="Times New Roman" w:hAnsi="Garamond" w:cs="Segoe UI"/>
          <w:color w:val="auto"/>
          <w:szCs w:val="22"/>
          <w:lang w:eastAsia="en-GB"/>
        </w:rPr>
      </w:pPr>
    </w:p>
    <w:p w14:paraId="1387A07A" w14:textId="1A15E790" w:rsidR="005A4402" w:rsidRPr="00EB069E" w:rsidRDefault="005A4402" w:rsidP="005A4402">
      <w:pPr>
        <w:pStyle w:val="ListParagraph"/>
        <w:numPr>
          <w:ilvl w:val="1"/>
          <w:numId w:val="23"/>
        </w:num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t>Child-focused interventions:</w:t>
      </w:r>
      <w:r w:rsidR="00EB069E">
        <w:rPr>
          <w:rFonts w:ascii="Garamond" w:eastAsia="Times New Roman" w:hAnsi="Garamond" w:cs="Segoe UI"/>
          <w:b/>
          <w:bCs/>
          <w:color w:val="auto"/>
          <w:szCs w:val="22"/>
          <w:lang w:eastAsia="en-GB"/>
        </w:rPr>
        <w:t xml:space="preserve"> </w:t>
      </w:r>
      <w:r w:rsidRPr="00EB069E">
        <w:rPr>
          <w:rFonts w:ascii="Garamond" w:eastAsia="Times New Roman" w:hAnsi="Garamond" w:cs="Segoe UI"/>
          <w:color w:val="auto"/>
          <w:szCs w:val="22"/>
          <w:lang w:eastAsia="en-GB"/>
        </w:rPr>
        <w:t>Implement child-focused interventions that address the needs and vulnerabilities of children in mining areas. Ensure access to healthcare, psychosocial support, and education for children affected by mining activities.</w:t>
      </w:r>
    </w:p>
    <w:p w14:paraId="1C38C7DC" w14:textId="77777777" w:rsidR="00F35938" w:rsidRPr="00A77FB2" w:rsidRDefault="00F35938" w:rsidP="005A4402">
      <w:pPr>
        <w:spacing w:after="0"/>
        <w:jc w:val="both"/>
        <w:rPr>
          <w:rFonts w:ascii="Garamond" w:eastAsia="Times New Roman" w:hAnsi="Garamond" w:cs="Segoe UI"/>
          <w:color w:val="auto"/>
          <w:szCs w:val="22"/>
          <w:lang w:eastAsia="en-GB"/>
        </w:rPr>
      </w:pPr>
    </w:p>
    <w:p w14:paraId="440A28B7" w14:textId="1F05BED7" w:rsidR="007969E2" w:rsidRPr="00EB069E" w:rsidRDefault="005A4402" w:rsidP="007969E2">
      <w:pPr>
        <w:pStyle w:val="ListParagraph"/>
        <w:numPr>
          <w:ilvl w:val="1"/>
          <w:numId w:val="23"/>
        </w:numPr>
        <w:spacing w:after="0"/>
        <w:jc w:val="both"/>
        <w:rPr>
          <w:rFonts w:ascii="Garamond" w:eastAsia="Times New Roman" w:hAnsi="Garamond" w:cs="Segoe UI"/>
          <w:b/>
          <w:bCs/>
          <w:color w:val="auto"/>
          <w:szCs w:val="22"/>
          <w:lang w:eastAsia="en-GB"/>
        </w:rPr>
      </w:pPr>
      <w:r w:rsidRPr="00A77FB2">
        <w:rPr>
          <w:rFonts w:ascii="Garamond" w:eastAsia="Times New Roman" w:hAnsi="Garamond" w:cs="Segoe UI"/>
          <w:b/>
          <w:bCs/>
          <w:color w:val="auto"/>
          <w:szCs w:val="22"/>
          <w:lang w:eastAsia="en-GB"/>
        </w:rPr>
        <w:t>Health monitoring and services:</w:t>
      </w:r>
      <w:r w:rsidR="00EB069E">
        <w:rPr>
          <w:rFonts w:ascii="Garamond" w:eastAsia="Times New Roman" w:hAnsi="Garamond" w:cs="Segoe UI"/>
          <w:b/>
          <w:bCs/>
          <w:color w:val="auto"/>
          <w:szCs w:val="22"/>
          <w:lang w:eastAsia="en-GB"/>
        </w:rPr>
        <w:t xml:space="preserve"> </w:t>
      </w:r>
      <w:r w:rsidR="007969E2" w:rsidRPr="00EB069E">
        <w:rPr>
          <w:rFonts w:ascii="Garamond" w:eastAsia="Times New Roman" w:hAnsi="Garamond" w:cs="Segoe UI"/>
          <w:color w:val="auto"/>
          <w:szCs w:val="22"/>
          <w:lang w:eastAsia="en-GB"/>
        </w:rPr>
        <w:t xml:space="preserve">should be provided, including regular health check-ups and medical services for miners, establishing health centers near mining sites, and forming a local task force to monitor and enforce safety regulations in informal mining operations, focusing on eliminating </w:t>
      </w:r>
      <w:r w:rsidR="00381169">
        <w:rPr>
          <w:rFonts w:ascii="Garamond" w:eastAsia="Times New Roman" w:hAnsi="Garamond" w:cs="Segoe UI"/>
          <w:color w:val="auto"/>
          <w:szCs w:val="22"/>
          <w:lang w:eastAsia="en-GB"/>
        </w:rPr>
        <w:t>child labour</w:t>
      </w:r>
      <w:r w:rsidR="007969E2" w:rsidRPr="00EB069E">
        <w:rPr>
          <w:rFonts w:ascii="Garamond" w:eastAsia="Times New Roman" w:hAnsi="Garamond" w:cs="Segoe UI"/>
          <w:color w:val="auto"/>
          <w:szCs w:val="22"/>
          <w:lang w:eastAsia="en-GB"/>
        </w:rPr>
        <w:t>.</w:t>
      </w:r>
    </w:p>
    <w:p w14:paraId="5BED9215" w14:textId="77777777" w:rsidR="007969E2" w:rsidRPr="00A77FB2" w:rsidRDefault="007969E2" w:rsidP="005A4402">
      <w:pPr>
        <w:spacing w:after="0"/>
        <w:jc w:val="both"/>
        <w:rPr>
          <w:rFonts w:ascii="Garamond" w:hAnsi="Garamond" w:cs="Segoe UI"/>
          <w:color w:val="auto"/>
          <w:szCs w:val="22"/>
        </w:rPr>
      </w:pPr>
    </w:p>
    <w:p w14:paraId="7FD451FA" w14:textId="562E9625" w:rsidR="007969E2" w:rsidRPr="00455BD8" w:rsidRDefault="005A4402" w:rsidP="005A4402">
      <w:pPr>
        <w:pStyle w:val="ListParagraph"/>
        <w:numPr>
          <w:ilvl w:val="1"/>
          <w:numId w:val="23"/>
        </w:numPr>
        <w:spacing w:after="0"/>
        <w:jc w:val="both"/>
        <w:rPr>
          <w:rFonts w:ascii="Garamond" w:hAnsi="Garamond" w:cs="Segoe UI"/>
          <w:b/>
          <w:bCs/>
          <w:color w:val="auto"/>
          <w:szCs w:val="22"/>
        </w:rPr>
      </w:pPr>
      <w:r w:rsidRPr="00A77FB2">
        <w:rPr>
          <w:rFonts w:ascii="Garamond" w:hAnsi="Garamond" w:cs="Segoe UI"/>
          <w:b/>
          <w:bCs/>
          <w:color w:val="auto"/>
          <w:szCs w:val="22"/>
        </w:rPr>
        <w:t xml:space="preserve">Enforce strict laws against child </w:t>
      </w:r>
      <w:r w:rsidR="002E2AE5">
        <w:rPr>
          <w:rFonts w:ascii="Garamond" w:hAnsi="Garamond" w:cs="Segoe UI"/>
          <w:b/>
          <w:bCs/>
          <w:color w:val="auto"/>
          <w:szCs w:val="22"/>
        </w:rPr>
        <w:t>labour</w:t>
      </w:r>
      <w:r w:rsidRPr="00A77FB2">
        <w:rPr>
          <w:rFonts w:ascii="Garamond" w:hAnsi="Garamond" w:cs="Segoe UI"/>
          <w:b/>
          <w:bCs/>
          <w:color w:val="auto"/>
          <w:szCs w:val="22"/>
        </w:rPr>
        <w:t xml:space="preserve"> in mining. </w:t>
      </w:r>
      <w:r w:rsidR="00D36C09" w:rsidRPr="00455BD8">
        <w:rPr>
          <w:rFonts w:ascii="Garamond" w:hAnsi="Garamond" w:cs="Segoe UI"/>
          <w:color w:val="auto"/>
          <w:szCs w:val="22"/>
        </w:rPr>
        <w:t>In addition, p</w:t>
      </w:r>
      <w:r w:rsidRPr="00455BD8">
        <w:rPr>
          <w:rFonts w:ascii="Garamond" w:hAnsi="Garamond" w:cs="Segoe UI"/>
          <w:color w:val="auto"/>
          <w:szCs w:val="22"/>
        </w:rPr>
        <w:t xml:space="preserve">rovide alternative education and livelihood options for families dependent on child </w:t>
      </w:r>
      <w:r w:rsidR="002E2AE5" w:rsidRPr="00455BD8">
        <w:rPr>
          <w:rFonts w:ascii="Garamond" w:hAnsi="Garamond" w:cs="Segoe UI"/>
          <w:color w:val="auto"/>
          <w:szCs w:val="22"/>
        </w:rPr>
        <w:t>labour</w:t>
      </w:r>
    </w:p>
    <w:p w14:paraId="47ADB624" w14:textId="77777777" w:rsidR="007969E2" w:rsidRPr="00A77FB2" w:rsidRDefault="007969E2" w:rsidP="005A4402">
      <w:pPr>
        <w:spacing w:after="0"/>
        <w:jc w:val="both"/>
        <w:rPr>
          <w:rFonts w:ascii="Garamond" w:hAnsi="Garamond" w:cs="Segoe UI"/>
          <w:color w:val="auto"/>
          <w:szCs w:val="22"/>
        </w:rPr>
      </w:pPr>
    </w:p>
    <w:p w14:paraId="40ED3897" w14:textId="4A473582" w:rsidR="005A4402" w:rsidRPr="00455BD8" w:rsidRDefault="005A4402" w:rsidP="005A4402">
      <w:pPr>
        <w:pStyle w:val="ListParagraph"/>
        <w:numPr>
          <w:ilvl w:val="1"/>
          <w:numId w:val="23"/>
        </w:numPr>
        <w:spacing w:after="0"/>
        <w:jc w:val="both"/>
        <w:rPr>
          <w:rFonts w:ascii="Garamond" w:hAnsi="Garamond" w:cs="Segoe UI"/>
          <w:b/>
          <w:bCs/>
          <w:color w:val="auto"/>
          <w:szCs w:val="22"/>
        </w:rPr>
      </w:pPr>
      <w:r w:rsidRPr="00A77FB2">
        <w:rPr>
          <w:rFonts w:ascii="Garamond" w:hAnsi="Garamond" w:cs="Segoe UI"/>
          <w:b/>
          <w:bCs/>
          <w:color w:val="auto"/>
          <w:szCs w:val="22"/>
        </w:rPr>
        <w:t>Improve working conditions:</w:t>
      </w:r>
      <w:r w:rsidR="00455BD8">
        <w:rPr>
          <w:rFonts w:ascii="Garamond" w:hAnsi="Garamond" w:cs="Segoe UI"/>
          <w:b/>
          <w:bCs/>
          <w:color w:val="auto"/>
          <w:szCs w:val="22"/>
        </w:rPr>
        <w:t xml:space="preserve"> </w:t>
      </w:r>
      <w:r w:rsidRPr="00455BD8">
        <w:rPr>
          <w:rFonts w:ascii="Garamond" w:hAnsi="Garamond" w:cs="Segoe UI"/>
          <w:color w:val="auto"/>
          <w:szCs w:val="22"/>
        </w:rPr>
        <w:t>By regulating working hours, ensuring fair wages, and providing essential facilities like clean drinking water and sanitation at mining sites</w:t>
      </w:r>
      <w:r w:rsidR="00427600" w:rsidRPr="00455BD8">
        <w:rPr>
          <w:rFonts w:ascii="Garamond" w:hAnsi="Garamond" w:cs="Segoe UI"/>
          <w:color w:val="auto"/>
          <w:szCs w:val="22"/>
        </w:rPr>
        <w:t>.</w:t>
      </w:r>
    </w:p>
    <w:p w14:paraId="0491064B" w14:textId="77777777" w:rsidR="007969E2" w:rsidRPr="00A77FB2" w:rsidRDefault="007969E2" w:rsidP="005A4402">
      <w:pPr>
        <w:spacing w:after="0"/>
        <w:jc w:val="both"/>
        <w:rPr>
          <w:rFonts w:ascii="Garamond" w:hAnsi="Garamond" w:cs="Segoe UI"/>
          <w:color w:val="auto"/>
          <w:szCs w:val="22"/>
        </w:rPr>
      </w:pPr>
    </w:p>
    <w:p w14:paraId="21A68541" w14:textId="276EBBC0" w:rsidR="005A4402" w:rsidRPr="00455BD8" w:rsidRDefault="005A4402" w:rsidP="005A4402">
      <w:pPr>
        <w:pStyle w:val="ListParagraph"/>
        <w:numPr>
          <w:ilvl w:val="1"/>
          <w:numId w:val="23"/>
        </w:numPr>
        <w:spacing w:after="0"/>
        <w:jc w:val="both"/>
        <w:rPr>
          <w:rFonts w:ascii="Garamond" w:hAnsi="Garamond" w:cs="Segoe UI"/>
          <w:b/>
          <w:bCs/>
          <w:color w:val="auto"/>
          <w:szCs w:val="22"/>
        </w:rPr>
      </w:pPr>
      <w:r w:rsidRPr="00A77FB2">
        <w:rPr>
          <w:rFonts w:ascii="Garamond" w:hAnsi="Garamond" w:cs="Segoe UI"/>
          <w:b/>
          <w:bCs/>
          <w:color w:val="auto"/>
          <w:szCs w:val="22"/>
        </w:rPr>
        <w:t xml:space="preserve">Environmental and health regulations: </w:t>
      </w:r>
      <w:r w:rsidRPr="00455BD8">
        <w:rPr>
          <w:rFonts w:ascii="Garamond" w:hAnsi="Garamond" w:cs="Segoe UI"/>
          <w:color w:val="auto"/>
          <w:szCs w:val="22"/>
        </w:rPr>
        <w:t>Enforce environmental and health regulations to minimize the impact of mining activities on both workers and local communities</w:t>
      </w:r>
    </w:p>
    <w:p w14:paraId="6A747712" w14:textId="77777777" w:rsidR="009E47B7" w:rsidRPr="009E47B7" w:rsidRDefault="009E47B7" w:rsidP="009E47B7">
      <w:pPr>
        <w:spacing w:after="0"/>
        <w:jc w:val="both"/>
        <w:rPr>
          <w:rFonts w:ascii="Garamond" w:eastAsia="Times New Roman" w:hAnsi="Garamond" w:cs="Segoe UI"/>
          <w:color w:val="auto"/>
          <w:szCs w:val="22"/>
          <w:lang w:eastAsia="en-GB"/>
        </w:rPr>
      </w:pPr>
    </w:p>
    <w:p w14:paraId="3032884C" w14:textId="4A645FD4" w:rsidR="005A4402" w:rsidRPr="00A77FB2" w:rsidRDefault="005A4402" w:rsidP="005A4402">
      <w:pPr>
        <w:rPr>
          <w:rFonts w:ascii="Garamond" w:eastAsia="Times New Roman" w:hAnsi="Garamond"/>
          <w:b/>
          <w:bCs/>
          <w:color w:val="auto"/>
          <w:szCs w:val="22"/>
          <w:lang w:eastAsia="en-GB"/>
        </w:rPr>
      </w:pPr>
    </w:p>
    <w:p w14:paraId="6AF5A28A" w14:textId="77777777" w:rsidR="00455BD8" w:rsidRDefault="00455BD8">
      <w:r>
        <w:br w:type="page"/>
      </w:r>
    </w:p>
    <w:tbl>
      <w:tblPr>
        <w:tblStyle w:val="TableGrid"/>
        <w:tblW w:w="9493" w:type="dxa"/>
        <w:shd w:val="clear" w:color="auto" w:fill="323E4F" w:themeFill="text2" w:themeFillShade="BF"/>
        <w:tblLook w:val="04A0" w:firstRow="1" w:lastRow="0" w:firstColumn="1" w:lastColumn="0" w:noHBand="0" w:noVBand="1"/>
      </w:tblPr>
      <w:tblGrid>
        <w:gridCol w:w="9493"/>
      </w:tblGrid>
      <w:tr w:rsidR="00A03BFD" w:rsidRPr="00980B64" w14:paraId="29F7FF7C" w14:textId="77777777" w:rsidTr="00950ADC">
        <w:tc>
          <w:tcPr>
            <w:tcW w:w="9493" w:type="dxa"/>
            <w:shd w:val="clear" w:color="auto" w:fill="323E4F" w:themeFill="text2" w:themeFillShade="BF"/>
          </w:tcPr>
          <w:p w14:paraId="1DA3A4DA" w14:textId="16DB0258" w:rsidR="005A4402" w:rsidRPr="00980B64" w:rsidRDefault="005A4402" w:rsidP="00A03BFD">
            <w:pPr>
              <w:spacing w:after="0" w:line="360" w:lineRule="auto"/>
              <w:jc w:val="both"/>
              <w:rPr>
                <w:rFonts w:ascii="Garamond" w:eastAsia="Times New Roman" w:hAnsi="Garamond"/>
                <w:b/>
                <w:bCs/>
                <w:color w:val="FFFFFF" w:themeColor="background1"/>
                <w:szCs w:val="22"/>
                <w:lang w:eastAsia="en-GB"/>
              </w:rPr>
            </w:pPr>
            <w:r w:rsidRPr="00980B64">
              <w:rPr>
                <w:rFonts w:ascii="Garamond" w:eastAsia="Times New Roman" w:hAnsi="Garamond"/>
                <w:b/>
                <w:bCs/>
                <w:color w:val="FFFFFF" w:themeColor="background1"/>
                <w:szCs w:val="22"/>
                <w:lang w:eastAsia="en-GB"/>
              </w:rPr>
              <w:lastRenderedPageBreak/>
              <w:t>Theme 6: Market dynamics</w:t>
            </w:r>
          </w:p>
        </w:tc>
      </w:tr>
    </w:tbl>
    <w:p w14:paraId="2A110C0B" w14:textId="77777777" w:rsidR="005A4402" w:rsidRPr="00980B64" w:rsidRDefault="005A4402" w:rsidP="005A4402">
      <w:pPr>
        <w:spacing w:after="0"/>
        <w:jc w:val="both"/>
        <w:rPr>
          <w:rFonts w:ascii="Garamond" w:eastAsia="Times New Roman" w:hAnsi="Garamond"/>
          <w:b/>
          <w:bCs/>
          <w:szCs w:val="22"/>
          <w:lang w:eastAsia="en-GB"/>
        </w:rPr>
      </w:pPr>
    </w:p>
    <w:p w14:paraId="6B07CD39" w14:textId="77777777" w:rsidR="005A4402" w:rsidRPr="00A77FB2" w:rsidRDefault="005A4402" w:rsidP="005A4402">
      <w:pPr>
        <w:spacing w:after="0"/>
        <w:jc w:val="both"/>
        <w:rPr>
          <w:rFonts w:ascii="Garamond" w:eastAsia="Times New Roman" w:hAnsi="Garamond"/>
          <w:b/>
          <w:bCs/>
          <w:smallCaps/>
          <w:color w:val="auto"/>
          <w:sz w:val="24"/>
          <w:lang w:eastAsia="en-GB"/>
        </w:rPr>
      </w:pPr>
      <w:r w:rsidRPr="00A77FB2">
        <w:rPr>
          <w:rFonts w:ascii="Garamond" w:eastAsia="Times New Roman" w:hAnsi="Garamond"/>
          <w:b/>
          <w:bCs/>
          <w:smallCaps/>
          <w:color w:val="auto"/>
          <w:sz w:val="24"/>
          <w:lang w:eastAsia="en-GB"/>
        </w:rPr>
        <w:t>Cause and Impact:</w:t>
      </w:r>
    </w:p>
    <w:p w14:paraId="3AF925C3" w14:textId="1B31D620" w:rsidR="00C54C2A" w:rsidRDefault="009102C5" w:rsidP="005A4402">
      <w:pPr>
        <w:spacing w:after="0"/>
        <w:jc w:val="both"/>
        <w:rPr>
          <w:rFonts w:ascii="Garamond" w:eastAsia="Times New Roman" w:hAnsi="Garamond" w:cs="Segoe UI"/>
          <w:color w:val="auto"/>
          <w:szCs w:val="22"/>
          <w:lang w:eastAsia="en-GB"/>
        </w:rPr>
      </w:pPr>
      <w:r w:rsidRPr="00A77FB2">
        <w:rPr>
          <w:rFonts w:ascii="Garamond" w:hAnsi="Garamond"/>
          <w:noProof/>
          <w:color w:val="auto"/>
          <w:szCs w:val="22"/>
          <w:highlight w:val="lightGray"/>
        </w:rPr>
        <mc:AlternateContent>
          <mc:Choice Requires="wps">
            <w:drawing>
              <wp:anchor distT="0" distB="0" distL="114300" distR="114300" simplePos="0" relativeHeight="251646464" behindDoc="0" locked="0" layoutInCell="1" allowOverlap="1" wp14:anchorId="6C8420AA" wp14:editId="4ACC6E61">
                <wp:simplePos x="0" y="0"/>
                <wp:positionH relativeFrom="margin">
                  <wp:posOffset>515620</wp:posOffset>
                </wp:positionH>
                <wp:positionV relativeFrom="paragraph">
                  <wp:posOffset>1607820</wp:posOffset>
                </wp:positionV>
                <wp:extent cx="4914900" cy="1113155"/>
                <wp:effectExtent l="0" t="0" r="57150" b="10795"/>
                <wp:wrapTopAndBottom/>
                <wp:docPr id="8" name="Rectangle: Folded Corner 8"/>
                <wp:cNvGraphicFramePr/>
                <a:graphic xmlns:a="http://schemas.openxmlformats.org/drawingml/2006/main">
                  <a:graphicData uri="http://schemas.microsoft.com/office/word/2010/wordprocessingShape">
                    <wps:wsp>
                      <wps:cNvSpPr/>
                      <wps:spPr>
                        <a:xfrm>
                          <a:off x="0" y="0"/>
                          <a:ext cx="4914900" cy="1113155"/>
                        </a:xfrm>
                        <a:prstGeom prst="foldedCorner">
                          <a:avLst/>
                        </a:prstGeom>
                        <a:solidFill>
                          <a:schemeClr val="accent1">
                            <a:lumMod val="20000"/>
                            <a:lumOff val="80000"/>
                          </a:schemeClr>
                        </a:solid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123A0EA6" w14:textId="700E81CF" w:rsidR="00CD2E6F" w:rsidRPr="008B0C24" w:rsidRDefault="00CD2E6F" w:rsidP="005A4402">
                            <w:pPr>
                              <w:spacing w:after="0"/>
                              <w:jc w:val="both"/>
                              <w:rPr>
                                <w:rFonts w:ascii="Garamond" w:eastAsia="Times New Roman" w:hAnsi="Garamond" w:cs="Segoe UI"/>
                                <w:color w:val="auto"/>
                                <w:sz w:val="20"/>
                                <w:szCs w:val="20"/>
                                <w:lang w:eastAsia="en-GB"/>
                              </w:rPr>
                            </w:pPr>
                            <w:r w:rsidRPr="008B0C24">
                              <w:rPr>
                                <w:rFonts w:ascii="Garamond" w:eastAsia="Times New Roman" w:hAnsi="Garamond" w:cs="Segoe UI"/>
                                <w:color w:val="auto"/>
                                <w:sz w:val="20"/>
                                <w:szCs w:val="20"/>
                                <w:lang w:eastAsia="en-GB"/>
                              </w:rPr>
                              <w:t>The markets in Moroto, and Nakapiripirit are characterized by exploitative labo</w:t>
                            </w:r>
                            <w:r w:rsidR="00387EBC">
                              <w:rPr>
                                <w:rFonts w:ascii="Garamond" w:eastAsia="Times New Roman" w:hAnsi="Garamond" w:cs="Segoe UI"/>
                                <w:color w:val="auto"/>
                                <w:sz w:val="20"/>
                                <w:szCs w:val="20"/>
                                <w:lang w:eastAsia="en-GB"/>
                              </w:rPr>
                              <w:t>u</w:t>
                            </w:r>
                            <w:r w:rsidRPr="008B0C24">
                              <w:rPr>
                                <w:rFonts w:ascii="Garamond" w:eastAsia="Times New Roman" w:hAnsi="Garamond" w:cs="Segoe UI"/>
                                <w:color w:val="auto"/>
                                <w:sz w:val="20"/>
                                <w:szCs w:val="20"/>
                                <w:lang w:eastAsia="en-GB"/>
                              </w:rPr>
                              <w:t>r practices, especially involving children. Low wages, long working hours, and the absence of fair labo</w:t>
                            </w:r>
                            <w:r w:rsidR="00387EBC">
                              <w:rPr>
                                <w:rFonts w:ascii="Garamond" w:eastAsia="Times New Roman" w:hAnsi="Garamond" w:cs="Segoe UI"/>
                                <w:color w:val="auto"/>
                                <w:sz w:val="20"/>
                                <w:szCs w:val="20"/>
                                <w:lang w:eastAsia="en-GB"/>
                              </w:rPr>
                              <w:t>u</w:t>
                            </w:r>
                            <w:r w:rsidRPr="008B0C24">
                              <w:rPr>
                                <w:rFonts w:ascii="Garamond" w:eastAsia="Times New Roman" w:hAnsi="Garamond" w:cs="Segoe UI"/>
                                <w:color w:val="auto"/>
                                <w:sz w:val="20"/>
                                <w:szCs w:val="20"/>
                                <w:lang w:eastAsia="en-GB"/>
                              </w:rPr>
                              <w:t>r practices are common</w:t>
                            </w:r>
                            <w:r w:rsidR="00A32CF1">
                              <w:rPr>
                                <w:rFonts w:ascii="Garamond" w:eastAsia="Times New Roman" w:hAnsi="Garamond" w:cs="Segoe UI"/>
                                <w:color w:val="auto"/>
                                <w:sz w:val="20"/>
                                <w:szCs w:val="20"/>
                                <w:lang w:eastAsia="en-GB"/>
                              </w:rPr>
                              <w:t>, with ch</w:t>
                            </w:r>
                            <w:r w:rsidRPr="008B0C24">
                              <w:rPr>
                                <w:rFonts w:ascii="Garamond" w:eastAsia="Times New Roman" w:hAnsi="Garamond" w:cs="Segoe UI"/>
                                <w:color w:val="auto"/>
                                <w:sz w:val="20"/>
                                <w:szCs w:val="20"/>
                                <w:lang w:eastAsia="en-GB"/>
                              </w:rPr>
                              <w:t>ildren are often employed for tasks like carrying heavy loads. This exploitation in the marketplace not only perpetuates child labo</w:t>
                            </w:r>
                            <w:r w:rsidR="00387EBC">
                              <w:rPr>
                                <w:rFonts w:ascii="Garamond" w:eastAsia="Times New Roman" w:hAnsi="Garamond" w:cs="Segoe UI"/>
                                <w:color w:val="auto"/>
                                <w:sz w:val="20"/>
                                <w:szCs w:val="20"/>
                                <w:lang w:eastAsia="en-GB"/>
                              </w:rPr>
                              <w:t>u</w:t>
                            </w:r>
                            <w:r w:rsidRPr="008B0C24">
                              <w:rPr>
                                <w:rFonts w:ascii="Garamond" w:eastAsia="Times New Roman" w:hAnsi="Garamond" w:cs="Segoe UI"/>
                                <w:color w:val="auto"/>
                                <w:sz w:val="20"/>
                                <w:szCs w:val="20"/>
                                <w:lang w:eastAsia="en-GB"/>
                              </w:rPr>
                              <w:t>r but also significantly contributes to the economic hardships faced by families in these communities</w:t>
                            </w:r>
                          </w:p>
                          <w:p w14:paraId="5850A37C" w14:textId="77777777" w:rsidR="00CD2E6F" w:rsidRPr="00B24A94" w:rsidRDefault="00CD2E6F" w:rsidP="005A4402">
                            <w:pPr>
                              <w:rPr>
                                <w:i/>
                                <w:iCs/>
                                <w:color w:val="1F4E79" w:themeColor="accent5" w:themeShade="80"/>
                              </w:rPr>
                            </w:pPr>
                          </w:p>
                          <w:p w14:paraId="289CBA31" w14:textId="77777777" w:rsidR="00CD2E6F" w:rsidRPr="00B24A94" w:rsidRDefault="00CD2E6F" w:rsidP="005A4402">
                            <w:pPr>
                              <w:rPr>
                                <w:i/>
                                <w:iCs/>
                                <w:color w:val="1F4E79"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420AA" id="Rectangle: Folded Corner 8" o:spid="_x0000_s1044" type="#_x0000_t65" style="position:absolute;left:0;text-align:left;margin-left:40.6pt;margin-top:126.6pt;width:387pt;height:87.6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" adj="18000" fillcolor="#d9e2f3 [660]" strokecolor="#1f3763 [1604]" strokeweight="1pt">
                <v:stroke joinstyle="miter"/>
                <v:textbox>
                  <w:txbxContent>
                    <w:p w14:paraId="123A0EA6" w14:textId="700E81CF" w:rsidR="00CD2E6F" w:rsidRPr="008B0C24" w:rsidRDefault="00CD2E6F" w:rsidP="005A4402">
                      <w:pPr>
                        <w:spacing w:after="0"/>
                        <w:jc w:val="both"/>
                        <w:rPr>
                          <w:rFonts w:ascii="Garamond" w:eastAsia="Times New Roman" w:hAnsi="Garamond" w:cs="Segoe UI"/>
                          <w:color w:val="auto"/>
                          <w:sz w:val="20"/>
                          <w:szCs w:val="20"/>
                          <w:lang w:eastAsia="en-GB"/>
                        </w:rPr>
                      </w:pPr>
                      <w:r w:rsidRPr="008B0C24">
                        <w:rPr>
                          <w:rFonts w:ascii="Garamond" w:eastAsia="Times New Roman" w:hAnsi="Garamond" w:cs="Segoe UI"/>
                          <w:color w:val="auto"/>
                          <w:sz w:val="20"/>
                          <w:szCs w:val="20"/>
                          <w:lang w:eastAsia="en-GB"/>
                        </w:rPr>
                        <w:t>The markets in Moroto, and Nakapiripirit are characterized by exploitative labo</w:t>
                      </w:r>
                      <w:r w:rsidR="00387EBC">
                        <w:rPr>
                          <w:rFonts w:ascii="Garamond" w:eastAsia="Times New Roman" w:hAnsi="Garamond" w:cs="Segoe UI"/>
                          <w:color w:val="auto"/>
                          <w:sz w:val="20"/>
                          <w:szCs w:val="20"/>
                          <w:lang w:eastAsia="en-GB"/>
                        </w:rPr>
                        <w:t>u</w:t>
                      </w:r>
                      <w:r w:rsidRPr="008B0C24">
                        <w:rPr>
                          <w:rFonts w:ascii="Garamond" w:eastAsia="Times New Roman" w:hAnsi="Garamond" w:cs="Segoe UI"/>
                          <w:color w:val="auto"/>
                          <w:sz w:val="20"/>
                          <w:szCs w:val="20"/>
                          <w:lang w:eastAsia="en-GB"/>
                        </w:rPr>
                        <w:t>r practices, especially involving children. Low wages, long working hours, and the absence of fair labo</w:t>
                      </w:r>
                      <w:r w:rsidR="00387EBC">
                        <w:rPr>
                          <w:rFonts w:ascii="Garamond" w:eastAsia="Times New Roman" w:hAnsi="Garamond" w:cs="Segoe UI"/>
                          <w:color w:val="auto"/>
                          <w:sz w:val="20"/>
                          <w:szCs w:val="20"/>
                          <w:lang w:eastAsia="en-GB"/>
                        </w:rPr>
                        <w:t>u</w:t>
                      </w:r>
                      <w:r w:rsidRPr="008B0C24">
                        <w:rPr>
                          <w:rFonts w:ascii="Garamond" w:eastAsia="Times New Roman" w:hAnsi="Garamond" w:cs="Segoe UI"/>
                          <w:color w:val="auto"/>
                          <w:sz w:val="20"/>
                          <w:szCs w:val="20"/>
                          <w:lang w:eastAsia="en-GB"/>
                        </w:rPr>
                        <w:t>r practices are common</w:t>
                      </w:r>
                      <w:r w:rsidR="00A32CF1">
                        <w:rPr>
                          <w:rFonts w:ascii="Garamond" w:eastAsia="Times New Roman" w:hAnsi="Garamond" w:cs="Segoe UI"/>
                          <w:color w:val="auto"/>
                          <w:sz w:val="20"/>
                          <w:szCs w:val="20"/>
                          <w:lang w:eastAsia="en-GB"/>
                        </w:rPr>
                        <w:t>, with ch</w:t>
                      </w:r>
                      <w:r w:rsidRPr="008B0C24">
                        <w:rPr>
                          <w:rFonts w:ascii="Garamond" w:eastAsia="Times New Roman" w:hAnsi="Garamond" w:cs="Segoe UI"/>
                          <w:color w:val="auto"/>
                          <w:sz w:val="20"/>
                          <w:szCs w:val="20"/>
                          <w:lang w:eastAsia="en-GB"/>
                        </w:rPr>
                        <w:t>ildren are often employed for tasks like carrying heavy loads. This exploitation in the marketplace not only perpetuates child labo</w:t>
                      </w:r>
                      <w:r w:rsidR="00387EBC">
                        <w:rPr>
                          <w:rFonts w:ascii="Garamond" w:eastAsia="Times New Roman" w:hAnsi="Garamond" w:cs="Segoe UI"/>
                          <w:color w:val="auto"/>
                          <w:sz w:val="20"/>
                          <w:szCs w:val="20"/>
                          <w:lang w:eastAsia="en-GB"/>
                        </w:rPr>
                        <w:t>u</w:t>
                      </w:r>
                      <w:r w:rsidRPr="008B0C24">
                        <w:rPr>
                          <w:rFonts w:ascii="Garamond" w:eastAsia="Times New Roman" w:hAnsi="Garamond" w:cs="Segoe UI"/>
                          <w:color w:val="auto"/>
                          <w:sz w:val="20"/>
                          <w:szCs w:val="20"/>
                          <w:lang w:eastAsia="en-GB"/>
                        </w:rPr>
                        <w:t>r but also significantly contributes to the economic hardships faced by families in these communities</w:t>
                      </w:r>
                    </w:p>
                    <w:p w14:paraId="5850A37C" w14:textId="77777777" w:rsidR="00CD2E6F" w:rsidRPr="00B24A94" w:rsidRDefault="00CD2E6F" w:rsidP="005A4402">
                      <w:pPr>
                        <w:rPr>
                          <w:i/>
                          <w:iCs/>
                          <w:color w:val="1F4E79" w:themeColor="accent5" w:themeShade="80"/>
                        </w:rPr>
                      </w:pPr>
                    </w:p>
                    <w:p w14:paraId="289CBA31" w14:textId="77777777" w:rsidR="00CD2E6F" w:rsidRPr="00B24A94" w:rsidRDefault="00CD2E6F" w:rsidP="005A4402">
                      <w:pPr>
                        <w:rPr>
                          <w:i/>
                          <w:iCs/>
                          <w:color w:val="1F4E79" w:themeColor="accent5" w:themeShade="80"/>
                        </w:rPr>
                      </w:pPr>
                    </w:p>
                  </w:txbxContent>
                </v:textbox>
                <w10:wrap type="topAndBottom" anchorx="margin"/>
              </v:shape>
            </w:pict>
          </mc:Fallback>
        </mc:AlternateContent>
      </w:r>
      <w:r w:rsidRPr="00A77FB2">
        <w:rPr>
          <w:rFonts w:ascii="Garamond" w:hAnsi="Garamond"/>
          <w:noProof/>
          <w:color w:val="auto"/>
          <w:szCs w:val="22"/>
        </w:rPr>
        <mc:AlternateContent>
          <mc:Choice Requires="wps">
            <w:drawing>
              <wp:anchor distT="0" distB="0" distL="114300" distR="114300" simplePos="0" relativeHeight="251690496" behindDoc="0" locked="0" layoutInCell="1" allowOverlap="1" wp14:anchorId="1A5A80F9" wp14:editId="71CFA794">
                <wp:simplePos x="0" y="0"/>
                <wp:positionH relativeFrom="margin">
                  <wp:posOffset>440055</wp:posOffset>
                </wp:positionH>
                <wp:positionV relativeFrom="paragraph">
                  <wp:posOffset>1293799</wp:posOffset>
                </wp:positionV>
                <wp:extent cx="4914900" cy="45720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wps:spPr>
                      <wps:txbx>
                        <w:txbxContent>
                          <w:p w14:paraId="343A2DE8" w14:textId="56470D32" w:rsidR="00CD2E6F" w:rsidRPr="00956C80" w:rsidRDefault="00CD2E6F" w:rsidP="005A4402">
                            <w:pPr>
                              <w:pStyle w:val="Caption"/>
                              <w:jc w:val="center"/>
                              <w:rPr>
                                <w:noProof/>
                              </w:rPr>
                            </w:pPr>
                            <w:bookmarkStart w:id="28" w:name="_Toc161041178"/>
                            <w:r>
                              <w:t xml:space="preserve">Figure </w:t>
                            </w:r>
                            <w:r w:rsidR="00B40797">
                              <w:fldChar w:fldCharType="begin"/>
                            </w:r>
                            <w:r w:rsidR="00B40797">
                              <w:instrText xml:space="preserve"> SEQ Figure \* ARABIC </w:instrText>
                            </w:r>
                            <w:r w:rsidR="00B40797">
                              <w:fldChar w:fldCharType="separate"/>
                            </w:r>
                            <w:r>
                              <w:rPr>
                                <w:noProof/>
                              </w:rPr>
                              <w:t>10</w:t>
                            </w:r>
                            <w:r w:rsidR="00B40797">
                              <w:rPr>
                                <w:noProof/>
                              </w:rPr>
                              <w:fldChar w:fldCharType="end"/>
                            </w:r>
                            <w:r>
                              <w:t>: Case Study: Moroto and Nakapiripirit markets</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A5A80F9" id="Text Box 6" o:spid="_x0000_s1045" type="#_x0000_t202" style="position:absolute;left:0;text-align:left;margin-left:34.65pt;margin-top:101.85pt;width:387pt;height:36pt;z-index:2516904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" filled="f" stroked="f">
                <v:textbox inset="0,0,0,0">
                  <w:txbxContent>
                    <w:p w14:paraId="343A2DE8" w14:textId="56470D32" w:rsidR="00CD2E6F" w:rsidRPr="00956C80" w:rsidRDefault="00CD2E6F" w:rsidP="005A4402">
                      <w:pPr>
                        <w:pStyle w:val="Caption"/>
                        <w:jc w:val="center"/>
                        <w:rPr>
                          <w:noProof/>
                        </w:rPr>
                      </w:pPr>
                      <w:bookmarkStart w:id="29" w:name="_Toc161041178"/>
                      <w:r>
                        <w:t xml:space="preserve">Figure </w:t>
                      </w:r>
                      <w:r w:rsidR="00B40797">
                        <w:fldChar w:fldCharType="begin"/>
                      </w:r>
                      <w:r w:rsidR="00B40797">
                        <w:instrText xml:space="preserve"> SEQ Figure \* ARABIC </w:instrText>
                      </w:r>
                      <w:r w:rsidR="00B40797">
                        <w:fldChar w:fldCharType="separate"/>
                      </w:r>
                      <w:r>
                        <w:rPr>
                          <w:noProof/>
                        </w:rPr>
                        <w:t>10</w:t>
                      </w:r>
                      <w:r w:rsidR="00B40797">
                        <w:rPr>
                          <w:noProof/>
                        </w:rPr>
                        <w:fldChar w:fldCharType="end"/>
                      </w:r>
                      <w:r>
                        <w:t>: Case Study: Moroto and Nakapiripirit markets</w:t>
                      </w:r>
                      <w:bookmarkEnd w:id="29"/>
                    </w:p>
                  </w:txbxContent>
                </v:textbox>
                <w10:wrap type="topAndBottom" anchorx="margin"/>
              </v:shape>
            </w:pict>
          </mc:Fallback>
        </mc:AlternateContent>
      </w:r>
      <w:r w:rsidR="00670309" w:rsidRPr="00670309">
        <w:rPr>
          <w:rFonts w:ascii="Garamond" w:eastAsia="Times New Roman" w:hAnsi="Garamond" w:cs="Segoe UI"/>
          <w:color w:val="auto"/>
          <w:szCs w:val="22"/>
          <w:lang w:eastAsia="en-GB"/>
        </w:rPr>
        <w:t xml:space="preserve">Market dynamics in the mining sector significantly impact the local economy and employment, influencing </w:t>
      </w:r>
      <w:r w:rsidR="00381169">
        <w:rPr>
          <w:rFonts w:ascii="Garamond" w:eastAsia="Times New Roman" w:hAnsi="Garamond" w:cs="Segoe UI"/>
          <w:color w:val="auto"/>
          <w:szCs w:val="22"/>
          <w:lang w:eastAsia="en-GB"/>
        </w:rPr>
        <w:t>child labour</w:t>
      </w:r>
      <w:r w:rsidR="00670309" w:rsidRPr="00670309">
        <w:rPr>
          <w:rFonts w:ascii="Garamond" w:eastAsia="Times New Roman" w:hAnsi="Garamond" w:cs="Segoe UI"/>
          <w:color w:val="auto"/>
          <w:szCs w:val="22"/>
          <w:lang w:eastAsia="en-GB"/>
        </w:rPr>
        <w:t xml:space="preserve"> practices. Challenges like </w:t>
      </w:r>
      <w:r w:rsidR="00165DBF">
        <w:rPr>
          <w:rFonts w:ascii="Garamond" w:eastAsia="Times New Roman" w:hAnsi="Garamond" w:cs="Segoe UI"/>
          <w:color w:val="auto"/>
          <w:szCs w:val="22"/>
          <w:lang w:eastAsia="en-GB"/>
        </w:rPr>
        <w:t xml:space="preserve">low wages and product prices, </w:t>
      </w:r>
      <w:r w:rsidR="00670309" w:rsidRPr="00670309">
        <w:rPr>
          <w:rFonts w:ascii="Garamond" w:eastAsia="Times New Roman" w:hAnsi="Garamond" w:cs="Segoe UI"/>
          <w:color w:val="auto"/>
          <w:szCs w:val="22"/>
          <w:lang w:eastAsia="en-GB"/>
        </w:rPr>
        <w:t xml:space="preserve">poor working conditions, and exploitation, including </w:t>
      </w:r>
      <w:r w:rsidR="00381169">
        <w:rPr>
          <w:rFonts w:ascii="Garamond" w:eastAsia="Times New Roman" w:hAnsi="Garamond" w:cs="Segoe UI"/>
          <w:color w:val="auto"/>
          <w:szCs w:val="22"/>
          <w:lang w:eastAsia="en-GB"/>
        </w:rPr>
        <w:t>child labour</w:t>
      </w:r>
      <w:r w:rsidR="00670309" w:rsidRPr="00670309">
        <w:rPr>
          <w:rFonts w:ascii="Garamond" w:eastAsia="Times New Roman" w:hAnsi="Garamond" w:cs="Segoe UI"/>
          <w:color w:val="auto"/>
          <w:szCs w:val="22"/>
          <w:lang w:eastAsia="en-GB"/>
        </w:rPr>
        <w:t>, contribute to economic pressures on families. Children</w:t>
      </w:r>
      <w:r w:rsidR="00670309">
        <w:rPr>
          <w:rFonts w:ascii="Garamond" w:eastAsia="Times New Roman" w:hAnsi="Garamond" w:cs="Segoe UI"/>
          <w:color w:val="auto"/>
          <w:szCs w:val="22"/>
          <w:lang w:eastAsia="en-GB"/>
        </w:rPr>
        <w:t>, in particular are vulnerable in these settings</w:t>
      </w:r>
      <w:r w:rsidR="00827FCA">
        <w:rPr>
          <w:rFonts w:ascii="Garamond" w:eastAsia="Times New Roman" w:hAnsi="Garamond" w:cs="Segoe UI"/>
          <w:color w:val="auto"/>
          <w:szCs w:val="22"/>
          <w:lang w:eastAsia="en-GB"/>
        </w:rPr>
        <w:t>, with children in Moroto and Nakapiripirit</w:t>
      </w:r>
      <w:r w:rsidR="00670309" w:rsidRPr="00670309">
        <w:rPr>
          <w:rFonts w:ascii="Garamond" w:eastAsia="Times New Roman" w:hAnsi="Garamond" w:cs="Segoe UI"/>
          <w:color w:val="auto"/>
          <w:szCs w:val="22"/>
          <w:lang w:eastAsia="en-GB"/>
        </w:rPr>
        <w:t xml:space="preserve"> often engaged in heavy labo</w:t>
      </w:r>
      <w:r w:rsidR="00F33A65">
        <w:rPr>
          <w:rFonts w:ascii="Garamond" w:eastAsia="Times New Roman" w:hAnsi="Garamond" w:cs="Segoe UI"/>
          <w:color w:val="auto"/>
          <w:szCs w:val="22"/>
          <w:lang w:eastAsia="en-GB"/>
        </w:rPr>
        <w:t>u</w:t>
      </w:r>
      <w:r w:rsidR="00670309" w:rsidRPr="00670309">
        <w:rPr>
          <w:rFonts w:ascii="Garamond" w:eastAsia="Times New Roman" w:hAnsi="Garamond" w:cs="Segoe UI"/>
          <w:color w:val="auto"/>
          <w:szCs w:val="22"/>
          <w:lang w:eastAsia="en-GB"/>
        </w:rPr>
        <w:t xml:space="preserve">r for minimal wages in unsafe conditions. This deprives them of childhood, education, and exposes them to physical and psychological risks. The lack of fair payment and decent working conditions perpetuates </w:t>
      </w:r>
      <w:r w:rsidR="00381169">
        <w:rPr>
          <w:rFonts w:ascii="Garamond" w:eastAsia="Times New Roman" w:hAnsi="Garamond" w:cs="Segoe UI"/>
          <w:color w:val="auto"/>
          <w:szCs w:val="22"/>
          <w:lang w:eastAsia="en-GB"/>
        </w:rPr>
        <w:t>child labour</w:t>
      </w:r>
      <w:r w:rsidR="00670309" w:rsidRPr="00670309">
        <w:rPr>
          <w:rFonts w:ascii="Garamond" w:eastAsia="Times New Roman" w:hAnsi="Garamond" w:cs="Segoe UI"/>
          <w:color w:val="auto"/>
          <w:szCs w:val="22"/>
          <w:lang w:eastAsia="en-GB"/>
        </w:rPr>
        <w:t xml:space="preserve"> and economic instability in these communities</w:t>
      </w:r>
      <w:r w:rsidR="00C54C2A">
        <w:rPr>
          <w:rFonts w:ascii="Garamond" w:eastAsia="Times New Roman" w:hAnsi="Garamond" w:cs="Segoe UI"/>
          <w:color w:val="auto"/>
          <w:szCs w:val="22"/>
          <w:lang w:eastAsia="en-GB"/>
        </w:rPr>
        <w:t>, as illustrated in figure 10.</w:t>
      </w:r>
    </w:p>
    <w:p w14:paraId="57EEFB91" w14:textId="502334DB" w:rsidR="005A4402" w:rsidRPr="009102C5" w:rsidRDefault="005A4402" w:rsidP="009102C5">
      <w:pPr>
        <w:spacing w:after="0"/>
        <w:jc w:val="both"/>
        <w:rPr>
          <w:rFonts w:ascii="Garamond" w:eastAsia="Times New Roman" w:hAnsi="Garamond" w:cs="Segoe UI"/>
          <w:color w:val="auto"/>
          <w:szCs w:val="22"/>
          <w:lang w:eastAsia="en-GB"/>
        </w:rPr>
      </w:pPr>
    </w:p>
    <w:p w14:paraId="1FFE1E53" w14:textId="3F509C09" w:rsidR="005A4402" w:rsidRPr="00D034D7" w:rsidRDefault="005A4402" w:rsidP="00D034D7">
      <w:pPr>
        <w:spacing w:after="0" w:line="360" w:lineRule="auto"/>
        <w:jc w:val="both"/>
        <w:rPr>
          <w:rFonts w:ascii="Garamond" w:hAnsi="Garamond"/>
          <w:b/>
          <w:bCs/>
          <w:smallCaps/>
          <w:color w:val="auto"/>
          <w:sz w:val="24"/>
        </w:rPr>
      </w:pPr>
      <w:r w:rsidRPr="00A77FB2">
        <w:rPr>
          <w:rFonts w:ascii="Garamond" w:hAnsi="Garamond"/>
          <w:b/>
          <w:bCs/>
          <w:smallCaps/>
          <w:color w:val="auto"/>
          <w:sz w:val="24"/>
        </w:rPr>
        <w:t>Recommendations for addressing Market-led child labour causes:</w:t>
      </w:r>
    </w:p>
    <w:p w14:paraId="4D4395B8" w14:textId="2DA4ED11" w:rsidR="005A4402" w:rsidRPr="00455BD8" w:rsidRDefault="005A4402" w:rsidP="005A4402">
      <w:pPr>
        <w:pStyle w:val="ListParagraph"/>
        <w:numPr>
          <w:ilvl w:val="1"/>
          <w:numId w:val="27"/>
        </w:numPr>
        <w:spacing w:after="0"/>
        <w:jc w:val="both"/>
        <w:rPr>
          <w:rFonts w:ascii="Garamond" w:eastAsia="Times New Roman" w:hAnsi="Garamond" w:cs="Segoe UI"/>
          <w:color w:val="auto"/>
          <w:szCs w:val="22"/>
          <w:lang w:eastAsia="en-GB"/>
        </w:rPr>
      </w:pPr>
      <w:r w:rsidRPr="00A77FB2">
        <w:rPr>
          <w:rFonts w:ascii="Garamond" w:eastAsia="Times New Roman" w:hAnsi="Garamond" w:cs="Segoe UI"/>
          <w:b/>
          <w:bCs/>
          <w:color w:val="auto"/>
          <w:szCs w:val="22"/>
          <w:lang w:eastAsia="en-GB"/>
        </w:rPr>
        <w:t xml:space="preserve">Enforcement of </w:t>
      </w:r>
      <w:r w:rsidR="002E2AE5">
        <w:rPr>
          <w:rFonts w:ascii="Garamond" w:eastAsia="Times New Roman" w:hAnsi="Garamond" w:cs="Segoe UI"/>
          <w:b/>
          <w:bCs/>
          <w:color w:val="auto"/>
          <w:szCs w:val="22"/>
          <w:lang w:eastAsia="en-GB"/>
        </w:rPr>
        <w:t>labour</w:t>
      </w:r>
      <w:r w:rsidRPr="00A77FB2">
        <w:rPr>
          <w:rFonts w:ascii="Garamond" w:eastAsia="Times New Roman" w:hAnsi="Garamond" w:cs="Segoe UI"/>
          <w:b/>
          <w:bCs/>
          <w:color w:val="auto"/>
          <w:szCs w:val="22"/>
          <w:lang w:eastAsia="en-GB"/>
        </w:rPr>
        <w:t xml:space="preserve"> laws and regulations</w:t>
      </w:r>
      <w:r w:rsidR="00455BD8">
        <w:rPr>
          <w:rFonts w:ascii="Garamond" w:eastAsia="Times New Roman" w:hAnsi="Garamond" w:cs="Segoe UI"/>
          <w:b/>
          <w:bCs/>
          <w:color w:val="auto"/>
          <w:szCs w:val="22"/>
          <w:lang w:eastAsia="en-GB"/>
        </w:rPr>
        <w:t xml:space="preserve">: </w:t>
      </w:r>
      <w:r w:rsidRPr="00455BD8">
        <w:rPr>
          <w:rFonts w:ascii="Garamond" w:eastAsia="Times New Roman" w:hAnsi="Garamond" w:cs="Segoe UI"/>
          <w:color w:val="auto"/>
          <w:szCs w:val="22"/>
          <w:lang w:eastAsia="en-GB"/>
        </w:rPr>
        <w:t xml:space="preserve">Strengthen the enforcement of </w:t>
      </w:r>
      <w:r w:rsidR="002E2AE5" w:rsidRPr="00455BD8">
        <w:rPr>
          <w:rFonts w:ascii="Garamond" w:eastAsia="Times New Roman" w:hAnsi="Garamond" w:cs="Segoe UI"/>
          <w:color w:val="auto"/>
          <w:szCs w:val="22"/>
          <w:lang w:eastAsia="en-GB"/>
        </w:rPr>
        <w:t>labour</w:t>
      </w:r>
      <w:r w:rsidRPr="00455BD8">
        <w:rPr>
          <w:rFonts w:ascii="Garamond" w:eastAsia="Times New Roman" w:hAnsi="Garamond" w:cs="Segoe UI"/>
          <w:color w:val="auto"/>
          <w:szCs w:val="22"/>
          <w:lang w:eastAsia="en-GB"/>
        </w:rPr>
        <w:t xml:space="preserve"> laws and regulations, particularly those related to child </w:t>
      </w:r>
      <w:r w:rsidR="002E2AE5" w:rsidRPr="00455BD8">
        <w:rPr>
          <w:rFonts w:ascii="Garamond" w:eastAsia="Times New Roman" w:hAnsi="Garamond" w:cs="Segoe UI"/>
          <w:color w:val="auto"/>
          <w:szCs w:val="22"/>
          <w:lang w:eastAsia="en-GB"/>
        </w:rPr>
        <w:t>labour</w:t>
      </w:r>
      <w:r w:rsidRPr="00455BD8">
        <w:rPr>
          <w:rFonts w:ascii="Garamond" w:eastAsia="Times New Roman" w:hAnsi="Garamond" w:cs="Segoe UI"/>
          <w:color w:val="auto"/>
          <w:szCs w:val="22"/>
          <w:lang w:eastAsia="en-GB"/>
        </w:rPr>
        <w:t xml:space="preserve"> and fair wages. Local authorities should conduct regular monitoring of market activities to ensure compliance with </w:t>
      </w:r>
      <w:r w:rsidR="002E2AE5" w:rsidRPr="00455BD8">
        <w:rPr>
          <w:rFonts w:ascii="Garamond" w:eastAsia="Times New Roman" w:hAnsi="Garamond" w:cs="Segoe UI"/>
          <w:color w:val="auto"/>
          <w:szCs w:val="22"/>
          <w:lang w:eastAsia="en-GB"/>
        </w:rPr>
        <w:t>labour</w:t>
      </w:r>
      <w:r w:rsidRPr="00455BD8">
        <w:rPr>
          <w:rFonts w:ascii="Garamond" w:eastAsia="Times New Roman" w:hAnsi="Garamond" w:cs="Segoe UI"/>
          <w:color w:val="auto"/>
          <w:szCs w:val="22"/>
          <w:lang w:eastAsia="en-GB"/>
        </w:rPr>
        <w:t xml:space="preserve"> standards.</w:t>
      </w:r>
    </w:p>
    <w:p w14:paraId="358A263E" w14:textId="77777777" w:rsidR="005A4402" w:rsidRPr="00A77FB2" w:rsidRDefault="005A4402" w:rsidP="005A4402">
      <w:pPr>
        <w:spacing w:after="0"/>
        <w:jc w:val="both"/>
        <w:rPr>
          <w:rFonts w:ascii="Garamond" w:eastAsia="Times New Roman" w:hAnsi="Garamond" w:cs="Segoe UI"/>
          <w:color w:val="auto"/>
          <w:szCs w:val="22"/>
          <w:lang w:eastAsia="en-GB"/>
        </w:rPr>
      </w:pPr>
    </w:p>
    <w:p w14:paraId="1D656710" w14:textId="5D910BFD" w:rsidR="005A4402" w:rsidRPr="00455BD8" w:rsidRDefault="005A4402" w:rsidP="005A4402">
      <w:pPr>
        <w:pStyle w:val="ListParagraph"/>
        <w:numPr>
          <w:ilvl w:val="1"/>
          <w:numId w:val="27"/>
        </w:numPr>
        <w:spacing w:after="0"/>
        <w:jc w:val="both"/>
        <w:rPr>
          <w:rFonts w:ascii="Garamond" w:eastAsia="Times New Roman" w:hAnsi="Garamond" w:cs="Segoe UI"/>
          <w:color w:val="auto"/>
          <w:szCs w:val="22"/>
          <w:lang w:eastAsia="en-GB"/>
        </w:rPr>
      </w:pPr>
      <w:r w:rsidRPr="00A77FB2">
        <w:rPr>
          <w:rFonts w:ascii="Garamond" w:eastAsia="Times New Roman" w:hAnsi="Garamond" w:cs="Segoe UI"/>
          <w:b/>
          <w:bCs/>
          <w:color w:val="auto"/>
          <w:szCs w:val="22"/>
          <w:lang w:eastAsia="en-GB"/>
        </w:rPr>
        <w:t>Awareness and sensitization campaigns</w:t>
      </w:r>
      <w:r w:rsidR="00455BD8">
        <w:rPr>
          <w:rFonts w:ascii="Garamond" w:eastAsia="Times New Roman" w:hAnsi="Garamond" w:cs="Segoe UI"/>
          <w:b/>
          <w:bCs/>
          <w:color w:val="auto"/>
          <w:szCs w:val="22"/>
          <w:lang w:eastAsia="en-GB"/>
        </w:rPr>
        <w:t xml:space="preserve">: </w:t>
      </w:r>
      <w:r w:rsidRPr="00455BD8">
        <w:rPr>
          <w:rFonts w:ascii="Garamond" w:eastAsia="Times New Roman" w:hAnsi="Garamond" w:cs="Segoe UI"/>
          <w:color w:val="auto"/>
          <w:szCs w:val="22"/>
          <w:lang w:eastAsia="en-GB"/>
        </w:rPr>
        <w:t xml:space="preserve">Initiate awareness and sensitization campaigns targeting market operators and the wider community. These campaigns should emphasize the detrimental effects of child </w:t>
      </w:r>
      <w:r w:rsidR="002E2AE5" w:rsidRPr="00455BD8">
        <w:rPr>
          <w:rFonts w:ascii="Garamond" w:eastAsia="Times New Roman" w:hAnsi="Garamond" w:cs="Segoe UI"/>
          <w:color w:val="auto"/>
          <w:szCs w:val="22"/>
          <w:lang w:eastAsia="en-GB"/>
        </w:rPr>
        <w:t>labour</w:t>
      </w:r>
      <w:r w:rsidRPr="00455BD8">
        <w:rPr>
          <w:rFonts w:ascii="Garamond" w:eastAsia="Times New Roman" w:hAnsi="Garamond" w:cs="Segoe UI"/>
          <w:color w:val="auto"/>
          <w:szCs w:val="22"/>
          <w:lang w:eastAsia="en-GB"/>
        </w:rPr>
        <w:t xml:space="preserve"> and the importance of fair </w:t>
      </w:r>
      <w:r w:rsidR="002E2AE5" w:rsidRPr="00455BD8">
        <w:rPr>
          <w:rFonts w:ascii="Garamond" w:eastAsia="Times New Roman" w:hAnsi="Garamond" w:cs="Segoe UI"/>
          <w:color w:val="auto"/>
          <w:szCs w:val="22"/>
          <w:lang w:eastAsia="en-GB"/>
        </w:rPr>
        <w:t>labour</w:t>
      </w:r>
      <w:r w:rsidRPr="00455BD8">
        <w:rPr>
          <w:rFonts w:ascii="Garamond" w:eastAsia="Times New Roman" w:hAnsi="Garamond" w:cs="Segoe UI"/>
          <w:color w:val="auto"/>
          <w:szCs w:val="22"/>
          <w:lang w:eastAsia="en-GB"/>
        </w:rPr>
        <w:t xml:space="preserve"> practices. </w:t>
      </w:r>
      <w:r w:rsidR="00950ADC" w:rsidRPr="00455BD8">
        <w:rPr>
          <w:rFonts w:ascii="Garamond" w:eastAsia="Times New Roman" w:hAnsi="Garamond" w:cs="Segoe UI"/>
          <w:color w:val="auto"/>
          <w:szCs w:val="22"/>
          <w:lang w:eastAsia="en-GB"/>
        </w:rPr>
        <w:t>Collaborate</w:t>
      </w:r>
      <w:r w:rsidRPr="00455BD8">
        <w:rPr>
          <w:rFonts w:ascii="Garamond" w:eastAsia="Times New Roman" w:hAnsi="Garamond" w:cs="Segoe UI"/>
          <w:color w:val="auto"/>
          <w:szCs w:val="22"/>
          <w:lang w:eastAsia="en-GB"/>
        </w:rPr>
        <w:t xml:space="preserve"> with local NGOs and conduct workshops and community outreach programs to reach a broader audience.</w:t>
      </w:r>
    </w:p>
    <w:p w14:paraId="5253322B" w14:textId="77777777" w:rsidR="005A4402" w:rsidRPr="00A77FB2" w:rsidRDefault="005A4402" w:rsidP="005A4402">
      <w:pPr>
        <w:spacing w:after="0"/>
        <w:jc w:val="both"/>
        <w:rPr>
          <w:rFonts w:ascii="Garamond" w:eastAsia="Times New Roman" w:hAnsi="Garamond" w:cs="Segoe UI"/>
          <w:color w:val="auto"/>
          <w:szCs w:val="22"/>
          <w:lang w:eastAsia="en-GB"/>
        </w:rPr>
      </w:pPr>
    </w:p>
    <w:p w14:paraId="2DACA874" w14:textId="52071EC3" w:rsidR="005A4402" w:rsidRPr="00455BD8" w:rsidRDefault="005A4402" w:rsidP="005A4402">
      <w:pPr>
        <w:pStyle w:val="ListParagraph"/>
        <w:numPr>
          <w:ilvl w:val="1"/>
          <w:numId w:val="27"/>
        </w:numPr>
        <w:spacing w:after="0"/>
        <w:jc w:val="both"/>
        <w:rPr>
          <w:rFonts w:ascii="Garamond" w:eastAsia="Times New Roman" w:hAnsi="Garamond" w:cs="Segoe UI"/>
          <w:color w:val="auto"/>
          <w:szCs w:val="22"/>
          <w:lang w:eastAsia="en-GB"/>
        </w:rPr>
      </w:pPr>
      <w:r w:rsidRPr="00A77FB2">
        <w:rPr>
          <w:rFonts w:ascii="Garamond" w:eastAsia="Times New Roman" w:hAnsi="Garamond" w:cs="Segoe UI"/>
          <w:b/>
          <w:bCs/>
          <w:color w:val="auto"/>
          <w:szCs w:val="22"/>
          <w:lang w:eastAsia="en-GB"/>
        </w:rPr>
        <w:t>Improving market structure</w:t>
      </w:r>
      <w:r w:rsidR="00455BD8">
        <w:rPr>
          <w:rFonts w:ascii="Garamond" w:eastAsia="Times New Roman" w:hAnsi="Garamond" w:cs="Segoe UI"/>
          <w:b/>
          <w:bCs/>
          <w:color w:val="auto"/>
          <w:szCs w:val="22"/>
          <w:lang w:eastAsia="en-GB"/>
        </w:rPr>
        <w:t xml:space="preserve">: </w:t>
      </w:r>
      <w:r w:rsidRPr="00455BD8">
        <w:rPr>
          <w:rFonts w:ascii="Garamond" w:eastAsia="Times New Roman" w:hAnsi="Garamond" w:cs="Segoe UI"/>
          <w:color w:val="auto"/>
          <w:szCs w:val="22"/>
          <w:lang w:eastAsia="en-GB"/>
        </w:rPr>
        <w:t xml:space="preserve">Invest in improving market infrastructure and working conditions. Provide essential amenities such as clean water, sanitation facilities, and safe working spaces to enhance the overall working environment. This can contribute to a safer and more child-friendly marketplace. </w:t>
      </w:r>
    </w:p>
    <w:p w14:paraId="2550C15C" w14:textId="77777777" w:rsidR="005A4402" w:rsidRPr="00A77FB2" w:rsidRDefault="005A4402" w:rsidP="00C57157">
      <w:pPr>
        <w:spacing w:after="0"/>
        <w:jc w:val="both"/>
        <w:rPr>
          <w:rFonts w:ascii="Garamond" w:eastAsia="Times New Roman" w:hAnsi="Garamond" w:cs="Segoe UI"/>
          <w:color w:val="auto"/>
          <w:szCs w:val="22"/>
          <w:lang w:eastAsia="en-GB"/>
        </w:rPr>
      </w:pPr>
    </w:p>
    <w:p w14:paraId="65EE52CF" w14:textId="2522E906" w:rsidR="000956A1" w:rsidRPr="00076FB7" w:rsidRDefault="002424CD" w:rsidP="00076FB7">
      <w:pPr>
        <w:pStyle w:val="ListParagraph"/>
        <w:numPr>
          <w:ilvl w:val="1"/>
          <w:numId w:val="27"/>
        </w:numPr>
        <w:spacing w:after="0"/>
        <w:jc w:val="both"/>
        <w:rPr>
          <w:rFonts w:ascii="Garamond" w:eastAsia="Times New Roman" w:hAnsi="Garamond" w:cs="Segoe UI"/>
          <w:b/>
          <w:bCs/>
          <w:color w:val="auto"/>
          <w:szCs w:val="22"/>
          <w:lang w:eastAsia="en-GB"/>
        </w:rPr>
      </w:pPr>
      <w:r w:rsidRPr="00A77FB2">
        <w:rPr>
          <w:rFonts w:ascii="Garamond" w:hAnsi="Garamond" w:cs="Segoe UI"/>
          <w:b/>
          <w:bCs/>
          <w:color w:val="auto"/>
          <w:szCs w:val="22"/>
        </w:rPr>
        <w:t xml:space="preserve">Market access and </w:t>
      </w:r>
      <w:r w:rsidR="00287058" w:rsidRPr="00A77FB2">
        <w:rPr>
          <w:rFonts w:ascii="Garamond" w:hAnsi="Garamond" w:cs="Segoe UI"/>
          <w:b/>
          <w:bCs/>
          <w:color w:val="auto"/>
          <w:szCs w:val="22"/>
        </w:rPr>
        <w:t>fair trade initiatives</w:t>
      </w:r>
      <w:r w:rsidR="00455BD8">
        <w:rPr>
          <w:rFonts w:ascii="Garamond" w:hAnsi="Garamond" w:cs="Segoe UI"/>
          <w:b/>
          <w:bCs/>
          <w:color w:val="auto"/>
          <w:szCs w:val="22"/>
        </w:rPr>
        <w:t xml:space="preserve">: </w:t>
      </w:r>
      <w:r w:rsidR="000956A1" w:rsidRPr="00076FB7">
        <w:rPr>
          <w:rFonts w:ascii="Garamond" w:hAnsi="Garamond" w:cs="Segoe UI"/>
          <w:color w:val="auto"/>
          <w:szCs w:val="22"/>
        </w:rPr>
        <w:t xml:space="preserve">To prevent child exploitation in market access activities by gold miners, interventions focus on strengthening local cooperatives, educating miners and communities, involving government bodies and NGOs, and implementing monitoring mechanisms. Supporting miner cooperatives helps negotiate better prices and access to markets, while fair trade initiatives ensure fair compensation. Education and training programs improve market understanding and negotiation skills. Government and NGO involvement stabilizes market prices and aids communities during downturns. Monitoring practices safeguard miners from exploitation by middlemen and buyers. These comprehensive efforts aim to create fairer, safer market environments for artisanal miners and prevent </w:t>
      </w:r>
      <w:r w:rsidR="00381169">
        <w:rPr>
          <w:rFonts w:ascii="Garamond" w:hAnsi="Garamond" w:cs="Segoe UI"/>
          <w:color w:val="auto"/>
          <w:szCs w:val="22"/>
        </w:rPr>
        <w:t>child labour</w:t>
      </w:r>
      <w:r w:rsidR="000956A1" w:rsidRPr="00076FB7">
        <w:rPr>
          <w:rFonts w:ascii="Garamond" w:hAnsi="Garamond" w:cs="Segoe UI"/>
          <w:color w:val="auto"/>
          <w:szCs w:val="22"/>
        </w:rPr>
        <w:t xml:space="preserve"> exploitation.</w:t>
      </w:r>
    </w:p>
    <w:p w14:paraId="297B0B5F" w14:textId="77777777" w:rsidR="000956A1" w:rsidRDefault="000956A1" w:rsidP="000956A1">
      <w:pPr>
        <w:pStyle w:val="ListParagraph"/>
        <w:spacing w:after="0"/>
        <w:jc w:val="both"/>
        <w:rPr>
          <w:rFonts w:ascii="Garamond" w:hAnsi="Garamond" w:cs="Segoe UI"/>
          <w:color w:val="auto"/>
          <w:szCs w:val="22"/>
        </w:rPr>
      </w:pPr>
    </w:p>
    <w:p w14:paraId="3928FF74" w14:textId="77777777" w:rsidR="005A4402" w:rsidRPr="008C5F7E" w:rsidRDefault="005A4402" w:rsidP="005A4402">
      <w:pPr>
        <w:rPr>
          <w:rFonts w:ascii="Garamond" w:hAnsi="Garamond"/>
          <w:smallCaps/>
          <w:sz w:val="24"/>
          <w:highlight w:val="lightGray"/>
        </w:rPr>
      </w:pPr>
    </w:p>
    <w:p w14:paraId="74DCD370" w14:textId="776CB4F7" w:rsidR="005A4402" w:rsidRPr="00887DFD" w:rsidRDefault="005A4402" w:rsidP="00E81F4B">
      <w:pPr>
        <w:pBdr>
          <w:bottom w:val="single" w:sz="6" w:space="1" w:color="auto"/>
        </w:pBdr>
        <w:spacing w:after="0"/>
        <w:rPr>
          <w:rFonts w:asciiTheme="majorHAnsi" w:eastAsia="Times New Roman" w:hAnsiTheme="majorHAnsi" w:cstheme="majorHAnsi"/>
          <w:vanish/>
          <w:color w:val="2F5496" w:themeColor="accent1" w:themeShade="BF"/>
          <w:sz w:val="32"/>
          <w:szCs w:val="32"/>
          <w:lang w:eastAsia="en-GB"/>
        </w:rPr>
      </w:pPr>
      <w:r w:rsidRPr="00887DFD">
        <w:rPr>
          <w:rFonts w:asciiTheme="majorHAnsi" w:eastAsia="Times New Roman" w:hAnsiTheme="majorHAnsi" w:cstheme="majorHAnsi"/>
          <w:vanish/>
          <w:color w:val="2F5496" w:themeColor="accent1" w:themeShade="BF"/>
          <w:sz w:val="32"/>
          <w:szCs w:val="32"/>
          <w:lang w:eastAsia="en-GB"/>
        </w:rPr>
        <w:lastRenderedPageBreak/>
        <w:t>Top of Form</w:t>
      </w:r>
    </w:p>
    <w:p w14:paraId="56A868C5" w14:textId="77777777" w:rsidR="005A4402" w:rsidRPr="00887DFD" w:rsidRDefault="005A4402" w:rsidP="005A4402">
      <w:pPr>
        <w:pBdr>
          <w:bottom w:val="single" w:sz="6" w:space="1" w:color="auto"/>
        </w:pBdr>
        <w:spacing w:after="0" w:line="240" w:lineRule="auto"/>
        <w:jc w:val="center"/>
        <w:rPr>
          <w:rFonts w:asciiTheme="majorHAnsi" w:eastAsia="Times New Roman" w:hAnsiTheme="majorHAnsi" w:cstheme="majorHAnsi"/>
          <w:vanish/>
          <w:color w:val="2F5496" w:themeColor="accent1" w:themeShade="BF"/>
          <w:sz w:val="32"/>
          <w:szCs w:val="32"/>
          <w:lang w:eastAsia="en-GB"/>
        </w:rPr>
      </w:pPr>
      <w:r w:rsidRPr="00887DFD">
        <w:rPr>
          <w:rFonts w:asciiTheme="majorHAnsi" w:eastAsia="Times New Roman" w:hAnsiTheme="majorHAnsi" w:cstheme="majorHAnsi"/>
          <w:vanish/>
          <w:color w:val="2F5496" w:themeColor="accent1" w:themeShade="BF"/>
          <w:sz w:val="32"/>
          <w:szCs w:val="32"/>
          <w:lang w:eastAsia="en-GB"/>
        </w:rPr>
        <w:t>Top of Form</w:t>
      </w:r>
    </w:p>
    <w:p w14:paraId="15C83B2C" w14:textId="4ECF88BE" w:rsidR="002B2AE0" w:rsidRPr="00887DFD" w:rsidRDefault="002B2AE0" w:rsidP="002B2AE0">
      <w:pPr>
        <w:spacing w:after="0" w:line="480" w:lineRule="auto"/>
        <w:outlineLvl w:val="2"/>
        <w:rPr>
          <w:rFonts w:asciiTheme="majorHAnsi" w:hAnsiTheme="majorHAnsi" w:cstheme="majorHAnsi"/>
          <w:color w:val="2F5496" w:themeColor="accent1" w:themeShade="BF"/>
          <w:sz w:val="32"/>
          <w:szCs w:val="32"/>
        </w:rPr>
      </w:pPr>
      <w:bookmarkStart w:id="30" w:name="_Toc161041194"/>
      <w:r w:rsidRPr="00887DFD">
        <w:rPr>
          <w:rFonts w:asciiTheme="majorHAnsi" w:hAnsiTheme="majorHAnsi" w:cstheme="majorHAnsi"/>
          <w:color w:val="2F5496" w:themeColor="accent1" w:themeShade="BF"/>
          <w:sz w:val="32"/>
          <w:szCs w:val="32"/>
        </w:rPr>
        <w:t>Stakeholder Engagement Summary</w:t>
      </w:r>
      <w:bookmarkEnd w:id="30"/>
    </w:p>
    <w:p w14:paraId="3D92B49E" w14:textId="77777777" w:rsidR="002B2AE0" w:rsidRPr="00A77FB2" w:rsidRDefault="002B2AE0" w:rsidP="002B2AE0">
      <w:pPr>
        <w:pBdr>
          <w:bottom w:val="single" w:sz="6" w:space="1" w:color="auto"/>
        </w:pBdr>
        <w:spacing w:after="0"/>
        <w:rPr>
          <w:rFonts w:ascii="Garamond" w:eastAsia="Times New Roman" w:hAnsi="Garamond"/>
          <w:b/>
          <w:bCs/>
          <w:smallCaps/>
          <w:color w:val="auto"/>
          <w:szCs w:val="22"/>
          <w:lang w:eastAsia="en-GB"/>
        </w:rPr>
      </w:pPr>
      <w:r w:rsidRPr="00A77FB2">
        <w:rPr>
          <w:rFonts w:ascii="Garamond" w:eastAsia="Times New Roman" w:hAnsi="Garamond"/>
          <w:b/>
          <w:bCs/>
          <w:smallCaps/>
          <w:color w:val="auto"/>
          <w:szCs w:val="22"/>
          <w:lang w:eastAsia="en-GB"/>
        </w:rPr>
        <w:t>Stakeholder Engagement Strategy and Implementation</w:t>
      </w:r>
    </w:p>
    <w:p w14:paraId="73C3B9A2" w14:textId="77777777" w:rsidR="00690EE5" w:rsidRPr="00A77FB2" w:rsidRDefault="00690EE5" w:rsidP="002B2AE0">
      <w:pPr>
        <w:spacing w:after="0"/>
        <w:jc w:val="both"/>
        <w:rPr>
          <w:rFonts w:ascii="Garamond" w:eastAsia="Times New Roman" w:hAnsi="Garamond" w:cstheme="majorHAnsi"/>
          <w:color w:val="auto"/>
          <w:sz w:val="8"/>
          <w:szCs w:val="8"/>
          <w:lang w:eastAsia="en-GB"/>
        </w:rPr>
      </w:pPr>
    </w:p>
    <w:p w14:paraId="6D6058C5" w14:textId="3B00638B" w:rsidR="00CE692D" w:rsidRDefault="002B2AE0" w:rsidP="002B2AE0">
      <w:p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The approach to stakeholder engagement will be tailored to address the unique characteristics and interests of each stakeholder group, aligning with the program's goal of private sector leadership in eradicating child </w:t>
      </w:r>
      <w:r w:rsidR="002E2AE5">
        <w:rPr>
          <w:rFonts w:ascii="Garamond" w:eastAsia="Times New Roman" w:hAnsi="Garamond" w:cstheme="majorHAnsi"/>
          <w:color w:val="auto"/>
          <w:szCs w:val="22"/>
          <w:lang w:eastAsia="en-GB"/>
        </w:rPr>
        <w:t>labour</w:t>
      </w:r>
      <w:r w:rsidR="001F5C5B" w:rsidRPr="00A77FB2">
        <w:rPr>
          <w:rFonts w:ascii="Garamond" w:eastAsia="Times New Roman" w:hAnsi="Garamond" w:cstheme="majorHAnsi"/>
          <w:color w:val="auto"/>
          <w:szCs w:val="22"/>
          <w:lang w:eastAsia="en-GB"/>
        </w:rPr>
        <w:t xml:space="preserve">. The Engagement </w:t>
      </w:r>
      <w:r w:rsidR="00CE692D" w:rsidRPr="00A77FB2">
        <w:rPr>
          <w:rFonts w:ascii="Garamond" w:eastAsia="Times New Roman" w:hAnsi="Garamond" w:cstheme="majorHAnsi"/>
          <w:color w:val="auto"/>
          <w:szCs w:val="22"/>
          <w:lang w:eastAsia="en-GB"/>
        </w:rPr>
        <w:t>activities post workshop training will be as follows:</w:t>
      </w:r>
    </w:p>
    <w:p w14:paraId="295F064F" w14:textId="77777777" w:rsidR="000441F1" w:rsidRDefault="000441F1" w:rsidP="002B2AE0">
      <w:pPr>
        <w:spacing w:after="0"/>
        <w:jc w:val="both"/>
        <w:rPr>
          <w:rFonts w:ascii="Garamond" w:eastAsia="Times New Roman" w:hAnsi="Garamond" w:cstheme="majorHAnsi"/>
          <w:color w:val="auto"/>
          <w:szCs w:val="22"/>
          <w:lang w:eastAsia="en-GB"/>
        </w:rPr>
      </w:pPr>
    </w:p>
    <w:tbl>
      <w:tblPr>
        <w:tblStyle w:val="TableGrid"/>
        <w:tblW w:w="0" w:type="auto"/>
        <w:shd w:val="clear" w:color="auto" w:fill="323E4F" w:themeFill="text2" w:themeFillShade="BF"/>
        <w:tblLook w:val="04A0" w:firstRow="1" w:lastRow="0" w:firstColumn="1" w:lastColumn="0" w:noHBand="0" w:noVBand="1"/>
      </w:tblPr>
      <w:tblGrid>
        <w:gridCol w:w="9436"/>
      </w:tblGrid>
      <w:tr w:rsidR="000441F1" w:rsidRPr="00E01862" w14:paraId="119B4803" w14:textId="77777777" w:rsidTr="00477304">
        <w:tc>
          <w:tcPr>
            <w:tcW w:w="9436" w:type="dxa"/>
            <w:shd w:val="clear" w:color="auto" w:fill="323E4F" w:themeFill="text2" w:themeFillShade="BF"/>
          </w:tcPr>
          <w:p w14:paraId="5CF3D766" w14:textId="77777777" w:rsidR="000441F1" w:rsidRPr="00E01862" w:rsidRDefault="000441F1" w:rsidP="00477304">
            <w:pPr>
              <w:spacing w:after="0"/>
              <w:jc w:val="both"/>
              <w:rPr>
                <w:rFonts w:ascii="Garamond" w:eastAsia="Times New Roman" w:hAnsi="Garamond"/>
                <w:b/>
                <w:bCs/>
                <w:color w:val="FFFFFF" w:themeColor="background1"/>
                <w:szCs w:val="22"/>
                <w:lang w:eastAsia="en-GB"/>
              </w:rPr>
            </w:pPr>
            <w:r w:rsidRPr="00E01862">
              <w:rPr>
                <w:rFonts w:ascii="Garamond" w:eastAsia="Times New Roman" w:hAnsi="Garamond"/>
                <w:b/>
                <w:bCs/>
                <w:color w:val="FFFFFF" w:themeColor="background1"/>
                <w:szCs w:val="22"/>
                <w:lang w:eastAsia="en-GB"/>
              </w:rPr>
              <w:t>Strategy 1: DLG Collaborative platform establishment:</w:t>
            </w:r>
          </w:p>
        </w:tc>
      </w:tr>
    </w:tbl>
    <w:p w14:paraId="0D265A68" w14:textId="77777777" w:rsidR="000441F1" w:rsidRPr="00E01862" w:rsidRDefault="000441F1" w:rsidP="000441F1">
      <w:pPr>
        <w:spacing w:after="0"/>
        <w:jc w:val="both"/>
        <w:rPr>
          <w:rFonts w:ascii="Garamond" w:eastAsia="Times New Roman" w:hAnsi="Garamond"/>
          <w:color w:val="auto"/>
          <w:szCs w:val="22"/>
          <w:lang w:eastAsia="en-GB"/>
        </w:rPr>
      </w:pPr>
      <w:r>
        <w:rPr>
          <w:rFonts w:ascii="Garamond" w:eastAsia="Times New Roman" w:hAnsi="Garamond"/>
          <w:color w:val="auto"/>
          <w:szCs w:val="22"/>
          <w:lang w:eastAsia="en-GB"/>
        </w:rPr>
        <w:t>T</w:t>
      </w:r>
      <w:r w:rsidRPr="00E01862">
        <w:rPr>
          <w:rFonts w:ascii="Garamond" w:eastAsia="Times New Roman" w:hAnsi="Garamond"/>
          <w:color w:val="auto"/>
          <w:szCs w:val="22"/>
          <w:lang w:eastAsia="en-GB"/>
        </w:rPr>
        <w:t>he district leadership will be supported in formulating multi-sectoral mining platforms involving stakeholders from the private sector, NGO, community and DLG, for ongoing collaboration and action planning. This will ensure continuous dialogue, joint problem-solving, and coordinated efforts for sustained impact.</w:t>
      </w:r>
      <w:r>
        <w:rPr>
          <w:rFonts w:ascii="Garamond" w:eastAsia="Times New Roman" w:hAnsi="Garamond"/>
          <w:color w:val="auto"/>
          <w:szCs w:val="22"/>
          <w:lang w:eastAsia="en-GB"/>
        </w:rPr>
        <w:t xml:space="preserve"> </w:t>
      </w:r>
      <w:r w:rsidRPr="00E01862">
        <w:rPr>
          <w:rFonts w:ascii="Garamond" w:eastAsia="Times New Roman" w:hAnsi="Garamond"/>
          <w:color w:val="auto"/>
          <w:szCs w:val="22"/>
          <w:lang w:eastAsia="en-GB"/>
        </w:rPr>
        <w:t xml:space="preserve">Guiding documents will be the Training Workshop </w:t>
      </w:r>
      <w:r>
        <w:rPr>
          <w:rFonts w:ascii="Garamond" w:eastAsia="Times New Roman" w:hAnsi="Garamond"/>
          <w:color w:val="auto"/>
          <w:szCs w:val="22"/>
          <w:lang w:eastAsia="en-GB"/>
        </w:rPr>
        <w:t>Action plans</w:t>
      </w:r>
      <w:r w:rsidRPr="00E01862">
        <w:rPr>
          <w:rFonts w:ascii="Garamond" w:eastAsia="Times New Roman" w:hAnsi="Garamond"/>
          <w:color w:val="auto"/>
          <w:szCs w:val="22"/>
          <w:lang w:eastAsia="en-GB"/>
        </w:rPr>
        <w:t>, that encapsulate the detailed workplans arising from the collaborative multi-stakeholder discussions and recommendations.</w:t>
      </w:r>
    </w:p>
    <w:p w14:paraId="13670DEB" w14:textId="77777777" w:rsidR="000441F1" w:rsidRPr="00E01862" w:rsidRDefault="000441F1" w:rsidP="000441F1">
      <w:pPr>
        <w:pStyle w:val="ListParagraph"/>
        <w:spacing w:after="0"/>
        <w:ind w:left="360"/>
        <w:jc w:val="both"/>
        <w:rPr>
          <w:rFonts w:ascii="Garamond" w:eastAsia="Times New Roman" w:hAnsi="Garamond"/>
          <w:color w:val="auto"/>
          <w:szCs w:val="22"/>
          <w:lang w:eastAsia="en-GB"/>
        </w:rPr>
      </w:pPr>
    </w:p>
    <w:p w14:paraId="738DA472" w14:textId="77777777" w:rsidR="000441F1" w:rsidRPr="00E01862" w:rsidRDefault="000441F1" w:rsidP="000441F1">
      <w:pPr>
        <w:spacing w:after="0"/>
        <w:jc w:val="both"/>
        <w:rPr>
          <w:rFonts w:ascii="Garamond" w:eastAsia="Times New Roman" w:hAnsi="Garamond"/>
          <w:szCs w:val="22"/>
          <w:lang w:eastAsia="en-GB"/>
        </w:rPr>
      </w:pPr>
      <w:r w:rsidRPr="00E01862">
        <w:rPr>
          <w:rFonts w:ascii="Garamond" w:eastAsia="Times New Roman" w:hAnsi="Garamond"/>
          <w:color w:val="auto"/>
          <w:szCs w:val="22"/>
          <w:lang w:eastAsia="en-GB"/>
        </w:rPr>
        <w:t>The mandate of the local government leader hosting these platforms should be guided to ensure active participation and commitment from all stakeholders, establishing clear roles and responsibilities</w:t>
      </w:r>
      <w:r w:rsidRPr="00E01862">
        <w:rPr>
          <w:rFonts w:ascii="Garamond" w:eastAsia="Times New Roman" w:hAnsi="Garamond"/>
          <w:szCs w:val="22"/>
          <w:lang w:eastAsia="en-GB"/>
        </w:rPr>
        <w:t>.</w:t>
      </w:r>
    </w:p>
    <w:p w14:paraId="1BEA8C79" w14:textId="77777777" w:rsidR="000441F1" w:rsidRDefault="000441F1" w:rsidP="000441F1">
      <w:pPr>
        <w:spacing w:after="0"/>
        <w:jc w:val="both"/>
        <w:rPr>
          <w:rFonts w:ascii="Garamond" w:eastAsia="Times New Roman" w:hAnsi="Garamond"/>
          <w:szCs w:val="22"/>
          <w:lang w:eastAsia="en-GB"/>
        </w:rPr>
      </w:pPr>
    </w:p>
    <w:p w14:paraId="36CAEDC4" w14:textId="77777777" w:rsidR="000441F1" w:rsidRPr="00E01862" w:rsidRDefault="000441F1" w:rsidP="000441F1">
      <w:pPr>
        <w:spacing w:after="0"/>
        <w:jc w:val="both"/>
        <w:rPr>
          <w:rFonts w:ascii="Garamond" w:eastAsia="Times New Roman" w:hAnsi="Garamond"/>
          <w:szCs w:val="22"/>
          <w:lang w:eastAsia="en-GB"/>
        </w:rPr>
      </w:pPr>
    </w:p>
    <w:tbl>
      <w:tblPr>
        <w:tblStyle w:val="TableGrid"/>
        <w:tblW w:w="0" w:type="auto"/>
        <w:shd w:val="clear" w:color="auto" w:fill="323E4F" w:themeFill="text2" w:themeFillShade="BF"/>
        <w:tblLook w:val="04A0" w:firstRow="1" w:lastRow="0" w:firstColumn="1" w:lastColumn="0" w:noHBand="0" w:noVBand="1"/>
      </w:tblPr>
      <w:tblGrid>
        <w:gridCol w:w="9436"/>
      </w:tblGrid>
      <w:tr w:rsidR="000441F1" w:rsidRPr="00E01862" w14:paraId="12363834" w14:textId="77777777" w:rsidTr="00477304">
        <w:tc>
          <w:tcPr>
            <w:tcW w:w="9436" w:type="dxa"/>
            <w:shd w:val="clear" w:color="auto" w:fill="323E4F" w:themeFill="text2" w:themeFillShade="BF"/>
          </w:tcPr>
          <w:p w14:paraId="101BB688" w14:textId="77777777" w:rsidR="000441F1" w:rsidRPr="00E01862" w:rsidRDefault="000441F1" w:rsidP="00477304">
            <w:pPr>
              <w:spacing w:after="0"/>
              <w:jc w:val="both"/>
              <w:rPr>
                <w:rFonts w:ascii="Garamond" w:eastAsia="Times New Roman" w:hAnsi="Garamond"/>
                <w:b/>
                <w:bCs/>
                <w:color w:val="FFFFFF" w:themeColor="background1"/>
                <w:szCs w:val="22"/>
                <w:lang w:eastAsia="en-GB"/>
              </w:rPr>
            </w:pPr>
            <w:r w:rsidRPr="00E01862">
              <w:rPr>
                <w:rFonts w:ascii="Garamond" w:eastAsia="Times New Roman" w:hAnsi="Garamond"/>
                <w:b/>
                <w:bCs/>
                <w:color w:val="FFFFFF" w:themeColor="background1"/>
                <w:szCs w:val="22"/>
                <w:lang w:eastAsia="en-GB"/>
              </w:rPr>
              <w:t>Strategy 2: NGO Collaboration</w:t>
            </w:r>
          </w:p>
        </w:tc>
      </w:tr>
    </w:tbl>
    <w:p w14:paraId="4516F097" w14:textId="77777777" w:rsidR="000441F1" w:rsidRPr="00AD5F57" w:rsidRDefault="000441F1" w:rsidP="000441F1">
      <w:pPr>
        <w:pStyle w:val="Caption"/>
        <w:keepNext/>
        <w:spacing w:after="0"/>
        <w:rPr>
          <w:rFonts w:ascii="Garamond" w:hAnsi="Garamond"/>
          <w:color w:val="auto"/>
          <w:sz w:val="2"/>
          <w:szCs w:val="2"/>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624"/>
      </w:tblGrid>
      <w:tr w:rsidR="000441F1" w:rsidRPr="00E01862" w14:paraId="20E88268" w14:textId="77777777" w:rsidTr="00477304">
        <w:tc>
          <w:tcPr>
            <w:tcW w:w="1869" w:type="dxa"/>
            <w:tcBorders>
              <w:bottom w:val="single" w:sz="4" w:space="0" w:color="auto"/>
            </w:tcBorders>
            <w:shd w:val="clear" w:color="auto" w:fill="F2F2F2" w:themeFill="background1" w:themeFillShade="F2"/>
          </w:tcPr>
          <w:p w14:paraId="1C18B88F" w14:textId="77777777" w:rsidR="000441F1" w:rsidRPr="00E01862" w:rsidRDefault="000441F1" w:rsidP="00477304">
            <w:pPr>
              <w:spacing w:after="0"/>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Engagement Approach</w:t>
            </w:r>
          </w:p>
        </w:tc>
        <w:tc>
          <w:tcPr>
            <w:tcW w:w="7624" w:type="dxa"/>
            <w:tcBorders>
              <w:bottom w:val="single" w:sz="4" w:space="0" w:color="auto"/>
            </w:tcBorders>
          </w:tcPr>
          <w:p w14:paraId="7B6D0868" w14:textId="77777777" w:rsidR="000441F1" w:rsidRPr="00E01862" w:rsidRDefault="000441F1" w:rsidP="00477304">
            <w:p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 xml:space="preserve">Collaboration with NGOs, including WNCB to provide technical expertise and on-ground support. </w:t>
            </w:r>
          </w:p>
        </w:tc>
      </w:tr>
      <w:tr w:rsidR="000441F1" w:rsidRPr="00E01862" w14:paraId="62FBE144" w14:textId="77777777" w:rsidTr="00477304">
        <w:tc>
          <w:tcPr>
            <w:tcW w:w="1869" w:type="dxa"/>
            <w:tcBorders>
              <w:top w:val="single" w:sz="4" w:space="0" w:color="auto"/>
              <w:bottom w:val="single" w:sz="4" w:space="0" w:color="auto"/>
            </w:tcBorders>
            <w:shd w:val="clear" w:color="auto" w:fill="F2F2F2" w:themeFill="background1" w:themeFillShade="F2"/>
          </w:tcPr>
          <w:p w14:paraId="12DF96BE" w14:textId="77777777" w:rsidR="000441F1" w:rsidRPr="00E01862" w:rsidRDefault="000441F1" w:rsidP="00477304">
            <w:pPr>
              <w:spacing w:after="0"/>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Engagement Method</w:t>
            </w:r>
          </w:p>
        </w:tc>
        <w:tc>
          <w:tcPr>
            <w:tcW w:w="7624" w:type="dxa"/>
            <w:tcBorders>
              <w:top w:val="single" w:sz="4" w:space="0" w:color="auto"/>
              <w:bottom w:val="single" w:sz="4" w:space="0" w:color="auto"/>
            </w:tcBorders>
          </w:tcPr>
          <w:p w14:paraId="26A6AB07" w14:textId="77777777" w:rsidR="000441F1" w:rsidRPr="00E01862" w:rsidRDefault="000441F1" w:rsidP="00477304">
            <w:p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 xml:space="preserve">Unified approach through </w:t>
            </w:r>
            <w:r>
              <w:rPr>
                <w:rFonts w:ascii="Garamond" w:eastAsia="Times New Roman" w:hAnsi="Garamond" w:cstheme="majorHAnsi"/>
                <w:color w:val="auto"/>
                <w:szCs w:val="22"/>
                <w:lang w:eastAsia="en-GB"/>
              </w:rPr>
              <w:t>j</w:t>
            </w:r>
            <w:r w:rsidRPr="00E01862">
              <w:rPr>
                <w:rFonts w:ascii="Garamond" w:eastAsia="Times New Roman" w:hAnsi="Garamond" w:cstheme="majorHAnsi"/>
                <w:color w:val="auto"/>
                <w:szCs w:val="22"/>
                <w:lang w:eastAsia="en-GB"/>
              </w:rPr>
              <w:t>oint projects</w:t>
            </w:r>
            <w:r>
              <w:rPr>
                <w:rFonts w:ascii="Garamond" w:eastAsia="Times New Roman" w:hAnsi="Garamond" w:cstheme="majorHAnsi"/>
                <w:color w:val="auto"/>
                <w:szCs w:val="22"/>
                <w:lang w:eastAsia="en-GB"/>
              </w:rPr>
              <w:t>, w</w:t>
            </w:r>
            <w:r w:rsidRPr="00E01862">
              <w:rPr>
                <w:rFonts w:ascii="Garamond" w:eastAsia="Times New Roman" w:hAnsi="Garamond" w:cstheme="majorHAnsi"/>
                <w:color w:val="auto"/>
                <w:szCs w:val="22"/>
                <w:lang w:eastAsia="en-GB"/>
              </w:rPr>
              <w:t>orkshops</w:t>
            </w:r>
            <w:r>
              <w:rPr>
                <w:rFonts w:ascii="Garamond" w:eastAsia="Times New Roman" w:hAnsi="Garamond" w:cstheme="majorHAnsi"/>
                <w:color w:val="auto"/>
                <w:szCs w:val="22"/>
                <w:lang w:eastAsia="en-GB"/>
              </w:rPr>
              <w:t xml:space="preserve">, </w:t>
            </w:r>
            <w:r w:rsidRPr="00E01862">
              <w:rPr>
                <w:rFonts w:ascii="Garamond" w:eastAsia="Times New Roman" w:hAnsi="Garamond" w:cstheme="majorHAnsi"/>
                <w:color w:val="auto"/>
                <w:szCs w:val="22"/>
                <w:lang w:eastAsia="en-GB"/>
              </w:rPr>
              <w:t xml:space="preserve">and </w:t>
            </w:r>
            <w:r>
              <w:rPr>
                <w:rFonts w:ascii="Garamond" w:eastAsia="Times New Roman" w:hAnsi="Garamond" w:cstheme="majorHAnsi"/>
                <w:color w:val="auto"/>
                <w:szCs w:val="22"/>
                <w:lang w:eastAsia="en-GB"/>
              </w:rPr>
              <w:t>c</w:t>
            </w:r>
            <w:r w:rsidRPr="00E01862">
              <w:rPr>
                <w:rFonts w:ascii="Garamond" w:eastAsia="Times New Roman" w:hAnsi="Garamond" w:cstheme="majorHAnsi"/>
                <w:color w:val="auto"/>
                <w:szCs w:val="22"/>
                <w:lang w:eastAsia="en-GB"/>
              </w:rPr>
              <w:t>oordination meetings</w:t>
            </w:r>
          </w:p>
        </w:tc>
      </w:tr>
      <w:tr w:rsidR="000441F1" w:rsidRPr="00E01862" w14:paraId="7B64E4DA" w14:textId="77777777" w:rsidTr="00477304">
        <w:tc>
          <w:tcPr>
            <w:tcW w:w="1869" w:type="dxa"/>
            <w:tcBorders>
              <w:top w:val="single" w:sz="4" w:space="0" w:color="auto"/>
              <w:bottom w:val="single" w:sz="4" w:space="0" w:color="auto"/>
            </w:tcBorders>
            <w:shd w:val="clear" w:color="auto" w:fill="F2F2F2" w:themeFill="background1" w:themeFillShade="F2"/>
          </w:tcPr>
          <w:p w14:paraId="73FDD09B" w14:textId="77777777" w:rsidR="000441F1" w:rsidRPr="00E01862" w:rsidRDefault="000441F1" w:rsidP="00477304">
            <w:pPr>
              <w:spacing w:after="0"/>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Communication Plan</w:t>
            </w:r>
          </w:p>
        </w:tc>
        <w:tc>
          <w:tcPr>
            <w:tcW w:w="7624" w:type="dxa"/>
            <w:tcBorders>
              <w:top w:val="single" w:sz="4" w:space="0" w:color="auto"/>
              <w:bottom w:val="single" w:sz="4" w:space="0" w:color="auto"/>
            </w:tcBorders>
          </w:tcPr>
          <w:p w14:paraId="6B38C184" w14:textId="77777777" w:rsidR="000441F1" w:rsidRPr="00E01862" w:rsidRDefault="000441F1" w:rsidP="00477304">
            <w:p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Ongoing communication and collaboration updates through email and coordination meetings</w:t>
            </w:r>
          </w:p>
        </w:tc>
      </w:tr>
      <w:tr w:rsidR="000441F1" w:rsidRPr="00E01862" w14:paraId="333CFE55" w14:textId="77777777" w:rsidTr="00477304">
        <w:tc>
          <w:tcPr>
            <w:tcW w:w="1869" w:type="dxa"/>
            <w:tcBorders>
              <w:top w:val="single" w:sz="4" w:space="0" w:color="auto"/>
            </w:tcBorders>
            <w:shd w:val="clear" w:color="auto" w:fill="F2F2F2" w:themeFill="background1" w:themeFillShade="F2"/>
          </w:tcPr>
          <w:p w14:paraId="68AC81CB" w14:textId="77777777" w:rsidR="000441F1" w:rsidRPr="00E01862" w:rsidRDefault="000441F1" w:rsidP="00477304">
            <w:pPr>
              <w:spacing w:after="0"/>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Implementation Timeline</w:t>
            </w:r>
          </w:p>
        </w:tc>
        <w:tc>
          <w:tcPr>
            <w:tcW w:w="7624" w:type="dxa"/>
            <w:tcBorders>
              <w:top w:val="single" w:sz="4" w:space="0" w:color="auto"/>
            </w:tcBorders>
          </w:tcPr>
          <w:p w14:paraId="3CFC39AA" w14:textId="77777777" w:rsidR="000441F1" w:rsidRPr="00E01862" w:rsidRDefault="000441F1" w:rsidP="00477304">
            <w:p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Immediate/ Month 1 after Training workshops</w:t>
            </w:r>
          </w:p>
        </w:tc>
      </w:tr>
      <w:tr w:rsidR="000441F1" w:rsidRPr="00E01862" w14:paraId="11717878" w14:textId="77777777" w:rsidTr="00477304">
        <w:tc>
          <w:tcPr>
            <w:tcW w:w="1869" w:type="dxa"/>
            <w:shd w:val="clear" w:color="auto" w:fill="F2F2F2" w:themeFill="background1" w:themeFillShade="F2"/>
          </w:tcPr>
          <w:p w14:paraId="45F5D8F9" w14:textId="77777777" w:rsidR="000441F1" w:rsidRPr="00E01862" w:rsidRDefault="000441F1" w:rsidP="00477304">
            <w:pPr>
              <w:spacing w:after="0"/>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Monitoring and Evaluation</w:t>
            </w:r>
          </w:p>
        </w:tc>
        <w:tc>
          <w:tcPr>
            <w:tcW w:w="7624" w:type="dxa"/>
          </w:tcPr>
          <w:p w14:paraId="039196FC" w14:textId="77777777" w:rsidR="000441F1" w:rsidRPr="00E01862" w:rsidRDefault="000441F1" w:rsidP="000441F1">
            <w:pPr>
              <w:numPr>
                <w:ilvl w:val="0"/>
                <w:numId w:val="34"/>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KPI:</w:t>
            </w:r>
            <w:r w:rsidRPr="00E01862">
              <w:rPr>
                <w:rFonts w:ascii="Garamond" w:eastAsia="Times New Roman" w:hAnsi="Garamond" w:cstheme="majorHAnsi"/>
                <w:color w:val="auto"/>
                <w:szCs w:val="22"/>
                <w:lang w:eastAsia="en-GB"/>
              </w:rPr>
              <w:t xml:space="preserve"> Number of joint projects and initiatives with NGOs.</w:t>
            </w:r>
          </w:p>
          <w:p w14:paraId="035A02D0" w14:textId="77777777" w:rsidR="000441F1" w:rsidRPr="00E01862" w:rsidRDefault="000441F1" w:rsidP="000441F1">
            <w:pPr>
              <w:numPr>
                <w:ilvl w:val="0"/>
                <w:numId w:val="34"/>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Metric:</w:t>
            </w:r>
            <w:r w:rsidRPr="00E01862">
              <w:rPr>
                <w:rFonts w:ascii="Garamond" w:eastAsia="Times New Roman" w:hAnsi="Garamond" w:cstheme="majorHAnsi"/>
                <w:color w:val="auto"/>
                <w:szCs w:val="22"/>
                <w:lang w:eastAsia="en-GB"/>
              </w:rPr>
              <w:t xml:space="preserve"> Quarterly reviews of collaborative projects and initiatives, with a target of launching at least two joint projects within the first year.</w:t>
            </w:r>
          </w:p>
          <w:p w14:paraId="2F2AA10F" w14:textId="77777777" w:rsidR="000441F1" w:rsidRPr="00F964E7" w:rsidRDefault="000441F1" w:rsidP="000441F1">
            <w:pPr>
              <w:numPr>
                <w:ilvl w:val="0"/>
                <w:numId w:val="34"/>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Feedback:</w:t>
            </w:r>
            <w:r w:rsidRPr="00E01862">
              <w:rPr>
                <w:rFonts w:ascii="Garamond" w:eastAsia="Times New Roman" w:hAnsi="Garamond" w:cstheme="majorHAnsi"/>
                <w:color w:val="auto"/>
                <w:szCs w:val="22"/>
                <w:lang w:eastAsia="en-GB"/>
              </w:rPr>
              <w:t xml:space="preserve"> will be ongoing and will be sought through coordination meetings, collaborative project reviews, and regular communication with NGO partners</w:t>
            </w:r>
            <w:r>
              <w:rPr>
                <w:rFonts w:ascii="Garamond" w:eastAsia="Times New Roman" w:hAnsi="Garamond" w:cstheme="majorHAnsi"/>
                <w:color w:val="auto"/>
                <w:szCs w:val="22"/>
                <w:lang w:eastAsia="en-GB"/>
              </w:rPr>
              <w:t xml:space="preserve">, and </w:t>
            </w:r>
            <w:r w:rsidRPr="00F964E7">
              <w:rPr>
                <w:rFonts w:ascii="Garamond" w:eastAsia="Times New Roman" w:hAnsi="Garamond" w:cstheme="majorHAnsi"/>
                <w:color w:val="auto"/>
                <w:szCs w:val="22"/>
                <w:lang w:eastAsia="en-GB"/>
              </w:rPr>
              <w:t>will shape the direction of joint initiatives and maintain effective collaboration</w:t>
            </w:r>
          </w:p>
        </w:tc>
      </w:tr>
    </w:tbl>
    <w:p w14:paraId="49275A07" w14:textId="77777777" w:rsidR="000441F1" w:rsidRPr="00E01862" w:rsidRDefault="000441F1" w:rsidP="000441F1">
      <w:pPr>
        <w:rPr>
          <w:rFonts w:ascii="Garamond" w:hAnsi="Garamond"/>
          <w:szCs w:val="22"/>
        </w:rPr>
      </w:pPr>
    </w:p>
    <w:p w14:paraId="05B58E7F" w14:textId="77777777" w:rsidR="000441F1" w:rsidRDefault="000441F1" w:rsidP="000441F1">
      <w:r>
        <w:br w:type="page"/>
      </w:r>
    </w:p>
    <w:tbl>
      <w:tblPr>
        <w:tblStyle w:val="TableGrid"/>
        <w:tblW w:w="0" w:type="auto"/>
        <w:shd w:val="clear" w:color="auto" w:fill="323E4F" w:themeFill="text2" w:themeFillShade="BF"/>
        <w:tblLook w:val="04A0" w:firstRow="1" w:lastRow="0" w:firstColumn="1" w:lastColumn="0" w:noHBand="0" w:noVBand="1"/>
      </w:tblPr>
      <w:tblGrid>
        <w:gridCol w:w="9435"/>
      </w:tblGrid>
      <w:tr w:rsidR="000441F1" w:rsidRPr="00E01862" w14:paraId="21B8F241" w14:textId="77777777" w:rsidTr="00477304">
        <w:tc>
          <w:tcPr>
            <w:tcW w:w="9435" w:type="dxa"/>
            <w:shd w:val="clear" w:color="auto" w:fill="323E4F" w:themeFill="text2" w:themeFillShade="BF"/>
          </w:tcPr>
          <w:p w14:paraId="21284A59" w14:textId="77777777" w:rsidR="000441F1" w:rsidRPr="00E01862" w:rsidRDefault="000441F1" w:rsidP="00477304">
            <w:pPr>
              <w:spacing w:after="0"/>
              <w:jc w:val="both"/>
              <w:rPr>
                <w:rFonts w:ascii="Garamond" w:eastAsia="Times New Roman" w:hAnsi="Garamond"/>
                <w:color w:val="FFFFFF" w:themeColor="background1"/>
                <w:szCs w:val="22"/>
                <w:lang w:eastAsia="en-GB"/>
              </w:rPr>
            </w:pPr>
            <w:r w:rsidRPr="00E01862">
              <w:rPr>
                <w:rFonts w:ascii="Garamond" w:eastAsia="Times New Roman" w:hAnsi="Garamond" w:cstheme="majorHAnsi"/>
                <w:b/>
                <w:bCs/>
                <w:color w:val="FFFFFF" w:themeColor="background1"/>
                <w:szCs w:val="22"/>
                <w:lang w:eastAsia="en-GB"/>
              </w:rPr>
              <w:lastRenderedPageBreak/>
              <w:t>Strategy 3: Private Sector Engagement</w:t>
            </w:r>
          </w:p>
        </w:tc>
      </w:tr>
    </w:tbl>
    <w:p w14:paraId="4F326AC0" w14:textId="77777777" w:rsidR="000441F1" w:rsidRPr="00BC54D3" w:rsidRDefault="000441F1" w:rsidP="000441F1">
      <w:pPr>
        <w:pStyle w:val="Caption"/>
        <w:keepNext/>
        <w:spacing w:after="0"/>
        <w:rPr>
          <w:rFonts w:ascii="Garamond" w:hAnsi="Garamond"/>
          <w:color w:val="auto"/>
          <w:sz w:val="2"/>
          <w:szCs w:val="2"/>
        </w:rPr>
      </w:pPr>
    </w:p>
    <w:tbl>
      <w:tblPr>
        <w:tblStyle w:val="PlainTable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7762"/>
      </w:tblGrid>
      <w:tr w:rsidR="000441F1" w:rsidRPr="00E01862" w14:paraId="1295756E" w14:textId="77777777" w:rsidTr="00477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bottom w:val="single" w:sz="4" w:space="0" w:color="auto"/>
            </w:tcBorders>
          </w:tcPr>
          <w:p w14:paraId="5C3617FF" w14:textId="77777777" w:rsidR="000441F1" w:rsidRPr="00E01862" w:rsidRDefault="000441F1" w:rsidP="00477304">
            <w:pPr>
              <w:jc w:val="both"/>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Engagement Approach</w:t>
            </w:r>
          </w:p>
        </w:tc>
        <w:tc>
          <w:tcPr>
            <w:tcW w:w="7762" w:type="dxa"/>
            <w:tcBorders>
              <w:bottom w:val="single" w:sz="4" w:space="0" w:color="auto"/>
            </w:tcBorders>
          </w:tcPr>
          <w:p w14:paraId="22438015" w14:textId="77777777" w:rsidR="000441F1" w:rsidRPr="00E01862" w:rsidRDefault="000441F1" w:rsidP="00477304">
            <w:pPr>
              <w:jc w:val="both"/>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ajorHAnsi"/>
                <w:b w:val="0"/>
                <w:bCs w:val="0"/>
                <w:color w:val="auto"/>
                <w:szCs w:val="22"/>
                <w:lang w:eastAsia="en-GB"/>
              </w:rPr>
            </w:pPr>
            <w:r w:rsidRPr="00E01862">
              <w:rPr>
                <w:rFonts w:ascii="Garamond" w:eastAsia="Times New Roman" w:hAnsi="Garamond" w:cstheme="majorHAnsi"/>
                <w:b w:val="0"/>
                <w:bCs w:val="0"/>
                <w:color w:val="auto"/>
                <w:szCs w:val="22"/>
                <w:lang w:eastAsia="en-GB"/>
              </w:rPr>
              <w:t xml:space="preserve">Collaborative engagements with mining companies (e.g., Tororo Cement, Sunbelt, IUEA). </w:t>
            </w:r>
            <w:r w:rsidRPr="00BC54D3">
              <w:rPr>
                <w:rFonts w:ascii="Garamond" w:eastAsia="Times New Roman" w:hAnsi="Garamond" w:cstheme="majorHAnsi"/>
                <w:b w:val="0"/>
                <w:bCs w:val="0"/>
                <w:i/>
                <w:iCs/>
                <w:color w:val="auto"/>
                <w:szCs w:val="22"/>
                <w:lang w:eastAsia="en-GB"/>
              </w:rPr>
              <w:t>Reference Training workshop reports.</w:t>
            </w:r>
          </w:p>
        </w:tc>
      </w:tr>
      <w:tr w:rsidR="000441F1" w:rsidRPr="00E01862" w14:paraId="74A47DC5" w14:textId="77777777" w:rsidTr="00477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top w:val="single" w:sz="4" w:space="0" w:color="auto"/>
              <w:bottom w:val="single" w:sz="4" w:space="0" w:color="auto"/>
            </w:tcBorders>
          </w:tcPr>
          <w:p w14:paraId="0AC6C199" w14:textId="77777777" w:rsidR="000441F1" w:rsidRPr="00E01862" w:rsidRDefault="000441F1" w:rsidP="00477304">
            <w:pPr>
              <w:jc w:val="both"/>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Engagement Method</w:t>
            </w:r>
          </w:p>
        </w:tc>
        <w:tc>
          <w:tcPr>
            <w:tcW w:w="7762" w:type="dxa"/>
            <w:tcBorders>
              <w:top w:val="single" w:sz="4" w:space="0" w:color="auto"/>
              <w:bottom w:val="single" w:sz="4" w:space="0" w:color="auto"/>
            </w:tcBorders>
          </w:tcPr>
          <w:p w14:paraId="05FDCCBF" w14:textId="77777777" w:rsidR="000441F1" w:rsidRPr="00BC54D3" w:rsidRDefault="000441F1" w:rsidP="0047730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Stakeholder workshops with Mining executives and representatives to align business objectives with child labour eradication goals.</w:t>
            </w:r>
            <w:r>
              <w:rPr>
                <w:rFonts w:ascii="Garamond" w:eastAsia="Times New Roman" w:hAnsi="Garamond" w:cstheme="majorHAnsi"/>
                <w:color w:val="auto"/>
                <w:szCs w:val="22"/>
                <w:lang w:eastAsia="en-GB"/>
              </w:rPr>
              <w:t xml:space="preserve"> </w:t>
            </w:r>
            <w:r w:rsidRPr="00BC54D3">
              <w:rPr>
                <w:rFonts w:ascii="Garamond" w:eastAsia="Times New Roman" w:hAnsi="Garamond" w:cstheme="majorHAnsi"/>
                <w:color w:val="auto"/>
                <w:szCs w:val="22"/>
                <w:lang w:eastAsia="en-GB"/>
              </w:rPr>
              <w:t>Emphasize the business case for eradicating child labour</w:t>
            </w:r>
            <w:r>
              <w:rPr>
                <w:rFonts w:ascii="Garamond" w:eastAsia="Times New Roman" w:hAnsi="Garamond" w:cstheme="majorHAnsi"/>
                <w:color w:val="auto"/>
                <w:szCs w:val="22"/>
                <w:lang w:eastAsia="en-GB"/>
              </w:rPr>
              <w:t>, and s</w:t>
            </w:r>
            <w:r w:rsidRPr="00BC54D3">
              <w:rPr>
                <w:rFonts w:ascii="Garamond" w:eastAsia="Times New Roman" w:hAnsi="Garamond" w:cstheme="majorHAnsi"/>
                <w:color w:val="auto"/>
                <w:szCs w:val="22"/>
                <w:lang w:eastAsia="en-GB"/>
              </w:rPr>
              <w:t>howcase the positive impacts on reputation, supply chain integrity, and sustainable business practices</w:t>
            </w:r>
          </w:p>
        </w:tc>
      </w:tr>
      <w:tr w:rsidR="000441F1" w:rsidRPr="00E01862" w14:paraId="607C4623" w14:textId="77777777" w:rsidTr="00477304">
        <w:tc>
          <w:tcPr>
            <w:cnfStyle w:val="001000000000" w:firstRow="0" w:lastRow="0" w:firstColumn="1" w:lastColumn="0" w:oddVBand="0" w:evenVBand="0" w:oddHBand="0" w:evenHBand="0" w:firstRowFirstColumn="0" w:firstRowLastColumn="0" w:lastRowFirstColumn="0" w:lastRowLastColumn="0"/>
            <w:tcW w:w="1731" w:type="dxa"/>
            <w:tcBorders>
              <w:top w:val="single" w:sz="4" w:space="0" w:color="auto"/>
              <w:bottom w:val="single" w:sz="4" w:space="0" w:color="auto"/>
            </w:tcBorders>
          </w:tcPr>
          <w:p w14:paraId="6579EC38" w14:textId="77777777" w:rsidR="000441F1" w:rsidRPr="00E01862" w:rsidRDefault="000441F1" w:rsidP="00477304">
            <w:pPr>
              <w:jc w:val="both"/>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Communication Plan</w:t>
            </w:r>
          </w:p>
        </w:tc>
        <w:tc>
          <w:tcPr>
            <w:tcW w:w="7762" w:type="dxa"/>
            <w:tcBorders>
              <w:top w:val="single" w:sz="4" w:space="0" w:color="auto"/>
              <w:bottom w:val="single" w:sz="4" w:space="0" w:color="auto"/>
            </w:tcBorders>
          </w:tcPr>
          <w:p w14:paraId="116811B7" w14:textId="77777777" w:rsidR="000441F1" w:rsidRPr="00E01862" w:rsidRDefault="000441F1" w:rsidP="00477304">
            <w:pPr>
              <w:spacing w:after="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Regular updates and communication via email and meetings to maintain an open channel for discussions.</w:t>
            </w:r>
          </w:p>
        </w:tc>
      </w:tr>
      <w:tr w:rsidR="000441F1" w:rsidRPr="00E01862" w14:paraId="1288A1F0" w14:textId="77777777" w:rsidTr="00477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top w:val="single" w:sz="4" w:space="0" w:color="auto"/>
              <w:bottom w:val="single" w:sz="4" w:space="0" w:color="auto"/>
            </w:tcBorders>
          </w:tcPr>
          <w:p w14:paraId="1A9B9072" w14:textId="77777777" w:rsidR="000441F1" w:rsidRPr="00E01862" w:rsidRDefault="000441F1" w:rsidP="00477304">
            <w:pPr>
              <w:spacing w:after="0"/>
              <w:jc w:val="both"/>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Implementation Timeline</w:t>
            </w:r>
          </w:p>
        </w:tc>
        <w:tc>
          <w:tcPr>
            <w:tcW w:w="7762" w:type="dxa"/>
            <w:tcBorders>
              <w:top w:val="single" w:sz="4" w:space="0" w:color="auto"/>
              <w:bottom w:val="single" w:sz="4" w:space="0" w:color="auto"/>
            </w:tcBorders>
          </w:tcPr>
          <w:p w14:paraId="5D01362F" w14:textId="77777777" w:rsidR="000441F1" w:rsidRPr="00E01862" w:rsidRDefault="000441F1" w:rsidP="00477304">
            <w:pPr>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Quarter 1: Post workshop</w:t>
            </w:r>
          </w:p>
        </w:tc>
      </w:tr>
      <w:tr w:rsidR="000441F1" w:rsidRPr="00E01862" w14:paraId="404D32E7" w14:textId="77777777" w:rsidTr="00477304">
        <w:tc>
          <w:tcPr>
            <w:cnfStyle w:val="001000000000" w:firstRow="0" w:lastRow="0" w:firstColumn="1" w:lastColumn="0" w:oddVBand="0" w:evenVBand="0" w:oddHBand="0" w:evenHBand="0" w:firstRowFirstColumn="0" w:firstRowLastColumn="0" w:lastRowFirstColumn="0" w:lastRowLastColumn="0"/>
            <w:tcW w:w="1731" w:type="dxa"/>
            <w:tcBorders>
              <w:top w:val="single" w:sz="4" w:space="0" w:color="auto"/>
            </w:tcBorders>
          </w:tcPr>
          <w:p w14:paraId="1EB92724" w14:textId="77777777" w:rsidR="000441F1" w:rsidRPr="00E01862" w:rsidRDefault="000441F1" w:rsidP="00477304">
            <w:pPr>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Monitoring and Evaluation</w:t>
            </w:r>
          </w:p>
        </w:tc>
        <w:tc>
          <w:tcPr>
            <w:tcW w:w="7762" w:type="dxa"/>
            <w:tcBorders>
              <w:top w:val="single" w:sz="4" w:space="0" w:color="auto"/>
            </w:tcBorders>
          </w:tcPr>
          <w:p w14:paraId="401F5756" w14:textId="77777777" w:rsidR="000441F1" w:rsidRPr="00E01862" w:rsidRDefault="000441F1" w:rsidP="000441F1">
            <w:pPr>
              <w:pStyle w:val="ListParagraph"/>
              <w:numPr>
                <w:ilvl w:val="0"/>
                <w:numId w:val="29"/>
              </w:numPr>
              <w:spacing w:after="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KPI:</w:t>
            </w:r>
            <w:r w:rsidRPr="00E01862">
              <w:rPr>
                <w:rFonts w:ascii="Garamond" w:eastAsia="Times New Roman" w:hAnsi="Garamond" w:cstheme="majorHAnsi"/>
                <w:color w:val="auto"/>
                <w:szCs w:val="22"/>
                <w:lang w:eastAsia="en-GB"/>
              </w:rPr>
              <w:t xml:space="preserve"> Percentage of mining companies actively participating in child labour eradication initiatives.</w:t>
            </w:r>
          </w:p>
          <w:p w14:paraId="0D664E1F" w14:textId="77777777" w:rsidR="000441F1" w:rsidRPr="00E01862" w:rsidRDefault="000441F1" w:rsidP="000441F1">
            <w:pPr>
              <w:pStyle w:val="ListParagraph"/>
              <w:numPr>
                <w:ilvl w:val="0"/>
                <w:numId w:val="29"/>
              </w:numPr>
              <w:spacing w:after="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Metric:</w:t>
            </w:r>
            <w:r w:rsidRPr="00E01862">
              <w:rPr>
                <w:rFonts w:ascii="Garamond" w:eastAsia="Times New Roman" w:hAnsi="Garamond" w:cstheme="majorHAnsi"/>
                <w:color w:val="auto"/>
                <w:szCs w:val="22"/>
                <w:lang w:eastAsia="en-GB"/>
              </w:rPr>
              <w:t xml:space="preserve"> Number of mining companies engaged, with a target of 80% participation within the first year.</w:t>
            </w:r>
          </w:p>
          <w:p w14:paraId="28CFA081" w14:textId="77777777" w:rsidR="000441F1" w:rsidRPr="00BC54D3" w:rsidRDefault="000441F1" w:rsidP="000441F1">
            <w:pPr>
              <w:pStyle w:val="ListParagraph"/>
              <w:numPr>
                <w:ilvl w:val="0"/>
                <w:numId w:val="29"/>
              </w:numPr>
              <w:spacing w:after="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Feedback:</w:t>
            </w:r>
            <w:r w:rsidRPr="00E01862">
              <w:rPr>
                <w:rFonts w:ascii="Garamond" w:eastAsia="Times New Roman" w:hAnsi="Garamond" w:cstheme="majorHAnsi"/>
                <w:color w:val="auto"/>
                <w:szCs w:val="22"/>
                <w:lang w:eastAsia="en-GB"/>
              </w:rPr>
              <w:t xml:space="preserve"> will be collected through regular stakeholder workshops, surveys, and one-on-one meetings with mining company representative</w:t>
            </w:r>
            <w:r>
              <w:rPr>
                <w:rFonts w:ascii="Garamond" w:eastAsia="Times New Roman" w:hAnsi="Garamond" w:cstheme="majorHAnsi"/>
                <w:color w:val="auto"/>
                <w:szCs w:val="22"/>
                <w:lang w:eastAsia="en-GB"/>
              </w:rPr>
              <w:t xml:space="preserve">s, and </w:t>
            </w:r>
            <w:r w:rsidRPr="00BC54D3">
              <w:rPr>
                <w:rFonts w:ascii="Garamond" w:eastAsia="Times New Roman" w:hAnsi="Garamond" w:cstheme="majorHAnsi"/>
                <w:color w:val="auto"/>
                <w:szCs w:val="22"/>
                <w:lang w:eastAsia="en-GB"/>
              </w:rPr>
              <w:t>will inform adjustments to engagement strategies, with immediate action taken to address concerns.</w:t>
            </w:r>
          </w:p>
        </w:tc>
      </w:tr>
    </w:tbl>
    <w:p w14:paraId="6CA6B10A" w14:textId="77777777" w:rsidR="000441F1" w:rsidRDefault="000441F1" w:rsidP="000441F1">
      <w:pPr>
        <w:rPr>
          <w:rFonts w:ascii="Garamond" w:hAnsi="Garamond"/>
          <w:szCs w:val="22"/>
        </w:rPr>
      </w:pPr>
    </w:p>
    <w:p w14:paraId="683395A3" w14:textId="77777777" w:rsidR="000441F1" w:rsidRPr="00E01862" w:rsidRDefault="000441F1" w:rsidP="000441F1">
      <w:pPr>
        <w:rPr>
          <w:rFonts w:ascii="Garamond" w:hAnsi="Garamond"/>
          <w:szCs w:val="22"/>
        </w:rPr>
      </w:pPr>
    </w:p>
    <w:tbl>
      <w:tblPr>
        <w:tblStyle w:val="TableGrid"/>
        <w:tblW w:w="0" w:type="auto"/>
        <w:shd w:val="clear" w:color="auto" w:fill="323E4F" w:themeFill="text2" w:themeFillShade="BF"/>
        <w:tblLook w:val="04A0" w:firstRow="1" w:lastRow="0" w:firstColumn="1" w:lastColumn="0" w:noHBand="0" w:noVBand="1"/>
      </w:tblPr>
      <w:tblGrid>
        <w:gridCol w:w="9436"/>
      </w:tblGrid>
      <w:tr w:rsidR="000441F1" w:rsidRPr="00E01862" w14:paraId="03F02A0B" w14:textId="77777777" w:rsidTr="00477304">
        <w:tc>
          <w:tcPr>
            <w:tcW w:w="9436" w:type="dxa"/>
            <w:shd w:val="clear" w:color="auto" w:fill="323E4F" w:themeFill="text2" w:themeFillShade="BF"/>
          </w:tcPr>
          <w:p w14:paraId="51E2C6C4" w14:textId="77777777" w:rsidR="000441F1" w:rsidRPr="00E01862" w:rsidRDefault="000441F1" w:rsidP="00477304">
            <w:pPr>
              <w:spacing w:after="0"/>
              <w:jc w:val="both"/>
              <w:rPr>
                <w:rFonts w:ascii="Garamond" w:eastAsia="Times New Roman" w:hAnsi="Garamond"/>
                <w:color w:val="FFFFFF" w:themeColor="background1"/>
                <w:szCs w:val="22"/>
                <w:lang w:eastAsia="en-GB"/>
              </w:rPr>
            </w:pPr>
            <w:r w:rsidRPr="00E01862">
              <w:rPr>
                <w:rFonts w:ascii="Garamond" w:eastAsia="Times New Roman" w:hAnsi="Garamond" w:cstheme="majorHAnsi"/>
                <w:b/>
                <w:bCs/>
                <w:color w:val="FFFFFF" w:themeColor="background1"/>
                <w:szCs w:val="22"/>
                <w:lang w:eastAsia="en-GB"/>
              </w:rPr>
              <w:t>Strategy 4: Community Empowerment</w:t>
            </w:r>
          </w:p>
        </w:tc>
      </w:tr>
    </w:tbl>
    <w:p w14:paraId="2F899D7F" w14:textId="77777777" w:rsidR="000441F1" w:rsidRPr="00BC54D3" w:rsidRDefault="000441F1" w:rsidP="000441F1">
      <w:pPr>
        <w:pStyle w:val="Caption"/>
        <w:keepNext/>
        <w:spacing w:after="0"/>
        <w:rPr>
          <w:rFonts w:ascii="Garamond" w:hAnsi="Garamond"/>
          <w:color w:val="auto"/>
          <w:sz w:val="2"/>
          <w:szCs w:val="2"/>
        </w:rPr>
      </w:pPr>
    </w:p>
    <w:tbl>
      <w:tblPr>
        <w:tblStyle w:val="PlainTable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66"/>
      </w:tblGrid>
      <w:tr w:rsidR="000441F1" w:rsidRPr="00E01862" w14:paraId="6F1B4270" w14:textId="77777777" w:rsidTr="00477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tcPr>
          <w:p w14:paraId="4D6BDF23" w14:textId="77777777" w:rsidR="000441F1" w:rsidRPr="00E01862" w:rsidRDefault="000441F1" w:rsidP="00477304">
            <w:pPr>
              <w:spacing w:after="0"/>
              <w:jc w:val="both"/>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Engagement Approach</w:t>
            </w:r>
          </w:p>
        </w:tc>
        <w:tc>
          <w:tcPr>
            <w:tcW w:w="7366" w:type="dxa"/>
            <w:tcBorders>
              <w:bottom w:val="single" w:sz="4" w:space="0" w:color="auto"/>
            </w:tcBorders>
          </w:tcPr>
          <w:p w14:paraId="3E5C1EED" w14:textId="77777777" w:rsidR="000441F1" w:rsidRPr="00E01862" w:rsidRDefault="000441F1" w:rsidP="00477304">
            <w:pPr>
              <w:spacing w:after="0"/>
              <w:jc w:val="both"/>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ajorHAnsi"/>
                <w:b w:val="0"/>
                <w:bCs w:val="0"/>
                <w:color w:val="auto"/>
                <w:szCs w:val="22"/>
                <w:lang w:eastAsia="en-GB"/>
              </w:rPr>
            </w:pPr>
            <w:r w:rsidRPr="00E01862">
              <w:rPr>
                <w:rFonts w:ascii="Garamond" w:eastAsia="Times New Roman" w:hAnsi="Garamond" w:cstheme="majorHAnsi"/>
                <w:b w:val="0"/>
                <w:bCs w:val="0"/>
                <w:color w:val="auto"/>
                <w:szCs w:val="22"/>
                <w:lang w:eastAsia="en-GB"/>
              </w:rPr>
              <w:t>Capacity-building and empowerment programs for local communities i.e., community leaders and residents. Reference concerns raised in the workshop reports.</w:t>
            </w:r>
          </w:p>
        </w:tc>
      </w:tr>
      <w:tr w:rsidR="000441F1" w:rsidRPr="00E01862" w14:paraId="4BA88AF9" w14:textId="77777777" w:rsidTr="00477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tcPr>
          <w:p w14:paraId="03D0A273" w14:textId="77777777" w:rsidR="000441F1" w:rsidRPr="00E01862" w:rsidRDefault="000441F1" w:rsidP="00477304">
            <w:pPr>
              <w:spacing w:after="0"/>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Engagement Method and Communication Plan</w:t>
            </w:r>
          </w:p>
        </w:tc>
        <w:tc>
          <w:tcPr>
            <w:tcW w:w="7366" w:type="dxa"/>
            <w:tcBorders>
              <w:top w:val="single" w:sz="4" w:space="0" w:color="auto"/>
              <w:bottom w:val="single" w:sz="4" w:space="0" w:color="auto"/>
            </w:tcBorders>
          </w:tcPr>
          <w:p w14:paraId="75F4CEA5" w14:textId="77777777" w:rsidR="000441F1" w:rsidRPr="00770644" w:rsidRDefault="000441F1" w:rsidP="000441F1">
            <w:pPr>
              <w:pStyle w:val="ListParagraph"/>
              <w:numPr>
                <w:ilvl w:val="0"/>
                <w:numId w:val="33"/>
              </w:numPr>
              <w:spacing w:after="0"/>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Information dissemination through</w:t>
            </w:r>
            <w:r>
              <w:rPr>
                <w:rFonts w:ascii="Garamond" w:eastAsia="Times New Roman" w:hAnsi="Garamond" w:cstheme="majorHAnsi"/>
                <w:color w:val="auto"/>
                <w:szCs w:val="22"/>
                <w:lang w:eastAsia="en-GB"/>
              </w:rPr>
              <w:t xml:space="preserve"> </w:t>
            </w:r>
            <w:r w:rsidRPr="00770644">
              <w:rPr>
                <w:rFonts w:ascii="Garamond" w:eastAsia="Times New Roman" w:hAnsi="Garamond" w:cstheme="majorHAnsi"/>
                <w:color w:val="auto"/>
                <w:szCs w:val="22"/>
                <w:lang w:eastAsia="en-GB"/>
              </w:rPr>
              <w:t>Community meetings</w:t>
            </w:r>
            <w:r>
              <w:rPr>
                <w:rFonts w:ascii="Garamond" w:eastAsia="Times New Roman" w:hAnsi="Garamond" w:cstheme="majorHAnsi"/>
                <w:color w:val="auto"/>
                <w:szCs w:val="22"/>
                <w:lang w:eastAsia="en-GB"/>
              </w:rPr>
              <w:t>, a</w:t>
            </w:r>
            <w:r w:rsidRPr="00770644">
              <w:rPr>
                <w:rFonts w:ascii="Garamond" w:eastAsia="Times New Roman" w:hAnsi="Garamond" w:cstheme="majorHAnsi"/>
                <w:color w:val="auto"/>
                <w:szCs w:val="22"/>
                <w:lang w:eastAsia="en-GB"/>
              </w:rPr>
              <w:t>wareness campaigns</w:t>
            </w:r>
            <w:r>
              <w:rPr>
                <w:rFonts w:ascii="Garamond" w:eastAsia="Times New Roman" w:hAnsi="Garamond" w:cstheme="majorHAnsi"/>
                <w:color w:val="auto"/>
                <w:szCs w:val="22"/>
                <w:lang w:eastAsia="en-GB"/>
              </w:rPr>
              <w:t xml:space="preserve">, and </w:t>
            </w:r>
            <w:r w:rsidRPr="00770644">
              <w:rPr>
                <w:rFonts w:ascii="Garamond" w:eastAsia="Times New Roman" w:hAnsi="Garamond" w:cstheme="majorHAnsi"/>
                <w:color w:val="auto"/>
                <w:szCs w:val="22"/>
                <w:lang w:eastAsia="en-GB"/>
              </w:rPr>
              <w:t>Capacity-building sessions</w:t>
            </w:r>
          </w:p>
        </w:tc>
      </w:tr>
      <w:tr w:rsidR="000441F1" w:rsidRPr="00E01862" w14:paraId="034F73DB" w14:textId="77777777" w:rsidTr="0047730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tcPr>
          <w:p w14:paraId="1BE85630" w14:textId="77777777" w:rsidR="000441F1" w:rsidRPr="00E01862" w:rsidRDefault="000441F1" w:rsidP="00477304">
            <w:pPr>
              <w:spacing w:after="0"/>
              <w:jc w:val="both"/>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Implementation</w:t>
            </w:r>
          </w:p>
        </w:tc>
        <w:tc>
          <w:tcPr>
            <w:tcW w:w="7366" w:type="dxa"/>
            <w:tcBorders>
              <w:top w:val="single" w:sz="4" w:space="0" w:color="auto"/>
              <w:bottom w:val="single" w:sz="4" w:space="0" w:color="auto"/>
            </w:tcBorders>
          </w:tcPr>
          <w:p w14:paraId="3B3F4036" w14:textId="77777777" w:rsidR="000441F1" w:rsidRDefault="000441F1" w:rsidP="00477304">
            <w:pPr>
              <w:spacing w:after="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Quarter 1 after Training Workshops</w:t>
            </w:r>
          </w:p>
          <w:p w14:paraId="048F2A1E" w14:textId="77777777" w:rsidR="000441F1" w:rsidRPr="00E01862" w:rsidRDefault="000441F1" w:rsidP="00477304">
            <w:pPr>
              <w:spacing w:after="0"/>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auto"/>
                <w:szCs w:val="22"/>
                <w:lang w:eastAsia="en-GB"/>
              </w:rPr>
            </w:pPr>
          </w:p>
        </w:tc>
      </w:tr>
      <w:tr w:rsidR="000441F1" w:rsidRPr="00E01862" w14:paraId="044659F9" w14:textId="77777777" w:rsidTr="00477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tcBorders>
          </w:tcPr>
          <w:p w14:paraId="1A1C3974" w14:textId="77777777" w:rsidR="000441F1" w:rsidRPr="00E01862" w:rsidRDefault="000441F1" w:rsidP="00477304">
            <w:pPr>
              <w:spacing w:after="0"/>
              <w:rPr>
                <w:rFonts w:ascii="Garamond" w:eastAsia="Times New Roman" w:hAnsi="Garamond" w:cstheme="majorHAnsi"/>
                <w:b w:val="0"/>
                <w:bCs w:val="0"/>
                <w:color w:val="auto"/>
                <w:szCs w:val="22"/>
                <w:lang w:eastAsia="en-GB"/>
              </w:rPr>
            </w:pPr>
            <w:r w:rsidRPr="00E01862">
              <w:rPr>
                <w:rFonts w:ascii="Garamond" w:eastAsia="Times New Roman" w:hAnsi="Garamond" w:cstheme="majorHAnsi"/>
                <w:color w:val="auto"/>
                <w:szCs w:val="22"/>
                <w:lang w:eastAsia="en-GB"/>
              </w:rPr>
              <w:t>Monitoring and Evaluation</w:t>
            </w:r>
          </w:p>
        </w:tc>
        <w:tc>
          <w:tcPr>
            <w:tcW w:w="7366" w:type="dxa"/>
            <w:tcBorders>
              <w:top w:val="single" w:sz="4" w:space="0" w:color="auto"/>
            </w:tcBorders>
          </w:tcPr>
          <w:p w14:paraId="47D4E704" w14:textId="77777777" w:rsidR="000441F1" w:rsidRPr="00E01862" w:rsidRDefault="000441F1" w:rsidP="000441F1">
            <w:pPr>
              <w:numPr>
                <w:ilvl w:val="0"/>
                <w:numId w:val="32"/>
              </w:numPr>
              <w:spacing w:after="0"/>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KPI:</w:t>
            </w:r>
            <w:r w:rsidRPr="00E01862">
              <w:rPr>
                <w:rFonts w:ascii="Garamond" w:eastAsia="Times New Roman" w:hAnsi="Garamond" w:cstheme="majorHAnsi"/>
                <w:color w:val="auto"/>
                <w:szCs w:val="22"/>
                <w:lang w:eastAsia="en-GB"/>
              </w:rPr>
              <w:t xml:space="preserve"> Increase in community awareness and participation in child labour prevention programs.</w:t>
            </w:r>
          </w:p>
          <w:p w14:paraId="4DAF670F" w14:textId="77777777" w:rsidR="000441F1" w:rsidRPr="00E01862" w:rsidRDefault="000441F1" w:rsidP="000441F1">
            <w:pPr>
              <w:numPr>
                <w:ilvl w:val="0"/>
                <w:numId w:val="32"/>
              </w:numPr>
              <w:spacing w:after="0"/>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Metric:</w:t>
            </w:r>
            <w:r w:rsidRPr="00E01862">
              <w:rPr>
                <w:rFonts w:ascii="Garamond" w:eastAsia="Times New Roman" w:hAnsi="Garamond" w:cstheme="majorHAnsi"/>
                <w:color w:val="auto"/>
                <w:szCs w:val="22"/>
                <w:lang w:eastAsia="en-GB"/>
              </w:rPr>
              <w:t xml:space="preserve"> Quarterly assessments of community awareness levels, with a target of 20% increase in the first year.</w:t>
            </w:r>
          </w:p>
          <w:p w14:paraId="5D1185C9" w14:textId="77777777" w:rsidR="000441F1" w:rsidRPr="00770644" w:rsidRDefault="000441F1" w:rsidP="000441F1">
            <w:pPr>
              <w:numPr>
                <w:ilvl w:val="0"/>
                <w:numId w:val="32"/>
              </w:numPr>
              <w:spacing w:after="0"/>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Feedback:</w:t>
            </w:r>
            <w:r w:rsidRPr="00E01862">
              <w:rPr>
                <w:rFonts w:ascii="Garamond" w:eastAsia="Times New Roman" w:hAnsi="Garamond" w:cstheme="majorHAnsi"/>
                <w:color w:val="auto"/>
                <w:szCs w:val="22"/>
                <w:lang w:eastAsia="en-GB"/>
              </w:rPr>
              <w:t xml:space="preserve"> will be gathered through community meetings, focus group discussions, and surveys</w:t>
            </w:r>
            <w:r>
              <w:rPr>
                <w:rFonts w:ascii="Garamond" w:eastAsia="Times New Roman" w:hAnsi="Garamond" w:cstheme="majorHAnsi"/>
                <w:color w:val="auto"/>
                <w:szCs w:val="22"/>
                <w:lang w:eastAsia="en-GB"/>
              </w:rPr>
              <w:t xml:space="preserve">, and </w:t>
            </w:r>
            <w:r w:rsidRPr="00770644">
              <w:rPr>
                <w:rFonts w:ascii="Garamond" w:eastAsia="Times New Roman" w:hAnsi="Garamond" w:cstheme="majorHAnsi"/>
                <w:color w:val="auto"/>
                <w:szCs w:val="22"/>
                <w:lang w:eastAsia="en-GB"/>
              </w:rPr>
              <w:t>will guide modifications to community empowerment programs and ensure they align with community needs and preferences.</w:t>
            </w:r>
          </w:p>
        </w:tc>
      </w:tr>
    </w:tbl>
    <w:p w14:paraId="19F652CB" w14:textId="77777777" w:rsidR="000441F1" w:rsidRPr="00E01862" w:rsidRDefault="000441F1" w:rsidP="000441F1">
      <w:pPr>
        <w:rPr>
          <w:rFonts w:ascii="Garamond" w:hAnsi="Garamond"/>
          <w:szCs w:val="22"/>
        </w:rPr>
      </w:pPr>
      <w:r w:rsidRPr="00E01862">
        <w:rPr>
          <w:rFonts w:ascii="Garamond" w:hAnsi="Garamond"/>
          <w:szCs w:val="22"/>
        </w:rPr>
        <w:br w:type="page"/>
      </w:r>
    </w:p>
    <w:tbl>
      <w:tblPr>
        <w:tblStyle w:val="TableGrid"/>
        <w:tblW w:w="0" w:type="auto"/>
        <w:shd w:val="clear" w:color="auto" w:fill="323E4F" w:themeFill="text2" w:themeFillShade="BF"/>
        <w:tblLook w:val="04A0" w:firstRow="1" w:lastRow="0" w:firstColumn="1" w:lastColumn="0" w:noHBand="0" w:noVBand="1"/>
      </w:tblPr>
      <w:tblGrid>
        <w:gridCol w:w="9435"/>
      </w:tblGrid>
      <w:tr w:rsidR="000441F1" w:rsidRPr="00E01862" w14:paraId="4AABE87E" w14:textId="77777777" w:rsidTr="00477304">
        <w:tc>
          <w:tcPr>
            <w:tcW w:w="9435" w:type="dxa"/>
            <w:shd w:val="clear" w:color="auto" w:fill="323E4F" w:themeFill="text2" w:themeFillShade="BF"/>
          </w:tcPr>
          <w:p w14:paraId="19D2E51A" w14:textId="77777777" w:rsidR="000441F1" w:rsidRPr="00E01862" w:rsidRDefault="000441F1" w:rsidP="00477304">
            <w:pPr>
              <w:spacing w:after="0"/>
              <w:jc w:val="both"/>
              <w:rPr>
                <w:rFonts w:ascii="Garamond" w:eastAsia="Times New Roman" w:hAnsi="Garamond" w:cstheme="majorHAnsi"/>
                <w:b/>
                <w:bCs/>
                <w:color w:val="FFFFFF" w:themeColor="background1"/>
                <w:szCs w:val="22"/>
                <w:lang w:eastAsia="en-GB"/>
              </w:rPr>
            </w:pPr>
            <w:r w:rsidRPr="00E01862">
              <w:rPr>
                <w:rFonts w:ascii="Garamond" w:eastAsia="Times New Roman" w:hAnsi="Garamond" w:cstheme="majorHAnsi"/>
                <w:b/>
                <w:bCs/>
                <w:color w:val="FFFFFF" w:themeColor="background1"/>
                <w:szCs w:val="22"/>
                <w:lang w:eastAsia="en-GB"/>
              </w:rPr>
              <w:lastRenderedPageBreak/>
              <w:t>Strategy 5: Government Commitment</w:t>
            </w:r>
          </w:p>
        </w:tc>
      </w:tr>
    </w:tbl>
    <w:p w14:paraId="4002FFA4" w14:textId="77777777" w:rsidR="000441F1" w:rsidRPr="00DB5294" w:rsidRDefault="000441F1" w:rsidP="000441F1">
      <w:pPr>
        <w:pStyle w:val="Caption"/>
        <w:keepNext/>
        <w:spacing w:after="0"/>
        <w:rPr>
          <w:rFonts w:ascii="Garamond" w:hAnsi="Garamond"/>
          <w:color w:val="auto"/>
          <w:sz w:val="2"/>
          <w:szCs w:val="2"/>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624"/>
      </w:tblGrid>
      <w:tr w:rsidR="000441F1" w:rsidRPr="00E01862" w14:paraId="18A95AEC" w14:textId="77777777" w:rsidTr="00477304">
        <w:tc>
          <w:tcPr>
            <w:tcW w:w="1869" w:type="dxa"/>
            <w:tcBorders>
              <w:bottom w:val="single" w:sz="4" w:space="0" w:color="auto"/>
            </w:tcBorders>
            <w:shd w:val="clear" w:color="auto" w:fill="F2F2F2" w:themeFill="background1" w:themeFillShade="F2"/>
          </w:tcPr>
          <w:p w14:paraId="4E161690" w14:textId="77777777" w:rsidR="000441F1" w:rsidRPr="00E01862" w:rsidRDefault="000441F1" w:rsidP="00477304">
            <w:pPr>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Engagement Approach</w:t>
            </w:r>
          </w:p>
        </w:tc>
        <w:tc>
          <w:tcPr>
            <w:tcW w:w="7624" w:type="dxa"/>
            <w:tcBorders>
              <w:bottom w:val="single" w:sz="4" w:space="0" w:color="auto"/>
            </w:tcBorders>
          </w:tcPr>
          <w:p w14:paraId="406C5FF0" w14:textId="77777777" w:rsidR="000441F1" w:rsidRPr="00E01862" w:rsidRDefault="000441F1" w:rsidP="00477304">
            <w:pPr>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 xml:space="preserve">Advocacy and policy dialogue with government bodies such as local authorities and government agencies. </w:t>
            </w:r>
          </w:p>
        </w:tc>
      </w:tr>
      <w:tr w:rsidR="000441F1" w:rsidRPr="00E01862" w14:paraId="7455EEE0" w14:textId="77777777" w:rsidTr="00477304">
        <w:tc>
          <w:tcPr>
            <w:tcW w:w="1869" w:type="dxa"/>
            <w:tcBorders>
              <w:top w:val="single" w:sz="4" w:space="0" w:color="auto"/>
              <w:bottom w:val="single" w:sz="4" w:space="0" w:color="auto"/>
            </w:tcBorders>
            <w:shd w:val="clear" w:color="auto" w:fill="F2F2F2" w:themeFill="background1" w:themeFillShade="F2"/>
          </w:tcPr>
          <w:p w14:paraId="3411D651" w14:textId="77777777" w:rsidR="000441F1" w:rsidRPr="00E01862" w:rsidRDefault="000441F1" w:rsidP="00477304">
            <w:pPr>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Engagement Method</w:t>
            </w:r>
          </w:p>
        </w:tc>
        <w:tc>
          <w:tcPr>
            <w:tcW w:w="7624" w:type="dxa"/>
            <w:tcBorders>
              <w:top w:val="single" w:sz="4" w:space="0" w:color="auto"/>
              <w:bottom w:val="single" w:sz="4" w:space="0" w:color="auto"/>
            </w:tcBorders>
          </w:tcPr>
          <w:p w14:paraId="2B57BF50" w14:textId="77777777" w:rsidR="000441F1" w:rsidRPr="00E01862" w:rsidRDefault="000441F1" w:rsidP="000441F1">
            <w:pPr>
              <w:pStyle w:val="ListParagraph"/>
              <w:numPr>
                <w:ilvl w:val="0"/>
                <w:numId w:val="36"/>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Policy discussions and advocacy campaigns to strengthen legislation, enforcement mechanisms, and resources dedicated to child labour eradication</w:t>
            </w:r>
          </w:p>
          <w:p w14:paraId="60532A64" w14:textId="77777777" w:rsidR="000441F1" w:rsidRPr="00E01862" w:rsidRDefault="000441F1" w:rsidP="000441F1">
            <w:pPr>
              <w:pStyle w:val="ListParagraph"/>
              <w:numPr>
                <w:ilvl w:val="0"/>
                <w:numId w:val="36"/>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Reference the challenges highlighted in the workshop reports, and outcomes from mining companies and Community dialogues.</w:t>
            </w:r>
          </w:p>
          <w:p w14:paraId="718E1F5C" w14:textId="77777777" w:rsidR="000441F1" w:rsidRPr="00E01862" w:rsidRDefault="000441F1" w:rsidP="000441F1">
            <w:pPr>
              <w:pStyle w:val="ListParagraph"/>
              <w:numPr>
                <w:ilvl w:val="0"/>
                <w:numId w:val="36"/>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 xml:space="preserve">High-level meetings, policy discussions, and advocacy campaigns to secure government commitment </w:t>
            </w:r>
          </w:p>
        </w:tc>
      </w:tr>
      <w:tr w:rsidR="000441F1" w:rsidRPr="00E01862" w14:paraId="4B1A0A21" w14:textId="77777777" w:rsidTr="00477304">
        <w:tc>
          <w:tcPr>
            <w:tcW w:w="1869" w:type="dxa"/>
            <w:tcBorders>
              <w:top w:val="single" w:sz="4" w:space="0" w:color="auto"/>
              <w:bottom w:val="single" w:sz="4" w:space="0" w:color="auto"/>
            </w:tcBorders>
            <w:shd w:val="clear" w:color="auto" w:fill="F2F2F2" w:themeFill="background1" w:themeFillShade="F2"/>
          </w:tcPr>
          <w:p w14:paraId="1FB9FB4B" w14:textId="77777777" w:rsidR="000441F1" w:rsidRPr="00E01862" w:rsidRDefault="000441F1" w:rsidP="00477304">
            <w:pPr>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Communication Plan</w:t>
            </w:r>
          </w:p>
        </w:tc>
        <w:tc>
          <w:tcPr>
            <w:tcW w:w="7624" w:type="dxa"/>
            <w:tcBorders>
              <w:top w:val="single" w:sz="4" w:space="0" w:color="auto"/>
              <w:bottom w:val="single" w:sz="4" w:space="0" w:color="auto"/>
            </w:tcBorders>
          </w:tcPr>
          <w:p w14:paraId="3CEA1FB9" w14:textId="77777777" w:rsidR="000441F1" w:rsidRPr="00E01862" w:rsidRDefault="000441F1" w:rsidP="000441F1">
            <w:pPr>
              <w:pStyle w:val="ListParagraph"/>
              <w:numPr>
                <w:ilvl w:val="0"/>
                <w:numId w:val="7"/>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High-level meetings with government officials</w:t>
            </w:r>
          </w:p>
          <w:p w14:paraId="7CCFCDE0" w14:textId="77777777" w:rsidR="000441F1" w:rsidRPr="00E01862" w:rsidRDefault="000441F1" w:rsidP="000441F1">
            <w:pPr>
              <w:pStyle w:val="ListParagraph"/>
              <w:numPr>
                <w:ilvl w:val="0"/>
                <w:numId w:val="7"/>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Regular updates provided through official channels.</w:t>
            </w:r>
          </w:p>
        </w:tc>
      </w:tr>
      <w:tr w:rsidR="000441F1" w:rsidRPr="00E01862" w14:paraId="286B992B" w14:textId="77777777" w:rsidTr="00477304">
        <w:tc>
          <w:tcPr>
            <w:tcW w:w="1869" w:type="dxa"/>
            <w:tcBorders>
              <w:top w:val="single" w:sz="4" w:space="0" w:color="auto"/>
              <w:bottom w:val="single" w:sz="4" w:space="0" w:color="auto"/>
            </w:tcBorders>
            <w:shd w:val="clear" w:color="auto" w:fill="F2F2F2" w:themeFill="background1" w:themeFillShade="F2"/>
          </w:tcPr>
          <w:p w14:paraId="4103624A" w14:textId="77777777" w:rsidR="000441F1" w:rsidRPr="00E01862" w:rsidRDefault="000441F1" w:rsidP="00477304">
            <w:pPr>
              <w:jc w:val="both"/>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Implementation Timeline</w:t>
            </w:r>
          </w:p>
        </w:tc>
        <w:tc>
          <w:tcPr>
            <w:tcW w:w="7624" w:type="dxa"/>
            <w:tcBorders>
              <w:top w:val="single" w:sz="4" w:space="0" w:color="auto"/>
              <w:bottom w:val="single" w:sz="4" w:space="0" w:color="auto"/>
            </w:tcBorders>
          </w:tcPr>
          <w:p w14:paraId="39DE839B" w14:textId="77777777" w:rsidR="000441F1" w:rsidRPr="00E01862" w:rsidRDefault="000441F1" w:rsidP="00477304">
            <w:pPr>
              <w:jc w:val="both"/>
              <w:rPr>
                <w:rFonts w:ascii="Garamond" w:eastAsia="Times New Roman" w:hAnsi="Garamond" w:cstheme="majorHAnsi"/>
                <w:color w:val="auto"/>
                <w:szCs w:val="22"/>
                <w:lang w:eastAsia="en-GB"/>
              </w:rPr>
            </w:pPr>
            <w:r w:rsidRPr="00E01862">
              <w:rPr>
                <w:rFonts w:ascii="Garamond" w:eastAsia="Times New Roman" w:hAnsi="Garamond" w:cstheme="majorHAnsi"/>
                <w:color w:val="auto"/>
                <w:szCs w:val="22"/>
                <w:lang w:eastAsia="en-GB"/>
              </w:rPr>
              <w:t>Quarter 2 after Training workshops.</w:t>
            </w:r>
          </w:p>
        </w:tc>
      </w:tr>
      <w:tr w:rsidR="000441F1" w:rsidRPr="00E01862" w14:paraId="74AE95B6" w14:textId="77777777" w:rsidTr="00477304">
        <w:tc>
          <w:tcPr>
            <w:tcW w:w="1869" w:type="dxa"/>
            <w:tcBorders>
              <w:top w:val="single" w:sz="4" w:space="0" w:color="auto"/>
            </w:tcBorders>
            <w:shd w:val="clear" w:color="auto" w:fill="F2F2F2" w:themeFill="background1" w:themeFillShade="F2"/>
          </w:tcPr>
          <w:p w14:paraId="42DFC184" w14:textId="77777777" w:rsidR="000441F1" w:rsidRPr="00E01862" w:rsidRDefault="000441F1" w:rsidP="00477304">
            <w:pPr>
              <w:rPr>
                <w:rFonts w:ascii="Garamond" w:eastAsia="Times New Roman" w:hAnsi="Garamond" w:cstheme="majorHAnsi"/>
                <w:b/>
                <w:bCs/>
                <w:color w:val="auto"/>
                <w:szCs w:val="22"/>
                <w:lang w:eastAsia="en-GB"/>
              </w:rPr>
            </w:pPr>
            <w:r w:rsidRPr="00E01862">
              <w:rPr>
                <w:rFonts w:ascii="Garamond" w:eastAsia="Times New Roman" w:hAnsi="Garamond" w:cstheme="majorHAnsi"/>
                <w:b/>
                <w:bCs/>
                <w:color w:val="auto"/>
                <w:szCs w:val="22"/>
                <w:lang w:eastAsia="en-GB"/>
              </w:rPr>
              <w:t>Monitoring and Evaluation</w:t>
            </w:r>
          </w:p>
        </w:tc>
        <w:tc>
          <w:tcPr>
            <w:tcW w:w="7624" w:type="dxa"/>
            <w:tcBorders>
              <w:top w:val="single" w:sz="4" w:space="0" w:color="auto"/>
            </w:tcBorders>
          </w:tcPr>
          <w:p w14:paraId="1D0FB5F4" w14:textId="77777777" w:rsidR="000441F1" w:rsidRPr="00E01862" w:rsidRDefault="000441F1" w:rsidP="000441F1">
            <w:pPr>
              <w:numPr>
                <w:ilvl w:val="0"/>
                <w:numId w:val="35"/>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KPI:</w:t>
            </w:r>
            <w:r w:rsidRPr="00E01862">
              <w:rPr>
                <w:rFonts w:ascii="Garamond" w:eastAsia="Times New Roman" w:hAnsi="Garamond" w:cstheme="majorHAnsi"/>
                <w:color w:val="auto"/>
                <w:szCs w:val="22"/>
                <w:lang w:eastAsia="en-GB"/>
              </w:rPr>
              <w:t xml:space="preserve"> Adoption of child labour policies or amendments to existing policies.</w:t>
            </w:r>
          </w:p>
          <w:p w14:paraId="7EC412AD" w14:textId="77777777" w:rsidR="000441F1" w:rsidRPr="00E01862" w:rsidRDefault="000441F1" w:rsidP="000441F1">
            <w:pPr>
              <w:numPr>
                <w:ilvl w:val="0"/>
                <w:numId w:val="35"/>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Metric:</w:t>
            </w:r>
            <w:r w:rsidRPr="00E01862">
              <w:rPr>
                <w:rFonts w:ascii="Garamond" w:eastAsia="Times New Roman" w:hAnsi="Garamond" w:cstheme="majorHAnsi"/>
                <w:color w:val="auto"/>
                <w:szCs w:val="22"/>
                <w:lang w:eastAsia="en-GB"/>
              </w:rPr>
              <w:t xml:space="preserve"> Monitoring government policy changes related to child labour issues, with a target of at least one policy change in the first two years.</w:t>
            </w:r>
          </w:p>
          <w:p w14:paraId="430D6A2A" w14:textId="77777777" w:rsidR="000441F1" w:rsidRPr="001A75A7" w:rsidRDefault="000441F1" w:rsidP="000441F1">
            <w:pPr>
              <w:numPr>
                <w:ilvl w:val="0"/>
                <w:numId w:val="35"/>
              </w:numPr>
              <w:spacing w:after="0"/>
              <w:jc w:val="both"/>
              <w:rPr>
                <w:rFonts w:ascii="Garamond" w:eastAsia="Times New Roman" w:hAnsi="Garamond" w:cstheme="majorHAnsi"/>
                <w:color w:val="auto"/>
                <w:szCs w:val="22"/>
                <w:lang w:eastAsia="en-GB"/>
              </w:rPr>
            </w:pPr>
            <w:r w:rsidRPr="00E01862">
              <w:rPr>
                <w:rFonts w:ascii="Garamond" w:eastAsia="Times New Roman" w:hAnsi="Garamond" w:cstheme="majorHAnsi"/>
                <w:i/>
                <w:iCs/>
                <w:color w:val="auto"/>
                <w:szCs w:val="22"/>
                <w:lang w:eastAsia="en-GB"/>
              </w:rPr>
              <w:t>Feedback:</w:t>
            </w:r>
            <w:r w:rsidRPr="00E01862">
              <w:rPr>
                <w:rFonts w:ascii="Garamond" w:eastAsia="Times New Roman" w:hAnsi="Garamond" w:cstheme="majorHAnsi"/>
                <w:color w:val="auto"/>
                <w:szCs w:val="22"/>
                <w:lang w:eastAsia="en-GB"/>
              </w:rPr>
              <w:t xml:space="preserve"> will be collected from Government officials during policy discussions, advocacy meetings, and official correspondence</w:t>
            </w:r>
            <w:r>
              <w:rPr>
                <w:rFonts w:ascii="Garamond" w:eastAsia="Times New Roman" w:hAnsi="Garamond" w:cstheme="majorHAnsi"/>
                <w:color w:val="auto"/>
                <w:szCs w:val="22"/>
                <w:lang w:eastAsia="en-GB"/>
              </w:rPr>
              <w:t xml:space="preserve">, and </w:t>
            </w:r>
            <w:r w:rsidRPr="001A75A7">
              <w:rPr>
                <w:rFonts w:ascii="Garamond" w:eastAsia="Times New Roman" w:hAnsi="Garamond" w:cstheme="majorHAnsi"/>
                <w:color w:val="auto"/>
                <w:szCs w:val="22"/>
                <w:lang w:eastAsia="en-GB"/>
              </w:rPr>
              <w:t>will be integrated into advocacy strategies, with a focus on addressing government concerns and priorities</w:t>
            </w:r>
          </w:p>
        </w:tc>
      </w:tr>
    </w:tbl>
    <w:p w14:paraId="739EAF67" w14:textId="77777777" w:rsidR="000441F1" w:rsidRDefault="000441F1" w:rsidP="00F153AD">
      <w:pPr>
        <w:pStyle w:val="ListParagraph"/>
        <w:spacing w:after="0"/>
        <w:ind w:left="0"/>
        <w:jc w:val="both"/>
        <w:rPr>
          <w:rFonts w:ascii="Garamond" w:eastAsia="Times New Roman" w:hAnsi="Garamond" w:cstheme="majorHAnsi"/>
          <w:b/>
          <w:bCs/>
          <w:smallCaps/>
          <w:color w:val="auto"/>
          <w:szCs w:val="22"/>
          <w:lang w:eastAsia="en-GB"/>
        </w:rPr>
      </w:pPr>
    </w:p>
    <w:p w14:paraId="35DF8368" w14:textId="2415CE79" w:rsidR="00F153AD" w:rsidRPr="00A77FB2" w:rsidRDefault="00F153AD" w:rsidP="00F153AD">
      <w:pPr>
        <w:pStyle w:val="ListParagraph"/>
        <w:spacing w:after="0"/>
        <w:ind w:left="0"/>
        <w:jc w:val="both"/>
        <w:rPr>
          <w:rFonts w:ascii="Garamond" w:eastAsia="Times New Roman" w:hAnsi="Garamond" w:cstheme="majorHAnsi"/>
          <w:smallCaps/>
          <w:color w:val="auto"/>
          <w:szCs w:val="22"/>
          <w:lang w:eastAsia="en-GB"/>
        </w:rPr>
      </w:pPr>
      <w:r w:rsidRPr="00A77FB2">
        <w:rPr>
          <w:rFonts w:ascii="Garamond" w:eastAsia="Times New Roman" w:hAnsi="Garamond" w:cstheme="majorHAnsi"/>
          <w:b/>
          <w:bCs/>
          <w:smallCaps/>
          <w:color w:val="auto"/>
          <w:szCs w:val="22"/>
          <w:lang w:eastAsia="en-GB"/>
        </w:rPr>
        <w:t>Reporting:</w:t>
      </w:r>
    </w:p>
    <w:p w14:paraId="5AC10771" w14:textId="77777777" w:rsidR="00F153AD" w:rsidRPr="00A77FB2" w:rsidRDefault="00F153AD" w:rsidP="00542DF6">
      <w:pPr>
        <w:numPr>
          <w:ilvl w:val="0"/>
          <w:numId w:val="1"/>
        </w:numPr>
        <w:spacing w:after="0"/>
        <w:ind w:left="72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Progress reports will be generated quarterly and annually.</w:t>
      </w:r>
    </w:p>
    <w:p w14:paraId="3A477203" w14:textId="77777777" w:rsidR="00F153AD" w:rsidRPr="00A77FB2" w:rsidRDefault="00F153AD" w:rsidP="00542DF6">
      <w:pPr>
        <w:numPr>
          <w:ilvl w:val="0"/>
          <w:numId w:val="1"/>
        </w:numPr>
        <w:spacing w:after="0"/>
        <w:ind w:left="72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Quarterly reports will be distributed to stakeholders and shared through email and meetings.</w:t>
      </w:r>
    </w:p>
    <w:p w14:paraId="61EDAF82" w14:textId="77777777" w:rsidR="00F153AD" w:rsidRPr="00A77FB2" w:rsidRDefault="00F153AD" w:rsidP="00542DF6">
      <w:pPr>
        <w:numPr>
          <w:ilvl w:val="0"/>
          <w:numId w:val="1"/>
        </w:numPr>
        <w:spacing w:after="0"/>
        <w:ind w:left="72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Annual reports will include comprehensive updates on engagement activities, progress toward KPIs, and adjustments made based on stakeholder feedback.</w:t>
      </w:r>
    </w:p>
    <w:p w14:paraId="767306EF" w14:textId="77777777" w:rsidR="00F153AD" w:rsidRPr="00A77FB2" w:rsidRDefault="00F153AD" w:rsidP="00542DF6">
      <w:pPr>
        <w:numPr>
          <w:ilvl w:val="0"/>
          <w:numId w:val="1"/>
        </w:numPr>
        <w:spacing w:after="0"/>
        <w:ind w:left="72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A dedicated reporting team within the Stakeholder Engagement Team will be responsible for compiling and disseminating reports.</w:t>
      </w:r>
    </w:p>
    <w:p w14:paraId="35DDF091" w14:textId="77777777" w:rsidR="00F153AD" w:rsidRPr="003171C2" w:rsidRDefault="00F153AD" w:rsidP="00F153AD">
      <w:pPr>
        <w:spacing w:after="0"/>
        <w:jc w:val="both"/>
        <w:outlineLvl w:val="2"/>
        <w:rPr>
          <w:rFonts w:ascii="Garamond" w:eastAsia="Times New Roman" w:hAnsi="Garamond" w:cstheme="majorHAnsi"/>
          <w:b/>
          <w:bCs/>
          <w:smallCaps/>
          <w:sz w:val="20"/>
          <w:szCs w:val="20"/>
          <w:lang w:eastAsia="en-GB"/>
        </w:rPr>
      </w:pPr>
    </w:p>
    <w:p w14:paraId="53AD1F99" w14:textId="77777777" w:rsidR="00E81F4B" w:rsidRPr="00D31210" w:rsidRDefault="00E81F4B" w:rsidP="00E81F4B">
      <w:pPr>
        <w:spacing w:after="0"/>
        <w:jc w:val="both"/>
        <w:rPr>
          <w:rFonts w:ascii="Garamond" w:eastAsia="Times New Roman" w:hAnsi="Garamond" w:cstheme="majorHAnsi"/>
          <w:sz w:val="28"/>
          <w:szCs w:val="28"/>
          <w:highlight w:val="yellow"/>
          <w:lang w:eastAsia="en-GB"/>
        </w:rPr>
      </w:pPr>
    </w:p>
    <w:p w14:paraId="4764325B" w14:textId="77777777" w:rsidR="006E57A8" w:rsidRPr="00D31210" w:rsidRDefault="006E57A8">
      <w:pPr>
        <w:spacing w:after="0" w:line="240" w:lineRule="auto"/>
        <w:rPr>
          <w:rFonts w:ascii="Garamond" w:eastAsia="Times New Roman" w:hAnsi="Garamond" w:cstheme="majorHAnsi"/>
          <w:b/>
          <w:bCs/>
          <w:smallCaps/>
          <w:sz w:val="28"/>
          <w:szCs w:val="28"/>
          <w:highlight w:val="yellow"/>
          <w:lang w:eastAsia="en-GB"/>
        </w:rPr>
      </w:pPr>
      <w:r w:rsidRPr="00D31210">
        <w:rPr>
          <w:rFonts w:ascii="Garamond" w:eastAsia="Times New Roman" w:hAnsi="Garamond" w:cstheme="majorHAnsi"/>
          <w:b/>
          <w:bCs/>
          <w:smallCaps/>
          <w:sz w:val="28"/>
          <w:szCs w:val="28"/>
          <w:highlight w:val="yellow"/>
          <w:lang w:eastAsia="en-GB"/>
        </w:rPr>
        <w:br w:type="page"/>
      </w:r>
    </w:p>
    <w:p w14:paraId="4232689A" w14:textId="1733F7A2" w:rsidR="00836CD9" w:rsidRPr="00887DFD" w:rsidRDefault="00B72256" w:rsidP="00836CD9">
      <w:pPr>
        <w:spacing w:after="0" w:line="480" w:lineRule="auto"/>
        <w:outlineLvl w:val="2"/>
        <w:rPr>
          <w:rFonts w:asciiTheme="majorHAnsi" w:hAnsiTheme="majorHAnsi" w:cstheme="majorHAnsi"/>
          <w:color w:val="2F5496" w:themeColor="accent1" w:themeShade="BF"/>
          <w:sz w:val="32"/>
          <w:szCs w:val="32"/>
        </w:rPr>
      </w:pPr>
      <w:bookmarkStart w:id="31" w:name="_Toc161041195"/>
      <w:bookmarkStart w:id="32" w:name="_Toc157595656"/>
      <w:r w:rsidRPr="00887DFD">
        <w:rPr>
          <w:rFonts w:asciiTheme="majorHAnsi" w:hAnsiTheme="majorHAnsi" w:cstheme="majorHAnsi"/>
          <w:color w:val="2F5496" w:themeColor="accent1" w:themeShade="BF"/>
          <w:sz w:val="32"/>
          <w:szCs w:val="32"/>
        </w:rPr>
        <w:lastRenderedPageBreak/>
        <w:t>Risk Management</w:t>
      </w:r>
      <w:bookmarkEnd w:id="31"/>
    </w:p>
    <w:bookmarkEnd w:id="32"/>
    <w:p w14:paraId="553416B8" w14:textId="3BDB8100" w:rsidR="00E81F4B" w:rsidRPr="00A77FB2" w:rsidRDefault="00E81F4B" w:rsidP="00E81F4B">
      <w:p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This Risk Management section identifies potential challenges and outlines strategies to mitigate these risks. By proactively addressing these risks, the Stakeholder Engagement Plan aims to minimize obstacles and ensure the successful eradication of child </w:t>
      </w:r>
      <w:r w:rsidR="002E2AE5">
        <w:rPr>
          <w:rFonts w:ascii="Garamond" w:eastAsia="Times New Roman" w:hAnsi="Garamond" w:cstheme="majorHAnsi"/>
          <w:color w:val="auto"/>
          <w:szCs w:val="22"/>
          <w:lang w:eastAsia="en-GB"/>
        </w:rPr>
        <w:t>labour</w:t>
      </w:r>
      <w:r w:rsidRPr="00A77FB2">
        <w:rPr>
          <w:rFonts w:ascii="Garamond" w:eastAsia="Times New Roman" w:hAnsi="Garamond" w:cstheme="majorHAnsi"/>
          <w:color w:val="auto"/>
          <w:szCs w:val="22"/>
          <w:lang w:eastAsia="en-GB"/>
        </w:rPr>
        <w:t xml:space="preserve"> in </w:t>
      </w:r>
      <w:r w:rsidR="00950ADC">
        <w:rPr>
          <w:rFonts w:ascii="Garamond" w:eastAsia="Times New Roman" w:hAnsi="Garamond" w:cstheme="majorHAnsi"/>
          <w:color w:val="auto"/>
          <w:szCs w:val="22"/>
          <w:lang w:eastAsia="en-GB"/>
        </w:rPr>
        <w:t>collaboration</w:t>
      </w:r>
      <w:r w:rsidRPr="00A77FB2">
        <w:rPr>
          <w:rFonts w:ascii="Garamond" w:eastAsia="Times New Roman" w:hAnsi="Garamond" w:cstheme="majorHAnsi"/>
          <w:color w:val="auto"/>
          <w:szCs w:val="22"/>
          <w:lang w:eastAsia="en-GB"/>
        </w:rPr>
        <w:t xml:space="preserve"> with the private sector and other stakeholders.</w:t>
      </w:r>
    </w:p>
    <w:p w14:paraId="28FA95E7" w14:textId="77777777" w:rsidR="00E81F4B" w:rsidRPr="00A77FB2" w:rsidRDefault="00E81F4B" w:rsidP="00B72256">
      <w:pPr>
        <w:spacing w:after="0"/>
        <w:jc w:val="both"/>
        <w:rPr>
          <w:rFonts w:ascii="Garamond" w:eastAsia="Times New Roman" w:hAnsi="Garamond" w:cstheme="majorHAnsi"/>
          <w:color w:val="auto"/>
          <w:szCs w:val="22"/>
          <w:lang w:eastAsia="en-GB"/>
        </w:rPr>
      </w:pPr>
    </w:p>
    <w:p w14:paraId="30558427" w14:textId="77777777" w:rsidR="00E81F4B" w:rsidRPr="00A77FB2" w:rsidRDefault="00E81F4B" w:rsidP="00542DF6">
      <w:pPr>
        <w:pStyle w:val="ListParagraph"/>
        <w:numPr>
          <w:ilvl w:val="0"/>
          <w:numId w:val="37"/>
        </w:numPr>
        <w:spacing w:after="0"/>
        <w:jc w:val="both"/>
        <w:rPr>
          <w:rFonts w:ascii="Garamond" w:eastAsia="Times New Roman" w:hAnsi="Garamond" w:cstheme="majorHAnsi"/>
          <w:b/>
          <w:bCs/>
          <w:color w:val="auto"/>
          <w:szCs w:val="22"/>
          <w:lang w:eastAsia="en-GB"/>
        </w:rPr>
      </w:pPr>
      <w:r w:rsidRPr="00A77FB2">
        <w:rPr>
          <w:rFonts w:ascii="Garamond" w:eastAsia="Times New Roman" w:hAnsi="Garamond" w:cstheme="majorHAnsi"/>
          <w:b/>
          <w:bCs/>
          <w:color w:val="auto"/>
          <w:szCs w:val="22"/>
          <w:lang w:eastAsia="en-GB"/>
        </w:rPr>
        <w:t>Resistance from Private sector</w:t>
      </w:r>
    </w:p>
    <w:p w14:paraId="5BBB9FB6" w14:textId="530B7254" w:rsidR="00E81F4B" w:rsidRPr="00A77FB2" w:rsidRDefault="00E81F4B" w:rsidP="003C76F3">
      <w:pPr>
        <w:spacing w:after="0"/>
        <w:ind w:left="36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Some mining companies may resist engagement efforts due to concerns about potential financial implications or reputational risks.</w:t>
      </w:r>
    </w:p>
    <w:p w14:paraId="6FE7DDAD" w14:textId="77777777" w:rsidR="003C76F3" w:rsidRPr="00A77FB2" w:rsidRDefault="003C76F3" w:rsidP="003C76F3">
      <w:pPr>
        <w:spacing w:after="0"/>
        <w:jc w:val="both"/>
        <w:rPr>
          <w:rFonts w:ascii="Garamond" w:eastAsia="Times New Roman" w:hAnsi="Garamond" w:cstheme="majorHAnsi"/>
          <w:b/>
          <w:bCs/>
          <w:color w:val="auto"/>
          <w:szCs w:val="22"/>
          <w:lang w:eastAsia="en-GB"/>
        </w:rPr>
      </w:pPr>
    </w:p>
    <w:p w14:paraId="47EAF743" w14:textId="792DDF99" w:rsidR="00E81F4B" w:rsidRPr="00A77FB2" w:rsidRDefault="00E81F4B" w:rsidP="003C76F3">
      <w:pPr>
        <w:spacing w:after="0"/>
        <w:ind w:left="360"/>
        <w:jc w:val="both"/>
        <w:rPr>
          <w:rFonts w:ascii="Garamond" w:eastAsia="Times New Roman" w:hAnsi="Garamond" w:cstheme="majorHAnsi"/>
          <w:color w:val="auto"/>
          <w:szCs w:val="22"/>
          <w:u w:val="single"/>
          <w:lang w:eastAsia="en-GB"/>
        </w:rPr>
      </w:pPr>
      <w:r w:rsidRPr="00A77FB2">
        <w:rPr>
          <w:rFonts w:ascii="Garamond" w:eastAsia="Times New Roman" w:hAnsi="Garamond" w:cstheme="majorHAnsi"/>
          <w:color w:val="auto"/>
          <w:szCs w:val="22"/>
          <w:u w:val="single"/>
          <w:lang w:eastAsia="en-GB"/>
        </w:rPr>
        <w:t>Mitigation:</w:t>
      </w:r>
    </w:p>
    <w:p w14:paraId="1C1C9FA2" w14:textId="239F98D2" w:rsidR="00E81F4B" w:rsidRPr="00A77FB2" w:rsidRDefault="00E81F4B" w:rsidP="00542DF6">
      <w:pPr>
        <w:numPr>
          <w:ilvl w:val="0"/>
          <w:numId w:val="38"/>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Develop a clear business case demonstrating the long-term benefits of eradicating child </w:t>
      </w:r>
      <w:r w:rsidR="002E2AE5">
        <w:rPr>
          <w:rFonts w:ascii="Garamond" w:eastAsia="Times New Roman" w:hAnsi="Garamond" w:cstheme="majorHAnsi"/>
          <w:color w:val="auto"/>
          <w:szCs w:val="22"/>
          <w:lang w:eastAsia="en-GB"/>
        </w:rPr>
        <w:t>labour</w:t>
      </w:r>
      <w:r w:rsidRPr="00A77FB2">
        <w:rPr>
          <w:rFonts w:ascii="Garamond" w:eastAsia="Times New Roman" w:hAnsi="Garamond" w:cstheme="majorHAnsi"/>
          <w:color w:val="auto"/>
          <w:szCs w:val="22"/>
          <w:lang w:eastAsia="en-GB"/>
        </w:rPr>
        <w:t>, including improved community relations and reduced legal risks.</w:t>
      </w:r>
    </w:p>
    <w:p w14:paraId="1124B89C" w14:textId="258BD1CB" w:rsidR="00E81F4B" w:rsidRPr="00A77FB2" w:rsidRDefault="00E81F4B" w:rsidP="00542DF6">
      <w:pPr>
        <w:numPr>
          <w:ilvl w:val="0"/>
          <w:numId w:val="38"/>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Provide evidence of successful engagement initiatives in other regions to showcase the advantages of </w:t>
      </w:r>
      <w:r w:rsidR="00950ADC">
        <w:rPr>
          <w:rFonts w:ascii="Garamond" w:eastAsia="Times New Roman" w:hAnsi="Garamond" w:cstheme="majorHAnsi"/>
          <w:color w:val="auto"/>
          <w:szCs w:val="22"/>
          <w:lang w:eastAsia="en-GB"/>
        </w:rPr>
        <w:t>collaboration</w:t>
      </w:r>
      <w:r w:rsidRPr="00A77FB2">
        <w:rPr>
          <w:rFonts w:ascii="Garamond" w:eastAsia="Times New Roman" w:hAnsi="Garamond" w:cstheme="majorHAnsi"/>
          <w:color w:val="auto"/>
          <w:szCs w:val="22"/>
          <w:lang w:eastAsia="en-GB"/>
        </w:rPr>
        <w:t>.</w:t>
      </w:r>
    </w:p>
    <w:p w14:paraId="48CAF956" w14:textId="77777777" w:rsidR="00E81F4B" w:rsidRPr="00A77FB2" w:rsidRDefault="00E81F4B" w:rsidP="00E81F4B">
      <w:pPr>
        <w:spacing w:after="0"/>
        <w:ind w:left="720"/>
        <w:jc w:val="both"/>
        <w:rPr>
          <w:rFonts w:ascii="Garamond" w:eastAsia="Times New Roman" w:hAnsi="Garamond" w:cstheme="majorHAnsi"/>
          <w:color w:val="auto"/>
          <w:szCs w:val="22"/>
          <w:lang w:eastAsia="en-GB"/>
        </w:rPr>
      </w:pPr>
    </w:p>
    <w:p w14:paraId="2DCC28B7" w14:textId="77777777" w:rsidR="00E81F4B" w:rsidRPr="00A77FB2" w:rsidRDefault="00E81F4B" w:rsidP="00542DF6">
      <w:pPr>
        <w:pStyle w:val="ListParagraph"/>
        <w:numPr>
          <w:ilvl w:val="0"/>
          <w:numId w:val="37"/>
        </w:numPr>
        <w:spacing w:after="0"/>
        <w:jc w:val="both"/>
        <w:rPr>
          <w:rFonts w:ascii="Garamond" w:eastAsia="Times New Roman" w:hAnsi="Garamond" w:cstheme="majorHAnsi"/>
          <w:b/>
          <w:bCs/>
          <w:color w:val="auto"/>
          <w:szCs w:val="22"/>
          <w:lang w:eastAsia="en-GB"/>
        </w:rPr>
      </w:pPr>
      <w:r w:rsidRPr="00A77FB2">
        <w:rPr>
          <w:rFonts w:ascii="Garamond" w:eastAsia="Times New Roman" w:hAnsi="Garamond" w:cstheme="majorHAnsi"/>
          <w:b/>
          <w:bCs/>
          <w:color w:val="auto"/>
          <w:szCs w:val="22"/>
          <w:lang w:eastAsia="en-GB"/>
        </w:rPr>
        <w:t>Community scepticism and mistrust:</w:t>
      </w:r>
    </w:p>
    <w:p w14:paraId="0C42D178" w14:textId="4765553B" w:rsidR="00E81F4B" w:rsidRPr="00A77FB2" w:rsidRDefault="00E81F4B" w:rsidP="00DD4D63">
      <w:pPr>
        <w:spacing w:after="0"/>
        <w:ind w:left="36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Communities may initially distrust the private sector's intentions, especially if past engagement efforts have been inadequate.</w:t>
      </w:r>
    </w:p>
    <w:p w14:paraId="7677D79A" w14:textId="77777777" w:rsidR="00DD4D63" w:rsidRPr="00A77FB2" w:rsidRDefault="00DD4D63" w:rsidP="00DD4D63">
      <w:pPr>
        <w:spacing w:after="0"/>
        <w:jc w:val="both"/>
        <w:rPr>
          <w:rFonts w:ascii="Garamond" w:eastAsia="Times New Roman" w:hAnsi="Garamond" w:cstheme="majorHAnsi"/>
          <w:b/>
          <w:bCs/>
          <w:color w:val="auto"/>
          <w:szCs w:val="22"/>
          <w:lang w:eastAsia="en-GB"/>
        </w:rPr>
      </w:pPr>
    </w:p>
    <w:p w14:paraId="7A6AAC07" w14:textId="1583A5AF" w:rsidR="00E81F4B" w:rsidRPr="00A77FB2" w:rsidRDefault="00E81F4B" w:rsidP="00DD4D63">
      <w:pPr>
        <w:spacing w:after="0"/>
        <w:ind w:firstLine="360"/>
        <w:jc w:val="both"/>
        <w:rPr>
          <w:rFonts w:ascii="Garamond" w:eastAsia="Times New Roman" w:hAnsi="Garamond" w:cstheme="majorHAnsi"/>
          <w:color w:val="auto"/>
          <w:szCs w:val="22"/>
          <w:u w:val="single"/>
          <w:lang w:eastAsia="en-GB"/>
        </w:rPr>
      </w:pPr>
      <w:r w:rsidRPr="00A77FB2">
        <w:rPr>
          <w:rFonts w:ascii="Garamond" w:eastAsia="Times New Roman" w:hAnsi="Garamond" w:cstheme="majorHAnsi"/>
          <w:color w:val="auto"/>
          <w:szCs w:val="22"/>
          <w:u w:val="single"/>
          <w:lang w:eastAsia="en-GB"/>
        </w:rPr>
        <w:t>Mitigation</w:t>
      </w:r>
    </w:p>
    <w:p w14:paraId="03389863" w14:textId="77777777" w:rsidR="00CE653F" w:rsidRPr="00A77FB2" w:rsidRDefault="00CE653F" w:rsidP="00542DF6">
      <w:pPr>
        <w:numPr>
          <w:ilvl w:val="0"/>
          <w:numId w:val="2"/>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Engage community leaders and influencers to endorse and support private sector initiatives.</w:t>
      </w:r>
    </w:p>
    <w:p w14:paraId="695674AA" w14:textId="059A466F" w:rsidR="00E81F4B" w:rsidRPr="00A77FB2" w:rsidRDefault="00E81F4B" w:rsidP="00542DF6">
      <w:pPr>
        <w:numPr>
          <w:ilvl w:val="0"/>
          <w:numId w:val="2"/>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Conduct transparent communication campaigns emphasizing the commitment to child </w:t>
      </w:r>
      <w:r w:rsidR="002E2AE5">
        <w:rPr>
          <w:rFonts w:ascii="Garamond" w:eastAsia="Times New Roman" w:hAnsi="Garamond" w:cstheme="majorHAnsi"/>
          <w:color w:val="auto"/>
          <w:szCs w:val="22"/>
          <w:lang w:eastAsia="en-GB"/>
        </w:rPr>
        <w:t>labour</w:t>
      </w:r>
      <w:r w:rsidRPr="00A77FB2">
        <w:rPr>
          <w:rFonts w:ascii="Garamond" w:eastAsia="Times New Roman" w:hAnsi="Garamond" w:cstheme="majorHAnsi"/>
          <w:color w:val="auto"/>
          <w:szCs w:val="22"/>
          <w:lang w:eastAsia="en-GB"/>
        </w:rPr>
        <w:t xml:space="preserve"> eradication.</w:t>
      </w:r>
    </w:p>
    <w:p w14:paraId="3D87F303" w14:textId="77777777" w:rsidR="00E81F4B" w:rsidRPr="00A77FB2" w:rsidRDefault="00E81F4B" w:rsidP="00E81F4B">
      <w:pPr>
        <w:spacing w:after="0"/>
        <w:ind w:left="720"/>
        <w:jc w:val="both"/>
        <w:rPr>
          <w:rFonts w:ascii="Garamond" w:eastAsia="Times New Roman" w:hAnsi="Garamond" w:cstheme="majorHAnsi"/>
          <w:color w:val="auto"/>
          <w:szCs w:val="22"/>
          <w:lang w:eastAsia="en-GB"/>
        </w:rPr>
      </w:pPr>
    </w:p>
    <w:p w14:paraId="238292E2" w14:textId="77777777" w:rsidR="00E81F4B" w:rsidRPr="00A77FB2" w:rsidRDefault="00E81F4B" w:rsidP="00542DF6">
      <w:pPr>
        <w:pStyle w:val="ListParagraph"/>
        <w:numPr>
          <w:ilvl w:val="0"/>
          <w:numId w:val="37"/>
        </w:numPr>
        <w:spacing w:after="0"/>
        <w:jc w:val="both"/>
        <w:rPr>
          <w:rFonts w:ascii="Garamond" w:eastAsia="Times New Roman" w:hAnsi="Garamond" w:cstheme="majorHAnsi"/>
          <w:b/>
          <w:bCs/>
          <w:color w:val="auto"/>
          <w:szCs w:val="22"/>
          <w:lang w:eastAsia="en-GB"/>
        </w:rPr>
      </w:pPr>
      <w:r w:rsidRPr="00A77FB2">
        <w:rPr>
          <w:rFonts w:ascii="Garamond" w:eastAsia="Times New Roman" w:hAnsi="Garamond" w:cstheme="majorHAnsi"/>
          <w:b/>
          <w:bCs/>
          <w:color w:val="auto"/>
          <w:szCs w:val="22"/>
          <w:lang w:eastAsia="en-GB"/>
        </w:rPr>
        <w:t>Government bureaucracy and resistance:</w:t>
      </w:r>
    </w:p>
    <w:p w14:paraId="6349A4F1" w14:textId="540FAEDA" w:rsidR="00E81F4B" w:rsidRPr="00A77FB2" w:rsidRDefault="00E81F4B" w:rsidP="00DD4D63">
      <w:pPr>
        <w:spacing w:after="0"/>
        <w:ind w:left="36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Government agencies may be slow to respond or resistant to policy changes related to child </w:t>
      </w:r>
      <w:r w:rsidR="002E2AE5">
        <w:rPr>
          <w:rFonts w:ascii="Garamond" w:eastAsia="Times New Roman" w:hAnsi="Garamond" w:cstheme="majorHAnsi"/>
          <w:color w:val="auto"/>
          <w:szCs w:val="22"/>
          <w:lang w:eastAsia="en-GB"/>
        </w:rPr>
        <w:t>labour</w:t>
      </w:r>
      <w:r w:rsidRPr="00A77FB2">
        <w:rPr>
          <w:rFonts w:ascii="Garamond" w:eastAsia="Times New Roman" w:hAnsi="Garamond" w:cstheme="majorHAnsi"/>
          <w:color w:val="auto"/>
          <w:szCs w:val="22"/>
          <w:lang w:eastAsia="en-GB"/>
        </w:rPr>
        <w:t>.</w:t>
      </w:r>
    </w:p>
    <w:p w14:paraId="6A57A0B4" w14:textId="77777777" w:rsidR="00DD4D63" w:rsidRPr="00A77FB2" w:rsidRDefault="00DD4D63" w:rsidP="00DD4D63">
      <w:pPr>
        <w:spacing w:after="0"/>
        <w:jc w:val="both"/>
        <w:rPr>
          <w:rFonts w:ascii="Garamond" w:eastAsia="Times New Roman" w:hAnsi="Garamond" w:cstheme="majorHAnsi"/>
          <w:b/>
          <w:bCs/>
          <w:color w:val="auto"/>
          <w:szCs w:val="22"/>
          <w:lang w:eastAsia="en-GB"/>
        </w:rPr>
      </w:pPr>
    </w:p>
    <w:p w14:paraId="1B499E46" w14:textId="03D054F3" w:rsidR="00E81F4B" w:rsidRPr="00A77FB2" w:rsidRDefault="00E81F4B" w:rsidP="00DD4D63">
      <w:pPr>
        <w:spacing w:after="0"/>
        <w:ind w:firstLine="360"/>
        <w:jc w:val="both"/>
        <w:rPr>
          <w:rFonts w:ascii="Garamond" w:eastAsia="Times New Roman" w:hAnsi="Garamond" w:cstheme="majorHAnsi"/>
          <w:color w:val="auto"/>
          <w:szCs w:val="22"/>
          <w:u w:val="single"/>
          <w:lang w:eastAsia="en-GB"/>
        </w:rPr>
      </w:pPr>
      <w:r w:rsidRPr="00A77FB2">
        <w:rPr>
          <w:rFonts w:ascii="Garamond" w:eastAsia="Times New Roman" w:hAnsi="Garamond" w:cstheme="majorHAnsi"/>
          <w:color w:val="auto"/>
          <w:szCs w:val="22"/>
          <w:u w:val="single"/>
          <w:lang w:eastAsia="en-GB"/>
        </w:rPr>
        <w:t>Mitigation:</w:t>
      </w:r>
    </w:p>
    <w:p w14:paraId="7249AC68" w14:textId="2443011D" w:rsidR="00E81F4B" w:rsidRPr="00A77FB2" w:rsidRDefault="00E81F4B" w:rsidP="00542DF6">
      <w:pPr>
        <w:numPr>
          <w:ilvl w:val="0"/>
          <w:numId w:val="39"/>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Advocate for child </w:t>
      </w:r>
      <w:r w:rsidR="002E2AE5">
        <w:rPr>
          <w:rFonts w:ascii="Garamond" w:eastAsia="Times New Roman" w:hAnsi="Garamond" w:cstheme="majorHAnsi"/>
          <w:color w:val="auto"/>
          <w:szCs w:val="22"/>
          <w:lang w:eastAsia="en-GB"/>
        </w:rPr>
        <w:t>labour</w:t>
      </w:r>
      <w:r w:rsidRPr="00A77FB2">
        <w:rPr>
          <w:rFonts w:ascii="Garamond" w:eastAsia="Times New Roman" w:hAnsi="Garamond" w:cstheme="majorHAnsi"/>
          <w:color w:val="auto"/>
          <w:szCs w:val="22"/>
          <w:lang w:eastAsia="en-GB"/>
        </w:rPr>
        <w:t xml:space="preserve"> policy changes through multiple channels, including direct engagement with government officials and public awareness campaigns.</w:t>
      </w:r>
    </w:p>
    <w:p w14:paraId="1A1AC33A" w14:textId="58D47D66" w:rsidR="00EA1C1A" w:rsidRPr="00A77FB2" w:rsidRDefault="00950ADC" w:rsidP="00542DF6">
      <w:pPr>
        <w:numPr>
          <w:ilvl w:val="0"/>
          <w:numId w:val="39"/>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Col</w:t>
      </w:r>
      <w:r>
        <w:rPr>
          <w:rFonts w:ascii="Garamond" w:eastAsia="Times New Roman" w:hAnsi="Garamond" w:cstheme="majorHAnsi"/>
          <w:color w:val="auto"/>
          <w:szCs w:val="22"/>
          <w:lang w:eastAsia="en-GB"/>
        </w:rPr>
        <w:t>labora</w:t>
      </w:r>
      <w:r w:rsidRPr="00A77FB2">
        <w:rPr>
          <w:rFonts w:ascii="Garamond" w:eastAsia="Times New Roman" w:hAnsi="Garamond" w:cstheme="majorHAnsi"/>
          <w:color w:val="auto"/>
          <w:szCs w:val="22"/>
          <w:lang w:eastAsia="en-GB"/>
        </w:rPr>
        <w:t>te</w:t>
      </w:r>
      <w:r w:rsidR="00E81F4B" w:rsidRPr="00A77FB2">
        <w:rPr>
          <w:rFonts w:ascii="Garamond" w:eastAsia="Times New Roman" w:hAnsi="Garamond" w:cstheme="majorHAnsi"/>
          <w:color w:val="auto"/>
          <w:szCs w:val="22"/>
          <w:lang w:eastAsia="en-GB"/>
        </w:rPr>
        <w:t xml:space="preserve"> with international organizations and influential figures to exert pressure for policy reforms.</w:t>
      </w:r>
    </w:p>
    <w:p w14:paraId="260E07BA" w14:textId="77777777" w:rsidR="00E81F4B" w:rsidRPr="00A77FB2" w:rsidRDefault="00E81F4B" w:rsidP="00E81F4B">
      <w:pPr>
        <w:spacing w:after="0"/>
        <w:ind w:left="720"/>
        <w:jc w:val="both"/>
        <w:rPr>
          <w:rFonts w:ascii="Garamond" w:eastAsia="Times New Roman" w:hAnsi="Garamond" w:cstheme="majorHAnsi"/>
          <w:color w:val="auto"/>
          <w:szCs w:val="22"/>
          <w:lang w:eastAsia="en-GB"/>
        </w:rPr>
      </w:pPr>
    </w:p>
    <w:p w14:paraId="034B3833" w14:textId="77777777" w:rsidR="00E81F4B" w:rsidRPr="00A77FB2" w:rsidRDefault="00E81F4B" w:rsidP="00542DF6">
      <w:pPr>
        <w:pStyle w:val="ListParagraph"/>
        <w:numPr>
          <w:ilvl w:val="0"/>
          <w:numId w:val="37"/>
        </w:numPr>
        <w:spacing w:after="0"/>
        <w:jc w:val="both"/>
        <w:rPr>
          <w:rFonts w:ascii="Garamond" w:eastAsia="Times New Roman" w:hAnsi="Garamond" w:cstheme="majorHAnsi"/>
          <w:b/>
          <w:bCs/>
          <w:color w:val="auto"/>
          <w:szCs w:val="22"/>
          <w:lang w:eastAsia="en-GB"/>
        </w:rPr>
      </w:pPr>
      <w:r w:rsidRPr="00A77FB2">
        <w:rPr>
          <w:rFonts w:ascii="Garamond" w:eastAsia="Times New Roman" w:hAnsi="Garamond" w:cstheme="majorHAnsi"/>
          <w:b/>
          <w:bCs/>
          <w:color w:val="auto"/>
          <w:szCs w:val="22"/>
          <w:lang w:eastAsia="en-GB"/>
        </w:rPr>
        <w:t>NGO Capacity and Competency:</w:t>
      </w:r>
    </w:p>
    <w:p w14:paraId="77B7B6E5" w14:textId="079B0846" w:rsidR="00E81F4B" w:rsidRPr="00A77FB2" w:rsidRDefault="00E81F4B" w:rsidP="00DD4D63">
      <w:pPr>
        <w:spacing w:after="0"/>
        <w:ind w:left="36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Some NGOs may lack the expertise or resources required for effective </w:t>
      </w:r>
      <w:r w:rsidR="00950ADC">
        <w:rPr>
          <w:rFonts w:ascii="Garamond" w:eastAsia="Times New Roman" w:hAnsi="Garamond" w:cstheme="majorHAnsi"/>
          <w:color w:val="auto"/>
          <w:szCs w:val="22"/>
          <w:lang w:eastAsia="en-GB"/>
        </w:rPr>
        <w:t>collaboration</w:t>
      </w:r>
      <w:r w:rsidRPr="00A77FB2">
        <w:rPr>
          <w:rFonts w:ascii="Garamond" w:eastAsia="Times New Roman" w:hAnsi="Garamond" w:cstheme="majorHAnsi"/>
          <w:color w:val="auto"/>
          <w:szCs w:val="22"/>
          <w:lang w:eastAsia="en-GB"/>
        </w:rPr>
        <w:t xml:space="preserve"> in child </w:t>
      </w:r>
      <w:r w:rsidR="002E2AE5">
        <w:rPr>
          <w:rFonts w:ascii="Garamond" w:eastAsia="Times New Roman" w:hAnsi="Garamond" w:cstheme="majorHAnsi"/>
          <w:color w:val="auto"/>
          <w:szCs w:val="22"/>
          <w:lang w:eastAsia="en-GB"/>
        </w:rPr>
        <w:t>labour</w:t>
      </w:r>
      <w:r w:rsidRPr="00A77FB2">
        <w:rPr>
          <w:rFonts w:ascii="Garamond" w:eastAsia="Times New Roman" w:hAnsi="Garamond" w:cstheme="majorHAnsi"/>
          <w:color w:val="auto"/>
          <w:szCs w:val="22"/>
          <w:lang w:eastAsia="en-GB"/>
        </w:rPr>
        <w:t xml:space="preserve"> eradication initiatives.</w:t>
      </w:r>
    </w:p>
    <w:p w14:paraId="2A5E415D" w14:textId="77777777" w:rsidR="00DD4D63" w:rsidRPr="00A77FB2" w:rsidRDefault="00DD4D63" w:rsidP="00DD4D63">
      <w:pPr>
        <w:spacing w:after="0"/>
        <w:jc w:val="both"/>
        <w:rPr>
          <w:rFonts w:ascii="Garamond" w:eastAsia="Times New Roman" w:hAnsi="Garamond" w:cstheme="majorHAnsi"/>
          <w:b/>
          <w:bCs/>
          <w:color w:val="auto"/>
          <w:szCs w:val="22"/>
          <w:lang w:eastAsia="en-GB"/>
        </w:rPr>
      </w:pPr>
    </w:p>
    <w:p w14:paraId="5DF05C23" w14:textId="531D6952" w:rsidR="00E81F4B" w:rsidRPr="00A77FB2" w:rsidRDefault="00E81F4B" w:rsidP="00DD4D63">
      <w:pPr>
        <w:spacing w:after="0"/>
        <w:ind w:firstLine="360"/>
        <w:jc w:val="both"/>
        <w:rPr>
          <w:rFonts w:ascii="Garamond" w:eastAsia="Times New Roman" w:hAnsi="Garamond" w:cstheme="majorHAnsi"/>
          <w:color w:val="auto"/>
          <w:szCs w:val="22"/>
          <w:u w:val="single"/>
          <w:lang w:eastAsia="en-GB"/>
        </w:rPr>
      </w:pPr>
      <w:r w:rsidRPr="00A77FB2">
        <w:rPr>
          <w:rFonts w:ascii="Garamond" w:eastAsia="Times New Roman" w:hAnsi="Garamond" w:cstheme="majorHAnsi"/>
          <w:color w:val="auto"/>
          <w:szCs w:val="22"/>
          <w:u w:val="single"/>
          <w:lang w:eastAsia="en-GB"/>
        </w:rPr>
        <w:t>Mitigation:</w:t>
      </w:r>
    </w:p>
    <w:p w14:paraId="3AEA39A3" w14:textId="498B4BE2" w:rsidR="00EA1C1A" w:rsidRPr="00A77FB2" w:rsidRDefault="006449D1" w:rsidP="00542DF6">
      <w:pPr>
        <w:numPr>
          <w:ilvl w:val="0"/>
          <w:numId w:val="40"/>
        </w:numPr>
        <w:spacing w:after="0"/>
        <w:jc w:val="both"/>
        <w:rPr>
          <w:rFonts w:ascii="Garamond" w:eastAsia="Times New Roman" w:hAnsi="Garamond" w:cstheme="majorHAnsi"/>
          <w:color w:val="auto"/>
          <w:szCs w:val="22"/>
          <w:lang w:eastAsia="en-GB"/>
        </w:rPr>
      </w:pPr>
      <w:r>
        <w:rPr>
          <w:rFonts w:ascii="Garamond" w:eastAsia="Times New Roman" w:hAnsi="Garamond" w:cstheme="majorHAnsi"/>
          <w:color w:val="auto"/>
          <w:szCs w:val="22"/>
          <w:lang w:eastAsia="en-GB"/>
        </w:rPr>
        <w:t>Encourage</w:t>
      </w:r>
      <w:r w:rsidR="00EA1C1A" w:rsidRPr="00A77FB2">
        <w:rPr>
          <w:rFonts w:ascii="Garamond" w:eastAsia="Times New Roman" w:hAnsi="Garamond" w:cstheme="majorHAnsi"/>
          <w:color w:val="auto"/>
          <w:szCs w:val="22"/>
          <w:lang w:eastAsia="en-GB"/>
        </w:rPr>
        <w:t xml:space="preserve"> </w:t>
      </w:r>
      <w:r w:rsidR="00950ADC">
        <w:rPr>
          <w:rFonts w:ascii="Garamond" w:eastAsia="Times New Roman" w:hAnsi="Garamond" w:cstheme="majorHAnsi"/>
          <w:color w:val="auto"/>
          <w:szCs w:val="22"/>
          <w:lang w:eastAsia="en-GB"/>
        </w:rPr>
        <w:t>collaboration</w:t>
      </w:r>
      <w:r w:rsidR="00EA1C1A" w:rsidRPr="00A77FB2">
        <w:rPr>
          <w:rFonts w:ascii="Garamond" w:eastAsia="Times New Roman" w:hAnsi="Garamond" w:cstheme="majorHAnsi"/>
          <w:color w:val="auto"/>
          <w:szCs w:val="22"/>
          <w:lang w:eastAsia="en-GB"/>
        </w:rPr>
        <w:t xml:space="preserve"> among NGOs with complementary strengths and expertise to create a collective impact.</w:t>
      </w:r>
    </w:p>
    <w:p w14:paraId="690B9FAD" w14:textId="77777777" w:rsidR="00E81F4B" w:rsidRPr="00A77FB2" w:rsidRDefault="00E81F4B" w:rsidP="00542DF6">
      <w:pPr>
        <w:numPr>
          <w:ilvl w:val="0"/>
          <w:numId w:val="40"/>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Provide training and capacity-building support to partner NGOs.</w:t>
      </w:r>
    </w:p>
    <w:p w14:paraId="6C4032C9" w14:textId="77777777" w:rsidR="00E81F4B" w:rsidRPr="00A77FB2" w:rsidRDefault="00E81F4B" w:rsidP="00E81F4B">
      <w:pPr>
        <w:spacing w:after="0"/>
        <w:ind w:left="720"/>
        <w:jc w:val="both"/>
        <w:rPr>
          <w:rFonts w:ascii="Garamond" w:eastAsia="Times New Roman" w:hAnsi="Garamond" w:cstheme="majorHAnsi"/>
          <w:color w:val="auto"/>
          <w:szCs w:val="22"/>
          <w:lang w:eastAsia="en-GB"/>
        </w:rPr>
      </w:pPr>
    </w:p>
    <w:p w14:paraId="34BECABE" w14:textId="77777777" w:rsidR="00CC5588" w:rsidRPr="00A77FB2" w:rsidRDefault="00CC5588">
      <w:pPr>
        <w:spacing w:after="0" w:line="240" w:lineRule="auto"/>
        <w:rPr>
          <w:rFonts w:ascii="Garamond" w:eastAsia="Times New Roman" w:hAnsi="Garamond" w:cstheme="majorHAnsi"/>
          <w:b/>
          <w:bCs/>
          <w:color w:val="auto"/>
          <w:szCs w:val="22"/>
          <w:lang w:eastAsia="en-GB"/>
        </w:rPr>
      </w:pPr>
      <w:r w:rsidRPr="00A77FB2">
        <w:rPr>
          <w:rFonts w:ascii="Garamond" w:eastAsia="Times New Roman" w:hAnsi="Garamond" w:cstheme="majorHAnsi"/>
          <w:b/>
          <w:bCs/>
          <w:color w:val="auto"/>
          <w:szCs w:val="22"/>
          <w:lang w:eastAsia="en-GB"/>
        </w:rPr>
        <w:br w:type="page"/>
      </w:r>
    </w:p>
    <w:p w14:paraId="75E92BD9" w14:textId="0136F76D" w:rsidR="00E81F4B" w:rsidRPr="00A77FB2" w:rsidRDefault="00E81F4B" w:rsidP="00542DF6">
      <w:pPr>
        <w:pStyle w:val="ListParagraph"/>
        <w:numPr>
          <w:ilvl w:val="0"/>
          <w:numId w:val="37"/>
        </w:numPr>
        <w:spacing w:after="0"/>
        <w:jc w:val="both"/>
        <w:rPr>
          <w:rFonts w:ascii="Garamond" w:eastAsia="Times New Roman" w:hAnsi="Garamond" w:cstheme="majorHAnsi"/>
          <w:b/>
          <w:bCs/>
          <w:color w:val="auto"/>
          <w:szCs w:val="22"/>
          <w:lang w:eastAsia="en-GB"/>
        </w:rPr>
      </w:pPr>
      <w:r w:rsidRPr="00A77FB2">
        <w:rPr>
          <w:rFonts w:ascii="Garamond" w:eastAsia="Times New Roman" w:hAnsi="Garamond" w:cstheme="majorHAnsi"/>
          <w:b/>
          <w:bCs/>
          <w:color w:val="auto"/>
          <w:szCs w:val="22"/>
          <w:lang w:eastAsia="en-GB"/>
        </w:rPr>
        <w:lastRenderedPageBreak/>
        <w:t>Public backlash and reputation damage:</w:t>
      </w:r>
    </w:p>
    <w:p w14:paraId="0D441427" w14:textId="08F0707F" w:rsidR="00E81F4B" w:rsidRPr="00A77FB2" w:rsidRDefault="00E81F4B" w:rsidP="003E2C8A">
      <w:pPr>
        <w:spacing w:after="0"/>
        <w:ind w:left="36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Negative public perception or media attention could harm the reputation of private sector partners.</w:t>
      </w:r>
    </w:p>
    <w:p w14:paraId="41166C87" w14:textId="77777777" w:rsidR="003E2C8A" w:rsidRPr="00A77FB2" w:rsidRDefault="003E2C8A" w:rsidP="003E2C8A">
      <w:pPr>
        <w:spacing w:after="0"/>
        <w:jc w:val="both"/>
        <w:rPr>
          <w:rFonts w:ascii="Garamond" w:eastAsia="Times New Roman" w:hAnsi="Garamond" w:cstheme="majorHAnsi"/>
          <w:b/>
          <w:bCs/>
          <w:color w:val="auto"/>
          <w:szCs w:val="22"/>
          <w:lang w:eastAsia="en-GB"/>
        </w:rPr>
      </w:pPr>
    </w:p>
    <w:p w14:paraId="07C5DA70" w14:textId="0B185F8D" w:rsidR="00E81F4B" w:rsidRPr="00A77FB2" w:rsidRDefault="00E81F4B" w:rsidP="003E2C8A">
      <w:pPr>
        <w:spacing w:after="0"/>
        <w:ind w:firstLine="360"/>
        <w:jc w:val="both"/>
        <w:rPr>
          <w:rFonts w:ascii="Garamond" w:eastAsia="Times New Roman" w:hAnsi="Garamond" w:cstheme="majorHAnsi"/>
          <w:color w:val="auto"/>
          <w:szCs w:val="22"/>
          <w:u w:val="single"/>
          <w:lang w:eastAsia="en-GB"/>
        </w:rPr>
      </w:pPr>
      <w:r w:rsidRPr="00A77FB2">
        <w:rPr>
          <w:rFonts w:ascii="Garamond" w:eastAsia="Times New Roman" w:hAnsi="Garamond" w:cstheme="majorHAnsi"/>
          <w:color w:val="auto"/>
          <w:szCs w:val="22"/>
          <w:u w:val="single"/>
          <w:lang w:eastAsia="en-GB"/>
        </w:rPr>
        <w:t>Mitigation:</w:t>
      </w:r>
    </w:p>
    <w:p w14:paraId="61216283" w14:textId="1CCC8C85" w:rsidR="003E2C8A" w:rsidRPr="00A77FB2" w:rsidRDefault="003E2C8A" w:rsidP="00542DF6">
      <w:pPr>
        <w:numPr>
          <w:ilvl w:val="0"/>
          <w:numId w:val="41"/>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 xml:space="preserve">Implement proactive public relations strategies to highlight positive contributions to child </w:t>
      </w:r>
      <w:r w:rsidR="002E2AE5">
        <w:rPr>
          <w:rFonts w:ascii="Garamond" w:eastAsia="Times New Roman" w:hAnsi="Garamond" w:cstheme="majorHAnsi"/>
          <w:color w:val="auto"/>
          <w:szCs w:val="22"/>
          <w:lang w:eastAsia="en-GB"/>
        </w:rPr>
        <w:t>labour</w:t>
      </w:r>
      <w:r w:rsidRPr="00A77FB2">
        <w:rPr>
          <w:rFonts w:ascii="Garamond" w:eastAsia="Times New Roman" w:hAnsi="Garamond" w:cstheme="majorHAnsi"/>
          <w:color w:val="auto"/>
          <w:szCs w:val="22"/>
          <w:lang w:eastAsia="en-GB"/>
        </w:rPr>
        <w:t xml:space="preserve"> eradication.</w:t>
      </w:r>
    </w:p>
    <w:p w14:paraId="4C59ABFD" w14:textId="77777777" w:rsidR="00E81F4B" w:rsidRPr="00A77FB2" w:rsidRDefault="00E81F4B" w:rsidP="00542DF6">
      <w:pPr>
        <w:numPr>
          <w:ilvl w:val="0"/>
          <w:numId w:val="41"/>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Develop crisis communication plans to address potential reputation issues promptly.</w:t>
      </w:r>
    </w:p>
    <w:p w14:paraId="432F4F05" w14:textId="77777777" w:rsidR="00E81F4B" w:rsidRPr="00A77FB2" w:rsidRDefault="00E81F4B" w:rsidP="00E81F4B">
      <w:pPr>
        <w:spacing w:after="0"/>
        <w:jc w:val="both"/>
        <w:rPr>
          <w:rFonts w:ascii="Garamond" w:eastAsia="Times New Roman" w:hAnsi="Garamond" w:cstheme="majorHAnsi"/>
          <w:b/>
          <w:bCs/>
          <w:color w:val="auto"/>
          <w:szCs w:val="22"/>
          <w:bdr w:val="single" w:sz="2" w:space="0" w:color="D9D9E3" w:frame="1"/>
          <w:lang w:eastAsia="en-GB"/>
        </w:rPr>
      </w:pPr>
    </w:p>
    <w:p w14:paraId="08F75C8B" w14:textId="77777777" w:rsidR="00E81F4B" w:rsidRPr="00A77FB2" w:rsidRDefault="00E81F4B" w:rsidP="00542DF6">
      <w:pPr>
        <w:pStyle w:val="ListParagraph"/>
        <w:numPr>
          <w:ilvl w:val="0"/>
          <w:numId w:val="37"/>
        </w:numPr>
        <w:spacing w:after="0"/>
        <w:jc w:val="both"/>
        <w:rPr>
          <w:rFonts w:ascii="Garamond" w:eastAsia="Times New Roman" w:hAnsi="Garamond" w:cstheme="majorHAnsi"/>
          <w:b/>
          <w:bCs/>
          <w:color w:val="auto"/>
          <w:szCs w:val="22"/>
          <w:lang w:eastAsia="en-GB"/>
        </w:rPr>
      </w:pPr>
      <w:r w:rsidRPr="00A77FB2">
        <w:rPr>
          <w:rFonts w:ascii="Garamond" w:eastAsia="Times New Roman" w:hAnsi="Garamond" w:cstheme="majorHAnsi"/>
          <w:b/>
          <w:bCs/>
          <w:color w:val="auto"/>
          <w:szCs w:val="22"/>
          <w:lang w:eastAsia="en-GB"/>
        </w:rPr>
        <w:t>Economic and Political stability</w:t>
      </w:r>
    </w:p>
    <w:p w14:paraId="14A5FF4A" w14:textId="4DACFDBE" w:rsidR="00E81F4B" w:rsidRPr="00A77FB2" w:rsidRDefault="00E81F4B" w:rsidP="00CC5588">
      <w:pPr>
        <w:spacing w:after="0"/>
        <w:ind w:left="36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Unforeseen economic or political instability in the region could disrupt engagement efforts.</w:t>
      </w:r>
    </w:p>
    <w:p w14:paraId="471FF298" w14:textId="77777777" w:rsidR="00CC5588" w:rsidRPr="00A77FB2" w:rsidRDefault="00CC5588" w:rsidP="00CC5588">
      <w:pPr>
        <w:spacing w:after="0"/>
        <w:ind w:left="720"/>
        <w:jc w:val="both"/>
        <w:rPr>
          <w:rFonts w:ascii="Garamond" w:eastAsia="Times New Roman" w:hAnsi="Garamond" w:cstheme="majorHAnsi"/>
          <w:b/>
          <w:bCs/>
          <w:color w:val="auto"/>
          <w:szCs w:val="22"/>
          <w:lang w:eastAsia="en-GB"/>
        </w:rPr>
      </w:pPr>
    </w:p>
    <w:p w14:paraId="3F3F759A" w14:textId="14100F19" w:rsidR="00E81F4B" w:rsidRPr="00A77FB2" w:rsidRDefault="00E81F4B" w:rsidP="00CC5588">
      <w:pPr>
        <w:spacing w:after="0"/>
        <w:ind w:firstLine="360"/>
        <w:jc w:val="both"/>
        <w:rPr>
          <w:rFonts w:ascii="Garamond" w:eastAsia="Times New Roman" w:hAnsi="Garamond" w:cstheme="majorHAnsi"/>
          <w:color w:val="auto"/>
          <w:szCs w:val="22"/>
          <w:u w:val="single"/>
          <w:lang w:eastAsia="en-GB"/>
        </w:rPr>
      </w:pPr>
      <w:r w:rsidRPr="00A77FB2">
        <w:rPr>
          <w:rFonts w:ascii="Garamond" w:eastAsia="Times New Roman" w:hAnsi="Garamond" w:cstheme="majorHAnsi"/>
          <w:color w:val="auto"/>
          <w:szCs w:val="22"/>
          <w:u w:val="single"/>
          <w:lang w:eastAsia="en-GB"/>
        </w:rPr>
        <w:t>Mitigation:</w:t>
      </w:r>
    </w:p>
    <w:p w14:paraId="008F65DF" w14:textId="77777777" w:rsidR="00E81F4B" w:rsidRPr="00A77FB2" w:rsidRDefault="00E81F4B" w:rsidP="00542DF6">
      <w:pPr>
        <w:numPr>
          <w:ilvl w:val="0"/>
          <w:numId w:val="42"/>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Diversify engagement strategies to adapt to changing circumstances.</w:t>
      </w:r>
    </w:p>
    <w:p w14:paraId="1843D615" w14:textId="77777777" w:rsidR="00E81F4B" w:rsidRPr="00A77FB2" w:rsidRDefault="00E81F4B" w:rsidP="00542DF6">
      <w:pPr>
        <w:numPr>
          <w:ilvl w:val="0"/>
          <w:numId w:val="42"/>
        </w:numPr>
        <w:spacing w:after="0"/>
        <w:jc w:val="both"/>
        <w:rPr>
          <w:rFonts w:ascii="Garamond" w:eastAsia="Times New Roman" w:hAnsi="Garamond" w:cstheme="majorHAnsi"/>
          <w:color w:val="auto"/>
          <w:szCs w:val="22"/>
          <w:lang w:eastAsia="en-GB"/>
        </w:rPr>
      </w:pPr>
      <w:r w:rsidRPr="00A77FB2">
        <w:rPr>
          <w:rFonts w:ascii="Garamond" w:eastAsia="Times New Roman" w:hAnsi="Garamond" w:cstheme="majorHAnsi"/>
          <w:color w:val="auto"/>
          <w:szCs w:val="22"/>
          <w:lang w:eastAsia="en-GB"/>
        </w:rPr>
        <w:t>Maintain open communication channels with stakeholders to address challenges as they arise.</w:t>
      </w:r>
    </w:p>
    <w:p w14:paraId="7D78B4B3" w14:textId="77777777" w:rsidR="00E81F4B" w:rsidRPr="00A77FB2" w:rsidRDefault="00E81F4B" w:rsidP="00E81F4B">
      <w:pPr>
        <w:spacing w:after="0"/>
        <w:ind w:left="720"/>
        <w:jc w:val="both"/>
        <w:rPr>
          <w:rFonts w:ascii="Garamond" w:eastAsia="Times New Roman" w:hAnsi="Garamond" w:cstheme="majorHAnsi"/>
          <w:color w:val="auto"/>
          <w:sz w:val="24"/>
          <w:highlight w:val="lightGray"/>
          <w:lang w:eastAsia="en-GB"/>
        </w:rPr>
      </w:pPr>
    </w:p>
    <w:p w14:paraId="48AD9816" w14:textId="77777777" w:rsidR="00E81F4B" w:rsidRPr="00DD4D63" w:rsidRDefault="00E81F4B" w:rsidP="00E81F4B">
      <w:pPr>
        <w:spacing w:after="0"/>
        <w:jc w:val="both"/>
        <w:rPr>
          <w:rFonts w:ascii="Garamond" w:eastAsia="Times New Roman" w:hAnsi="Garamond" w:cstheme="majorHAnsi"/>
          <w:sz w:val="24"/>
          <w:lang w:eastAsia="en-GB"/>
        </w:rPr>
      </w:pPr>
    </w:p>
    <w:p w14:paraId="46B05451" w14:textId="77777777" w:rsidR="00E81F4B" w:rsidRPr="003171C2" w:rsidRDefault="00E81F4B" w:rsidP="00E81F4B">
      <w:pPr>
        <w:pStyle w:val="ListParagraph"/>
        <w:spacing w:after="0"/>
        <w:ind w:left="0"/>
        <w:rPr>
          <w:rFonts w:ascii="Garamond" w:eastAsia="Times New Roman" w:hAnsi="Garamond"/>
          <w:sz w:val="24"/>
          <w:lang w:eastAsia="en-GB"/>
        </w:rPr>
      </w:pPr>
    </w:p>
    <w:p w14:paraId="759F7679" w14:textId="77777777" w:rsidR="00E81F4B" w:rsidRPr="003171C2" w:rsidRDefault="00E81F4B" w:rsidP="00E81F4B">
      <w:pPr>
        <w:pStyle w:val="ListParagraph"/>
        <w:spacing w:after="0"/>
        <w:ind w:left="0"/>
        <w:rPr>
          <w:rFonts w:ascii="Garamond" w:eastAsia="Times New Roman" w:hAnsi="Garamond"/>
          <w:b/>
          <w:bCs/>
          <w:sz w:val="24"/>
          <w:lang w:eastAsia="en-GB"/>
        </w:rPr>
      </w:pPr>
    </w:p>
    <w:p w14:paraId="0190F201" w14:textId="77777777" w:rsidR="00E81F4B" w:rsidRPr="003171C2" w:rsidRDefault="00E81F4B" w:rsidP="00E81F4B">
      <w:pPr>
        <w:spacing w:after="0" w:line="360" w:lineRule="auto"/>
        <w:jc w:val="both"/>
        <w:rPr>
          <w:rFonts w:ascii="Garamond" w:hAnsi="Garamond"/>
          <w:sz w:val="24"/>
        </w:rPr>
      </w:pPr>
    </w:p>
    <w:p w14:paraId="30A0AF29" w14:textId="77777777" w:rsidR="00E81F4B" w:rsidRPr="00980B64" w:rsidRDefault="00E81F4B" w:rsidP="00E81F4B">
      <w:pPr>
        <w:rPr>
          <w:rFonts w:ascii="Garamond" w:hAnsi="Garamond"/>
          <w:b/>
          <w:bCs/>
          <w:szCs w:val="22"/>
        </w:rPr>
      </w:pPr>
      <w:r w:rsidRPr="00980B64">
        <w:rPr>
          <w:rFonts w:ascii="Garamond" w:hAnsi="Garamond"/>
          <w:b/>
          <w:bCs/>
          <w:szCs w:val="22"/>
        </w:rPr>
        <w:br w:type="page"/>
      </w:r>
    </w:p>
    <w:p w14:paraId="1F6C847A" w14:textId="3C1C477F" w:rsidR="00E81F4B" w:rsidRPr="00887DFD" w:rsidRDefault="00E81F4B" w:rsidP="00E81F4B">
      <w:pPr>
        <w:spacing w:before="100" w:beforeAutospacing="1" w:after="100" w:afterAutospacing="1" w:line="240" w:lineRule="auto"/>
        <w:outlineLvl w:val="2"/>
        <w:rPr>
          <w:rFonts w:asciiTheme="majorHAnsi" w:hAnsiTheme="majorHAnsi" w:cstheme="majorHAnsi"/>
          <w:color w:val="2F5496" w:themeColor="accent1" w:themeShade="BF"/>
          <w:sz w:val="32"/>
          <w:szCs w:val="32"/>
        </w:rPr>
      </w:pPr>
      <w:bookmarkStart w:id="33" w:name="_Toc161041196"/>
      <w:r w:rsidRPr="00887DFD">
        <w:rPr>
          <w:rFonts w:asciiTheme="majorHAnsi" w:hAnsiTheme="majorHAnsi" w:cstheme="majorHAnsi"/>
          <w:color w:val="2F5496" w:themeColor="accent1" w:themeShade="BF"/>
          <w:sz w:val="32"/>
          <w:szCs w:val="32"/>
        </w:rPr>
        <w:lastRenderedPageBreak/>
        <w:t>Conclusion</w:t>
      </w:r>
      <w:bookmarkEnd w:id="33"/>
    </w:p>
    <w:p w14:paraId="16CBFDE6" w14:textId="759CFB5F" w:rsidR="00DF380F" w:rsidRPr="00A77FB2" w:rsidRDefault="00DF380F" w:rsidP="00F51FB5">
      <w:pPr>
        <w:spacing w:after="0" w:line="240" w:lineRule="auto"/>
        <w:jc w:val="both"/>
        <w:outlineLvl w:val="2"/>
        <w:rPr>
          <w:rFonts w:ascii="Garamond" w:hAnsi="Garamond" w:cs="Segoe UI"/>
          <w:color w:val="auto"/>
          <w:szCs w:val="22"/>
        </w:rPr>
      </w:pPr>
      <w:bookmarkStart w:id="34" w:name="_Toc157751506"/>
      <w:bookmarkStart w:id="35" w:name="_Toc157752254"/>
      <w:bookmarkStart w:id="36" w:name="_Toc161041089"/>
      <w:bookmarkStart w:id="37" w:name="_Toc161041197"/>
      <w:r w:rsidRPr="00A77FB2">
        <w:rPr>
          <w:rFonts w:ascii="Garamond" w:hAnsi="Garamond" w:cs="Segoe UI"/>
          <w:color w:val="auto"/>
          <w:szCs w:val="22"/>
        </w:rPr>
        <w:t>Th</w:t>
      </w:r>
      <w:r w:rsidR="0048437D" w:rsidRPr="00A77FB2">
        <w:rPr>
          <w:rFonts w:ascii="Garamond" w:hAnsi="Garamond" w:cs="Segoe UI"/>
          <w:color w:val="auto"/>
          <w:szCs w:val="22"/>
        </w:rPr>
        <w:t xml:space="preserve">is report </w:t>
      </w:r>
      <w:r w:rsidRPr="00A77FB2">
        <w:rPr>
          <w:rFonts w:ascii="Garamond" w:hAnsi="Garamond" w:cs="Segoe UI"/>
          <w:color w:val="auto"/>
          <w:szCs w:val="22"/>
        </w:rPr>
        <w:t xml:space="preserve">culminates with a reaffirmation of the crucial role that the private sector, in </w:t>
      </w:r>
      <w:r w:rsidR="00950ADC">
        <w:rPr>
          <w:rFonts w:ascii="Garamond" w:hAnsi="Garamond" w:cs="Segoe UI"/>
          <w:color w:val="auto"/>
          <w:szCs w:val="22"/>
        </w:rPr>
        <w:t>collaboration</w:t>
      </w:r>
      <w:r w:rsidRPr="00A77FB2">
        <w:rPr>
          <w:rFonts w:ascii="Garamond" w:hAnsi="Garamond" w:cs="Segoe UI"/>
          <w:color w:val="auto"/>
          <w:szCs w:val="22"/>
        </w:rPr>
        <w:t xml:space="preserve"> with other key stakeholders, plays in the eradication of child </w:t>
      </w:r>
      <w:r w:rsidR="002E2AE5">
        <w:rPr>
          <w:rFonts w:ascii="Garamond" w:hAnsi="Garamond" w:cs="Segoe UI"/>
          <w:color w:val="auto"/>
          <w:szCs w:val="22"/>
        </w:rPr>
        <w:t>labour</w:t>
      </w:r>
      <w:r w:rsidRPr="00A77FB2">
        <w:rPr>
          <w:rFonts w:ascii="Garamond" w:hAnsi="Garamond" w:cs="Segoe UI"/>
          <w:color w:val="auto"/>
          <w:szCs w:val="22"/>
        </w:rPr>
        <w:t xml:space="preserve"> in Uganda's gold mining communities. The challenges faced in the districts of Busia, Moroto, and Nakapiripirit are multifaceted, deeply rooted in socio-economic, cultural, and environmental factors. However, the commitment to applying the Children’s Rights and Business Principles (CRBPs) in both formal and informal mining sectors presents a</w:t>
      </w:r>
      <w:r w:rsidR="00AB6709" w:rsidRPr="00A77FB2">
        <w:rPr>
          <w:rFonts w:ascii="Garamond" w:hAnsi="Garamond" w:cs="Segoe UI"/>
          <w:color w:val="auto"/>
          <w:szCs w:val="22"/>
        </w:rPr>
        <w:t>n effective</w:t>
      </w:r>
      <w:r w:rsidRPr="00A77FB2">
        <w:rPr>
          <w:rFonts w:ascii="Garamond" w:hAnsi="Garamond" w:cs="Segoe UI"/>
          <w:color w:val="auto"/>
          <w:szCs w:val="22"/>
        </w:rPr>
        <w:t xml:space="preserve"> pathway towards meaningful change.</w:t>
      </w:r>
      <w:bookmarkEnd w:id="34"/>
      <w:bookmarkEnd w:id="35"/>
      <w:bookmarkEnd w:id="36"/>
      <w:bookmarkEnd w:id="37"/>
    </w:p>
    <w:p w14:paraId="723EEBD0" w14:textId="77777777" w:rsidR="00DF380F" w:rsidRPr="00A77FB2" w:rsidRDefault="00DF380F" w:rsidP="00F51FB5">
      <w:pPr>
        <w:spacing w:after="0" w:line="240" w:lineRule="auto"/>
        <w:jc w:val="both"/>
        <w:outlineLvl w:val="2"/>
        <w:rPr>
          <w:rFonts w:ascii="Garamond" w:hAnsi="Garamond" w:cs="Segoe UI"/>
          <w:color w:val="auto"/>
          <w:szCs w:val="22"/>
        </w:rPr>
      </w:pPr>
    </w:p>
    <w:p w14:paraId="024CCC19" w14:textId="16FD65CA" w:rsidR="00DF380F" w:rsidRPr="00A77FB2" w:rsidRDefault="00633C05" w:rsidP="00F51FB5">
      <w:pPr>
        <w:spacing w:after="0" w:line="240" w:lineRule="auto"/>
        <w:jc w:val="both"/>
        <w:outlineLvl w:val="2"/>
        <w:rPr>
          <w:rFonts w:ascii="Garamond" w:hAnsi="Garamond" w:cs="Segoe UI"/>
          <w:color w:val="auto"/>
          <w:szCs w:val="22"/>
        </w:rPr>
      </w:pPr>
      <w:bookmarkStart w:id="38" w:name="_Toc157751507"/>
      <w:bookmarkStart w:id="39" w:name="_Toc157752255"/>
      <w:bookmarkStart w:id="40" w:name="_Toc161041090"/>
      <w:bookmarkStart w:id="41" w:name="_Toc161041198"/>
      <w:r w:rsidRPr="00A77FB2">
        <w:rPr>
          <w:rFonts w:ascii="Garamond" w:hAnsi="Garamond" w:cs="Segoe UI"/>
          <w:color w:val="auto"/>
          <w:szCs w:val="22"/>
        </w:rPr>
        <w:t>T</w:t>
      </w:r>
      <w:r w:rsidR="00DF380F" w:rsidRPr="00A77FB2">
        <w:rPr>
          <w:rFonts w:ascii="Garamond" w:hAnsi="Garamond" w:cs="Segoe UI"/>
          <w:color w:val="auto"/>
          <w:szCs w:val="22"/>
        </w:rPr>
        <w:t xml:space="preserve">he report highlights </w:t>
      </w:r>
      <w:r w:rsidRPr="00A77FB2">
        <w:rPr>
          <w:rFonts w:ascii="Garamond" w:hAnsi="Garamond" w:cs="Segoe UI"/>
          <w:color w:val="auto"/>
          <w:szCs w:val="22"/>
        </w:rPr>
        <w:t>a</w:t>
      </w:r>
      <w:r w:rsidR="00623C8E" w:rsidRPr="00A77FB2">
        <w:rPr>
          <w:rFonts w:ascii="Garamond" w:hAnsi="Garamond" w:cs="Segoe UI"/>
          <w:color w:val="auto"/>
          <w:szCs w:val="22"/>
        </w:rPr>
        <w:t xml:space="preserve"> combination</w:t>
      </w:r>
      <w:r w:rsidR="00DF380F" w:rsidRPr="00A77FB2">
        <w:rPr>
          <w:rFonts w:ascii="Garamond" w:hAnsi="Garamond" w:cs="Segoe UI"/>
          <w:color w:val="auto"/>
          <w:szCs w:val="22"/>
        </w:rPr>
        <w:t xml:space="preserve"> of factors contributing to child </w:t>
      </w:r>
      <w:r w:rsidR="002E2AE5">
        <w:rPr>
          <w:rFonts w:ascii="Garamond" w:hAnsi="Garamond" w:cs="Segoe UI"/>
          <w:color w:val="auto"/>
          <w:szCs w:val="22"/>
        </w:rPr>
        <w:t>labour</w:t>
      </w:r>
      <w:r w:rsidR="00DF380F" w:rsidRPr="00A77FB2">
        <w:rPr>
          <w:rFonts w:ascii="Garamond" w:hAnsi="Garamond" w:cs="Segoe UI"/>
          <w:color w:val="auto"/>
          <w:szCs w:val="22"/>
        </w:rPr>
        <w:t xml:space="preserve"> rang</w:t>
      </w:r>
      <w:r w:rsidR="0004638C" w:rsidRPr="00A77FB2">
        <w:rPr>
          <w:rFonts w:ascii="Garamond" w:hAnsi="Garamond" w:cs="Segoe UI"/>
          <w:color w:val="auto"/>
          <w:szCs w:val="22"/>
        </w:rPr>
        <w:t>ing</w:t>
      </w:r>
      <w:r w:rsidR="00DF380F" w:rsidRPr="00A77FB2">
        <w:rPr>
          <w:rFonts w:ascii="Garamond" w:hAnsi="Garamond" w:cs="Segoe UI"/>
          <w:color w:val="auto"/>
          <w:szCs w:val="22"/>
        </w:rPr>
        <w:t xml:space="preserve"> from poverty and economic pressures, unsafe mining practices, in-migration, resettlement and land disputes, to conflicts between mining companies and communities, and the dynamics of the local markets. Each factor, while distinct, is interconnected, underscoring the need for a comprehensive and integrated approach to tackle this issue.</w:t>
      </w:r>
      <w:bookmarkEnd w:id="38"/>
      <w:bookmarkEnd w:id="39"/>
      <w:bookmarkEnd w:id="40"/>
      <w:bookmarkEnd w:id="41"/>
    </w:p>
    <w:p w14:paraId="6F3F7EBE" w14:textId="77777777" w:rsidR="00DF380F" w:rsidRPr="00A77FB2" w:rsidRDefault="00DF380F" w:rsidP="00F51FB5">
      <w:pPr>
        <w:spacing w:after="0" w:line="240" w:lineRule="auto"/>
        <w:jc w:val="both"/>
        <w:outlineLvl w:val="2"/>
        <w:rPr>
          <w:rFonts w:ascii="Garamond" w:hAnsi="Garamond" w:cs="Segoe UI"/>
          <w:color w:val="auto"/>
          <w:szCs w:val="22"/>
        </w:rPr>
      </w:pPr>
    </w:p>
    <w:p w14:paraId="5A52F8F5" w14:textId="7C9EC897" w:rsidR="00DF380F" w:rsidRPr="00A77FB2" w:rsidRDefault="00DF380F" w:rsidP="00F51FB5">
      <w:pPr>
        <w:spacing w:after="0" w:line="240" w:lineRule="auto"/>
        <w:jc w:val="both"/>
        <w:outlineLvl w:val="2"/>
        <w:rPr>
          <w:rFonts w:ascii="Garamond" w:hAnsi="Garamond" w:cs="Segoe UI"/>
          <w:color w:val="auto"/>
          <w:szCs w:val="22"/>
        </w:rPr>
      </w:pPr>
      <w:bookmarkStart w:id="42" w:name="_Toc157751508"/>
      <w:bookmarkStart w:id="43" w:name="_Toc157752256"/>
      <w:bookmarkStart w:id="44" w:name="_Toc161041091"/>
      <w:bookmarkStart w:id="45" w:name="_Toc161041199"/>
      <w:r w:rsidRPr="00A77FB2">
        <w:rPr>
          <w:rFonts w:ascii="Garamond" w:hAnsi="Garamond" w:cs="Segoe UI"/>
          <w:color w:val="auto"/>
          <w:szCs w:val="22"/>
        </w:rPr>
        <w:t xml:space="preserve">The Work No Child’s Business (WNCB) program stands as a testament to what can be achieved through collective action and shared responsibility. By </w:t>
      </w:r>
      <w:r w:rsidR="0051138C" w:rsidRPr="00A77FB2">
        <w:rPr>
          <w:rFonts w:ascii="Garamond" w:hAnsi="Garamond" w:cs="Segoe UI"/>
          <w:color w:val="auto"/>
          <w:szCs w:val="22"/>
        </w:rPr>
        <w:t>mapping</w:t>
      </w:r>
      <w:r w:rsidRPr="00A77FB2">
        <w:rPr>
          <w:rFonts w:ascii="Garamond" w:hAnsi="Garamond" w:cs="Segoe UI"/>
          <w:color w:val="auto"/>
          <w:szCs w:val="22"/>
        </w:rPr>
        <w:t xml:space="preserve"> clear pathways of change and assigning roles to each stakeholder group, the program sets the foundation for a coordinated and sustained effort against child </w:t>
      </w:r>
      <w:r w:rsidR="002E2AE5">
        <w:rPr>
          <w:rFonts w:ascii="Garamond" w:hAnsi="Garamond" w:cs="Segoe UI"/>
          <w:color w:val="auto"/>
          <w:szCs w:val="22"/>
        </w:rPr>
        <w:t>labour</w:t>
      </w:r>
      <w:r w:rsidRPr="00A77FB2">
        <w:rPr>
          <w:rFonts w:ascii="Garamond" w:hAnsi="Garamond" w:cs="Segoe UI"/>
          <w:color w:val="auto"/>
          <w:szCs w:val="22"/>
        </w:rPr>
        <w:t>.</w:t>
      </w:r>
      <w:bookmarkEnd w:id="42"/>
      <w:bookmarkEnd w:id="43"/>
      <w:bookmarkEnd w:id="44"/>
      <w:bookmarkEnd w:id="45"/>
      <w:r w:rsidRPr="00A77FB2">
        <w:rPr>
          <w:rFonts w:ascii="Garamond" w:hAnsi="Garamond" w:cs="Segoe UI"/>
          <w:color w:val="auto"/>
          <w:szCs w:val="22"/>
        </w:rPr>
        <w:t xml:space="preserve"> </w:t>
      </w:r>
    </w:p>
    <w:p w14:paraId="3ACFBCCD" w14:textId="77777777" w:rsidR="00AF1854" w:rsidRPr="00A77FB2" w:rsidRDefault="00AF1854" w:rsidP="00F51FB5">
      <w:pPr>
        <w:spacing w:after="0" w:line="240" w:lineRule="auto"/>
        <w:jc w:val="both"/>
        <w:outlineLvl w:val="2"/>
        <w:rPr>
          <w:rFonts w:ascii="Garamond" w:hAnsi="Garamond" w:cs="Segoe UI"/>
          <w:color w:val="auto"/>
          <w:szCs w:val="22"/>
        </w:rPr>
      </w:pPr>
    </w:p>
    <w:p w14:paraId="3ED32801" w14:textId="25E65F56" w:rsidR="00AF1854" w:rsidRPr="00A77FB2" w:rsidRDefault="00AF1854" w:rsidP="00F51FB5">
      <w:pPr>
        <w:spacing w:after="0" w:line="240" w:lineRule="auto"/>
        <w:jc w:val="both"/>
        <w:outlineLvl w:val="2"/>
        <w:rPr>
          <w:rFonts w:ascii="Garamond" w:hAnsi="Garamond" w:cs="Segoe UI"/>
          <w:color w:val="auto"/>
          <w:szCs w:val="22"/>
        </w:rPr>
      </w:pPr>
      <w:bookmarkStart w:id="46" w:name="_Toc157751509"/>
      <w:bookmarkStart w:id="47" w:name="_Toc157752257"/>
      <w:bookmarkStart w:id="48" w:name="_Toc161041092"/>
      <w:bookmarkStart w:id="49" w:name="_Toc161041200"/>
      <w:r w:rsidRPr="00A77FB2">
        <w:rPr>
          <w:rFonts w:ascii="Garamond" w:hAnsi="Garamond" w:cs="Segoe UI"/>
          <w:color w:val="auto"/>
          <w:szCs w:val="22"/>
        </w:rPr>
        <w:t xml:space="preserve">The strategies and recommendations detailed in the report are underpinned by principles of </w:t>
      </w:r>
      <w:r w:rsidR="00950ADC">
        <w:rPr>
          <w:rFonts w:ascii="Garamond" w:hAnsi="Garamond" w:cs="Segoe UI"/>
          <w:color w:val="auto"/>
          <w:szCs w:val="22"/>
        </w:rPr>
        <w:t>collaboration</w:t>
      </w:r>
      <w:r w:rsidRPr="00A77FB2">
        <w:rPr>
          <w:rFonts w:ascii="Garamond" w:hAnsi="Garamond" w:cs="Segoe UI"/>
          <w:color w:val="auto"/>
          <w:szCs w:val="22"/>
        </w:rPr>
        <w:t>, sustainability, and respect for human rights</w:t>
      </w:r>
      <w:r w:rsidR="00451CD3" w:rsidRPr="00A77FB2">
        <w:rPr>
          <w:rFonts w:ascii="Garamond" w:hAnsi="Garamond" w:cs="Segoe UI"/>
          <w:color w:val="auto"/>
          <w:szCs w:val="22"/>
        </w:rPr>
        <w:t xml:space="preserve">, </w:t>
      </w:r>
      <w:r w:rsidR="00E3312C" w:rsidRPr="00A77FB2">
        <w:rPr>
          <w:rFonts w:ascii="Garamond" w:hAnsi="Garamond" w:cs="Segoe UI"/>
          <w:color w:val="auto"/>
          <w:szCs w:val="22"/>
        </w:rPr>
        <w:t>in this case prioritizing children’s rights</w:t>
      </w:r>
      <w:r w:rsidRPr="00A77FB2">
        <w:rPr>
          <w:rFonts w:ascii="Garamond" w:hAnsi="Garamond" w:cs="Segoe UI"/>
          <w:color w:val="auto"/>
          <w:szCs w:val="22"/>
        </w:rPr>
        <w:t>. They call for active participation from the private sector, support from government bodies, partnerships with NGOs, and empowerment of the local communities. The emphasis on continuous monitoring and evaluation ensures that the initiatives remain responsive and adaptive to the evolving context on the ground.</w:t>
      </w:r>
      <w:bookmarkEnd w:id="46"/>
      <w:bookmarkEnd w:id="47"/>
      <w:bookmarkEnd w:id="48"/>
      <w:bookmarkEnd w:id="49"/>
    </w:p>
    <w:p w14:paraId="5408218C" w14:textId="77777777" w:rsidR="00AF1854" w:rsidRPr="00A77FB2" w:rsidRDefault="00AF1854" w:rsidP="00F51FB5">
      <w:pPr>
        <w:spacing w:after="0" w:line="240" w:lineRule="auto"/>
        <w:jc w:val="both"/>
        <w:outlineLvl w:val="2"/>
        <w:rPr>
          <w:rFonts w:ascii="Garamond" w:hAnsi="Garamond" w:cs="Segoe UI"/>
          <w:color w:val="auto"/>
          <w:szCs w:val="22"/>
        </w:rPr>
      </w:pPr>
    </w:p>
    <w:p w14:paraId="158BD2FF" w14:textId="2C7C3BEE" w:rsidR="00AF1854" w:rsidRPr="00A77FB2" w:rsidRDefault="00AF1854" w:rsidP="00F51FB5">
      <w:pPr>
        <w:spacing w:after="0" w:line="240" w:lineRule="auto"/>
        <w:jc w:val="both"/>
        <w:outlineLvl w:val="2"/>
        <w:rPr>
          <w:rFonts w:ascii="Garamond" w:hAnsi="Garamond" w:cs="Segoe UI"/>
          <w:color w:val="auto"/>
          <w:szCs w:val="22"/>
        </w:rPr>
      </w:pPr>
      <w:bookmarkStart w:id="50" w:name="_Toc157751510"/>
      <w:bookmarkStart w:id="51" w:name="_Toc157752258"/>
      <w:bookmarkStart w:id="52" w:name="_Toc161041093"/>
      <w:bookmarkStart w:id="53" w:name="_Toc161041201"/>
      <w:r w:rsidRPr="00A77FB2">
        <w:rPr>
          <w:rFonts w:ascii="Garamond" w:hAnsi="Garamond" w:cs="Segoe UI"/>
          <w:color w:val="auto"/>
          <w:szCs w:val="22"/>
        </w:rPr>
        <w:t>Risk management is recognized as a critical component, acknowledging potential obstacles such as resistance from various sectors, bureaucratic hurdles, and the volatility of economic and political climates. The proactive identification and mitigation of these risks are essential in steering the initiatives towards success</w:t>
      </w:r>
      <w:r w:rsidR="00554FF5" w:rsidRPr="00A77FB2">
        <w:rPr>
          <w:rFonts w:ascii="Garamond" w:hAnsi="Garamond" w:cs="Segoe UI"/>
          <w:color w:val="auto"/>
          <w:szCs w:val="22"/>
        </w:rPr>
        <w:t>.</w:t>
      </w:r>
      <w:bookmarkEnd w:id="50"/>
      <w:bookmarkEnd w:id="51"/>
      <w:bookmarkEnd w:id="52"/>
      <w:bookmarkEnd w:id="53"/>
    </w:p>
    <w:p w14:paraId="56FCBE94" w14:textId="77777777" w:rsidR="00554FF5" w:rsidRPr="00A77FB2" w:rsidRDefault="00554FF5" w:rsidP="00F51FB5">
      <w:pPr>
        <w:spacing w:after="0" w:line="240" w:lineRule="auto"/>
        <w:jc w:val="both"/>
        <w:outlineLvl w:val="2"/>
        <w:rPr>
          <w:rFonts w:ascii="Garamond" w:hAnsi="Garamond" w:cs="Segoe UI"/>
          <w:color w:val="auto"/>
          <w:szCs w:val="22"/>
        </w:rPr>
      </w:pPr>
    </w:p>
    <w:p w14:paraId="51B8784E" w14:textId="4677AF19" w:rsidR="00554FF5" w:rsidRPr="00A77FB2" w:rsidRDefault="00CF75E0" w:rsidP="00F51FB5">
      <w:pPr>
        <w:spacing w:after="0" w:line="240" w:lineRule="auto"/>
        <w:jc w:val="both"/>
        <w:outlineLvl w:val="2"/>
        <w:rPr>
          <w:rFonts w:ascii="Garamond" w:hAnsi="Garamond" w:cs="Segoe UI"/>
          <w:color w:val="auto"/>
          <w:szCs w:val="22"/>
        </w:rPr>
      </w:pPr>
      <w:bookmarkStart w:id="54" w:name="_Toc157751511"/>
      <w:bookmarkStart w:id="55" w:name="_Toc157752259"/>
      <w:bookmarkStart w:id="56" w:name="_Toc161041094"/>
      <w:bookmarkStart w:id="57" w:name="_Toc161041202"/>
      <w:r w:rsidRPr="00A77FB2">
        <w:rPr>
          <w:rFonts w:ascii="Garamond" w:hAnsi="Garamond" w:cs="Segoe UI"/>
          <w:color w:val="auto"/>
          <w:szCs w:val="22"/>
        </w:rPr>
        <w:t>In conclusion</w:t>
      </w:r>
      <w:r w:rsidR="00554FF5" w:rsidRPr="00A77FB2">
        <w:rPr>
          <w:rFonts w:ascii="Garamond" w:hAnsi="Garamond" w:cs="Segoe UI"/>
          <w:color w:val="auto"/>
          <w:szCs w:val="22"/>
        </w:rPr>
        <w:t xml:space="preserve">, it is clear that eradicating child </w:t>
      </w:r>
      <w:r w:rsidR="002E2AE5">
        <w:rPr>
          <w:rFonts w:ascii="Garamond" w:hAnsi="Garamond" w:cs="Segoe UI"/>
          <w:color w:val="auto"/>
          <w:szCs w:val="22"/>
        </w:rPr>
        <w:t>labour</w:t>
      </w:r>
      <w:r w:rsidR="00554FF5" w:rsidRPr="00A77FB2">
        <w:rPr>
          <w:rFonts w:ascii="Garamond" w:hAnsi="Garamond" w:cs="Segoe UI"/>
          <w:color w:val="auto"/>
          <w:szCs w:val="22"/>
        </w:rPr>
        <w:t xml:space="preserve"> in Uganda's mining communities is </w:t>
      </w:r>
      <w:r w:rsidR="007D3A07" w:rsidRPr="00A77FB2">
        <w:rPr>
          <w:rFonts w:ascii="Garamond" w:hAnsi="Garamond" w:cs="Segoe UI"/>
          <w:color w:val="auto"/>
          <w:szCs w:val="22"/>
        </w:rPr>
        <w:t xml:space="preserve">a process </w:t>
      </w:r>
      <w:r w:rsidR="00554FF5" w:rsidRPr="00A77FB2">
        <w:rPr>
          <w:rFonts w:ascii="Garamond" w:hAnsi="Garamond" w:cs="Segoe UI"/>
          <w:color w:val="auto"/>
          <w:szCs w:val="22"/>
        </w:rPr>
        <w:t xml:space="preserve">requiring </w:t>
      </w:r>
      <w:r w:rsidR="00950ADC">
        <w:rPr>
          <w:rFonts w:ascii="Garamond" w:hAnsi="Garamond" w:cs="Segoe UI"/>
          <w:color w:val="auto"/>
          <w:szCs w:val="22"/>
        </w:rPr>
        <w:t>collaboration</w:t>
      </w:r>
      <w:r w:rsidR="00554FF5" w:rsidRPr="00A77FB2">
        <w:rPr>
          <w:rFonts w:ascii="Garamond" w:hAnsi="Garamond" w:cs="Segoe UI"/>
          <w:color w:val="auto"/>
          <w:szCs w:val="22"/>
        </w:rPr>
        <w:t xml:space="preserve">, and a deep understanding of the local context. This report provides a roadmap, but its effective implementation </w:t>
      </w:r>
      <w:r w:rsidR="003B6DF1" w:rsidRPr="00A77FB2">
        <w:rPr>
          <w:rFonts w:ascii="Garamond" w:hAnsi="Garamond" w:cs="Segoe UI"/>
          <w:color w:val="auto"/>
          <w:szCs w:val="22"/>
        </w:rPr>
        <w:t>relies</w:t>
      </w:r>
      <w:r w:rsidR="00554FF5" w:rsidRPr="00A77FB2">
        <w:rPr>
          <w:rFonts w:ascii="Garamond" w:hAnsi="Garamond" w:cs="Segoe UI"/>
          <w:color w:val="auto"/>
          <w:szCs w:val="22"/>
        </w:rPr>
        <w:t xml:space="preserve"> on the commitment and concerted efforts of all stakeholders involved. The ultimate aim is to </w:t>
      </w:r>
      <w:r w:rsidR="006449D1">
        <w:rPr>
          <w:rFonts w:ascii="Garamond" w:hAnsi="Garamond" w:cs="Segoe UI"/>
          <w:color w:val="auto"/>
          <w:szCs w:val="22"/>
        </w:rPr>
        <w:t>deliver</w:t>
      </w:r>
      <w:r w:rsidR="00554FF5" w:rsidRPr="00A77FB2">
        <w:rPr>
          <w:rFonts w:ascii="Garamond" w:hAnsi="Garamond" w:cs="Segoe UI"/>
          <w:color w:val="auto"/>
          <w:szCs w:val="22"/>
        </w:rPr>
        <w:t xml:space="preserve"> an environment where children are free from </w:t>
      </w:r>
      <w:r w:rsidR="002E2AE5">
        <w:rPr>
          <w:rFonts w:ascii="Garamond" w:hAnsi="Garamond" w:cs="Segoe UI"/>
          <w:color w:val="auto"/>
          <w:szCs w:val="22"/>
        </w:rPr>
        <w:t>labour</w:t>
      </w:r>
      <w:r w:rsidR="00554FF5" w:rsidRPr="00A77FB2">
        <w:rPr>
          <w:rFonts w:ascii="Garamond" w:hAnsi="Garamond" w:cs="Segoe UI"/>
          <w:color w:val="auto"/>
          <w:szCs w:val="22"/>
        </w:rPr>
        <w:t xml:space="preserve">, their rights are protected, and they are afforded opportunities for education and development. Achieving this will not only uplift </w:t>
      </w:r>
      <w:r w:rsidR="00B52904" w:rsidRPr="00A77FB2">
        <w:rPr>
          <w:rFonts w:ascii="Garamond" w:hAnsi="Garamond" w:cs="Segoe UI"/>
          <w:color w:val="auto"/>
          <w:szCs w:val="22"/>
        </w:rPr>
        <w:t xml:space="preserve">their </w:t>
      </w:r>
      <w:r w:rsidR="00554FF5" w:rsidRPr="00A77FB2">
        <w:rPr>
          <w:rFonts w:ascii="Garamond" w:hAnsi="Garamond" w:cs="Segoe UI"/>
          <w:color w:val="auto"/>
          <w:szCs w:val="22"/>
        </w:rPr>
        <w:t>individual lives but also contribute to the broader goal of sustainable development in the region.</w:t>
      </w:r>
      <w:bookmarkEnd w:id="54"/>
      <w:bookmarkEnd w:id="55"/>
      <w:bookmarkEnd w:id="56"/>
      <w:bookmarkEnd w:id="57"/>
    </w:p>
    <w:p w14:paraId="316993C3" w14:textId="77777777" w:rsidR="00554FF5" w:rsidRPr="00A77FB2" w:rsidRDefault="00554FF5" w:rsidP="00F51FB5">
      <w:pPr>
        <w:spacing w:after="0" w:line="240" w:lineRule="auto"/>
        <w:jc w:val="both"/>
        <w:outlineLvl w:val="2"/>
        <w:rPr>
          <w:rFonts w:ascii="Garamond" w:hAnsi="Garamond" w:cs="Segoe UI"/>
          <w:color w:val="auto"/>
          <w:szCs w:val="22"/>
        </w:rPr>
      </w:pPr>
    </w:p>
    <w:p w14:paraId="23335220" w14:textId="10D1559F" w:rsidR="00554FF5" w:rsidRPr="00A77FB2" w:rsidRDefault="00B52904" w:rsidP="00F51FB5">
      <w:pPr>
        <w:spacing w:after="0" w:line="240" w:lineRule="auto"/>
        <w:jc w:val="both"/>
        <w:outlineLvl w:val="2"/>
        <w:rPr>
          <w:rFonts w:ascii="Garamond" w:hAnsi="Garamond" w:cs="Segoe UI"/>
          <w:color w:val="auto"/>
          <w:szCs w:val="22"/>
        </w:rPr>
      </w:pPr>
      <w:bookmarkStart w:id="58" w:name="_Toc157751512"/>
      <w:bookmarkStart w:id="59" w:name="_Toc157752260"/>
      <w:bookmarkStart w:id="60" w:name="_Toc161041095"/>
      <w:bookmarkStart w:id="61" w:name="_Toc161041203"/>
      <w:r w:rsidRPr="00A77FB2">
        <w:rPr>
          <w:rFonts w:ascii="Garamond" w:hAnsi="Garamond" w:cs="Segoe UI"/>
          <w:color w:val="auto"/>
          <w:szCs w:val="22"/>
        </w:rPr>
        <w:t>T</w:t>
      </w:r>
      <w:r w:rsidR="00554FF5" w:rsidRPr="00A77FB2">
        <w:rPr>
          <w:rFonts w:ascii="Garamond" w:hAnsi="Garamond" w:cs="Segoe UI"/>
          <w:color w:val="auto"/>
          <w:szCs w:val="22"/>
        </w:rPr>
        <w:t>his guidance document</w:t>
      </w:r>
      <w:r w:rsidRPr="00A77FB2">
        <w:rPr>
          <w:rFonts w:ascii="Garamond" w:hAnsi="Garamond" w:cs="Segoe UI"/>
          <w:color w:val="auto"/>
          <w:szCs w:val="22"/>
        </w:rPr>
        <w:t xml:space="preserve"> therefore</w:t>
      </w:r>
      <w:r w:rsidR="00554FF5" w:rsidRPr="00A77FB2">
        <w:rPr>
          <w:rFonts w:ascii="Garamond" w:hAnsi="Garamond" w:cs="Segoe UI"/>
          <w:color w:val="auto"/>
          <w:szCs w:val="22"/>
        </w:rPr>
        <w:t xml:space="preserve"> is a call to action for all involved parties to unite, innovate, and dedicate resources towards a future where child </w:t>
      </w:r>
      <w:r w:rsidR="002E2AE5">
        <w:rPr>
          <w:rFonts w:ascii="Garamond" w:hAnsi="Garamond" w:cs="Segoe UI"/>
          <w:color w:val="auto"/>
          <w:szCs w:val="22"/>
        </w:rPr>
        <w:t>labour</w:t>
      </w:r>
      <w:r w:rsidR="00554FF5" w:rsidRPr="00A77FB2">
        <w:rPr>
          <w:rFonts w:ascii="Garamond" w:hAnsi="Garamond" w:cs="Segoe UI"/>
          <w:color w:val="auto"/>
          <w:szCs w:val="22"/>
        </w:rPr>
        <w:t xml:space="preserve"> in the gold mining sector is a </w:t>
      </w:r>
      <w:r w:rsidR="00330E3C" w:rsidRPr="00A77FB2">
        <w:rPr>
          <w:rFonts w:ascii="Garamond" w:hAnsi="Garamond" w:cs="Segoe UI"/>
          <w:color w:val="auto"/>
          <w:szCs w:val="22"/>
        </w:rPr>
        <w:t>thing</w:t>
      </w:r>
      <w:r w:rsidR="00554FF5" w:rsidRPr="00A77FB2">
        <w:rPr>
          <w:rFonts w:ascii="Garamond" w:hAnsi="Garamond" w:cs="Segoe UI"/>
          <w:color w:val="auto"/>
          <w:szCs w:val="22"/>
        </w:rPr>
        <w:t xml:space="preserve"> of the past, and the children of Busia, Moroto, and Nakapiripirit can thrive in a nurturing and safe environment</w:t>
      </w:r>
      <w:r w:rsidR="00F51FB5" w:rsidRPr="00A77FB2">
        <w:rPr>
          <w:rFonts w:ascii="Garamond" w:hAnsi="Garamond" w:cs="Segoe UI"/>
          <w:color w:val="auto"/>
          <w:szCs w:val="22"/>
        </w:rPr>
        <w:t>.</w:t>
      </w:r>
      <w:bookmarkEnd w:id="58"/>
      <w:bookmarkEnd w:id="59"/>
      <w:bookmarkEnd w:id="60"/>
      <w:bookmarkEnd w:id="61"/>
    </w:p>
    <w:p w14:paraId="451E6D50" w14:textId="77777777" w:rsidR="00DF380F" w:rsidRPr="00A77FB2" w:rsidRDefault="00DF380F">
      <w:pPr>
        <w:spacing w:after="0" w:line="240" w:lineRule="auto"/>
        <w:rPr>
          <w:rFonts w:ascii="Garamond" w:hAnsi="Garamond" w:cstheme="majorHAnsi"/>
          <w:color w:val="auto"/>
          <w:sz w:val="32"/>
          <w:szCs w:val="32"/>
        </w:rPr>
      </w:pPr>
      <w:r w:rsidRPr="00A77FB2">
        <w:rPr>
          <w:rFonts w:ascii="Garamond" w:hAnsi="Garamond" w:cstheme="majorHAnsi"/>
          <w:color w:val="auto"/>
          <w:sz w:val="32"/>
          <w:szCs w:val="32"/>
        </w:rPr>
        <w:br w:type="page"/>
      </w:r>
    </w:p>
    <w:p w14:paraId="5FFAA028" w14:textId="25C30187" w:rsidR="00E81F4B" w:rsidRPr="00980B64" w:rsidRDefault="00E81F4B" w:rsidP="00E81F4B">
      <w:pPr>
        <w:spacing w:before="100" w:beforeAutospacing="1" w:after="100" w:afterAutospacing="1" w:line="240" w:lineRule="auto"/>
        <w:outlineLvl w:val="2"/>
        <w:rPr>
          <w:rFonts w:ascii="Garamond" w:eastAsia="Times New Roman" w:hAnsi="Garamond" w:cstheme="majorHAnsi"/>
          <w:color w:val="1F3864" w:themeColor="accent1" w:themeShade="80"/>
          <w:sz w:val="24"/>
          <w:lang w:eastAsia="en-GB"/>
        </w:rPr>
      </w:pPr>
      <w:bookmarkStart w:id="62" w:name="_Toc161041204"/>
      <w:r w:rsidRPr="00980B64">
        <w:rPr>
          <w:rFonts w:ascii="Garamond" w:hAnsi="Garamond" w:cstheme="majorHAnsi"/>
          <w:color w:val="005A7C"/>
          <w:sz w:val="32"/>
          <w:szCs w:val="32"/>
        </w:rPr>
        <w:lastRenderedPageBreak/>
        <w:t>Appendices</w:t>
      </w:r>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881"/>
      </w:tblGrid>
      <w:tr w:rsidR="00A77FB2" w:rsidRPr="00A77FB2" w14:paraId="79E3E68C" w14:textId="77777777" w:rsidTr="00476F77">
        <w:tc>
          <w:tcPr>
            <w:tcW w:w="1555" w:type="dxa"/>
          </w:tcPr>
          <w:p w14:paraId="290D746C" w14:textId="06D85061" w:rsidR="001D3550" w:rsidRPr="00A77FB2" w:rsidRDefault="001D3550"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Appendix I:</w:t>
            </w:r>
          </w:p>
        </w:tc>
        <w:tc>
          <w:tcPr>
            <w:tcW w:w="7881" w:type="dxa"/>
          </w:tcPr>
          <w:p w14:paraId="64AB2457" w14:textId="21D94D64" w:rsidR="001D3550" w:rsidRPr="00A77FB2" w:rsidRDefault="001D3550" w:rsidP="00476F77">
            <w:pPr>
              <w:autoSpaceDE w:val="0"/>
              <w:autoSpaceDN w:val="0"/>
              <w:adjustRightInd w:val="0"/>
              <w:spacing w:after="0"/>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 xml:space="preserve">Summary Findings: Framing of Child </w:t>
            </w:r>
            <w:r w:rsidR="002E2AE5">
              <w:rPr>
                <w:rFonts w:ascii="Garamond" w:eastAsia="Times New Roman" w:hAnsi="Garamond" w:cstheme="majorHAnsi"/>
                <w:color w:val="auto"/>
                <w:szCs w:val="22"/>
                <w:lang w:val="en-US"/>
              </w:rPr>
              <w:t>labour</w:t>
            </w:r>
            <w:r w:rsidRPr="00A77FB2">
              <w:rPr>
                <w:rFonts w:ascii="Garamond" w:eastAsia="Times New Roman" w:hAnsi="Garamond" w:cstheme="majorHAnsi"/>
                <w:color w:val="auto"/>
                <w:szCs w:val="22"/>
                <w:lang w:val="en-US"/>
              </w:rPr>
              <w:t xml:space="preserve"> Issues in the Formal and Informal Gold Mining sectors of Busia, Moroto, and Nakapiripirit</w:t>
            </w:r>
          </w:p>
          <w:p w14:paraId="04382B5B" w14:textId="36794079" w:rsidR="000E43F7" w:rsidRPr="00A77FB2" w:rsidRDefault="000E43F7" w:rsidP="00476F77">
            <w:pPr>
              <w:autoSpaceDE w:val="0"/>
              <w:autoSpaceDN w:val="0"/>
              <w:adjustRightInd w:val="0"/>
              <w:spacing w:after="0" w:line="480" w:lineRule="auto"/>
              <w:jc w:val="both"/>
              <w:rPr>
                <w:rFonts w:ascii="Garamond" w:eastAsia="Times New Roman" w:hAnsi="Garamond" w:cstheme="majorHAnsi"/>
                <w:color w:val="auto"/>
                <w:sz w:val="8"/>
                <w:szCs w:val="8"/>
                <w:lang w:val="en-US"/>
              </w:rPr>
            </w:pPr>
          </w:p>
        </w:tc>
      </w:tr>
      <w:tr w:rsidR="00A77FB2" w:rsidRPr="00A77FB2" w14:paraId="07C62678" w14:textId="77777777" w:rsidTr="00476F77">
        <w:tc>
          <w:tcPr>
            <w:tcW w:w="1555" w:type="dxa"/>
          </w:tcPr>
          <w:p w14:paraId="3710744F" w14:textId="0581C93E" w:rsidR="001D3550" w:rsidRPr="00A77FB2" w:rsidRDefault="001D3550"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Appendix II:</w:t>
            </w:r>
          </w:p>
        </w:tc>
        <w:tc>
          <w:tcPr>
            <w:tcW w:w="7881" w:type="dxa"/>
          </w:tcPr>
          <w:p w14:paraId="0D4AC076" w14:textId="265B0DD8" w:rsidR="001D3550" w:rsidRPr="00A77FB2" w:rsidRDefault="00E30BBE"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Stakeholder Engagement Plan</w:t>
            </w:r>
          </w:p>
        </w:tc>
      </w:tr>
      <w:tr w:rsidR="00A77FB2" w:rsidRPr="00A77FB2" w14:paraId="6BCDE278" w14:textId="77777777" w:rsidTr="00476F77">
        <w:tc>
          <w:tcPr>
            <w:tcW w:w="1555" w:type="dxa"/>
          </w:tcPr>
          <w:p w14:paraId="57BE7487" w14:textId="4B655A0F" w:rsidR="001D3550" w:rsidRPr="00A77FB2" w:rsidRDefault="00E30BBE"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Appendix III:</w:t>
            </w:r>
          </w:p>
        </w:tc>
        <w:tc>
          <w:tcPr>
            <w:tcW w:w="7881" w:type="dxa"/>
          </w:tcPr>
          <w:p w14:paraId="40893BF4" w14:textId="23C44BAF" w:rsidR="001D3550" w:rsidRPr="00A77FB2" w:rsidRDefault="00E30BBE"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Case Study References</w:t>
            </w:r>
          </w:p>
        </w:tc>
      </w:tr>
      <w:tr w:rsidR="00A77FB2" w:rsidRPr="00A77FB2" w14:paraId="5346EB13" w14:textId="77777777" w:rsidTr="00476F77">
        <w:tc>
          <w:tcPr>
            <w:tcW w:w="1555" w:type="dxa"/>
          </w:tcPr>
          <w:p w14:paraId="547605D6" w14:textId="43CE5F1C" w:rsidR="001D3550" w:rsidRPr="00A77FB2" w:rsidRDefault="00E30BBE"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Appendix IV:</w:t>
            </w:r>
          </w:p>
        </w:tc>
        <w:tc>
          <w:tcPr>
            <w:tcW w:w="7881" w:type="dxa"/>
          </w:tcPr>
          <w:p w14:paraId="4ECAC07A" w14:textId="6081E130" w:rsidR="001D3550" w:rsidRPr="00A77FB2" w:rsidRDefault="00283988"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Training Workshops Logistical plan</w:t>
            </w:r>
          </w:p>
        </w:tc>
      </w:tr>
      <w:tr w:rsidR="00A77FB2" w:rsidRPr="00A77FB2" w14:paraId="6E2ACF4F" w14:textId="77777777" w:rsidTr="00476F77">
        <w:tc>
          <w:tcPr>
            <w:tcW w:w="1555" w:type="dxa"/>
          </w:tcPr>
          <w:p w14:paraId="2A812E02" w14:textId="43CA9EC3" w:rsidR="00E30BBE" w:rsidRPr="00A77FB2" w:rsidRDefault="00283988"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Appendix V:</w:t>
            </w:r>
          </w:p>
        </w:tc>
        <w:tc>
          <w:tcPr>
            <w:tcW w:w="7881" w:type="dxa"/>
          </w:tcPr>
          <w:p w14:paraId="38CEBCB9" w14:textId="1C991950" w:rsidR="00E30BBE" w:rsidRPr="00A77FB2" w:rsidRDefault="00283988"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Training Workshops Module</w:t>
            </w:r>
          </w:p>
        </w:tc>
      </w:tr>
      <w:tr w:rsidR="00A77FB2" w:rsidRPr="00A77FB2" w14:paraId="0764CAA8" w14:textId="77777777" w:rsidTr="00A77FB2">
        <w:trPr>
          <w:trHeight w:val="154"/>
        </w:trPr>
        <w:tc>
          <w:tcPr>
            <w:tcW w:w="1555" w:type="dxa"/>
          </w:tcPr>
          <w:p w14:paraId="2D8F2C54" w14:textId="5A86CEF7" w:rsidR="00E30BBE" w:rsidRPr="00A77FB2" w:rsidRDefault="00283988"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Appendix VI:</w:t>
            </w:r>
          </w:p>
        </w:tc>
        <w:tc>
          <w:tcPr>
            <w:tcW w:w="7881" w:type="dxa"/>
          </w:tcPr>
          <w:p w14:paraId="68A46FE0" w14:textId="6FAF5247" w:rsidR="00E30BBE" w:rsidRPr="00A77FB2" w:rsidRDefault="00283988" w:rsidP="00476F77">
            <w:pPr>
              <w:autoSpaceDE w:val="0"/>
              <w:autoSpaceDN w:val="0"/>
              <w:adjustRightInd w:val="0"/>
              <w:spacing w:after="0" w:line="480" w:lineRule="auto"/>
              <w:jc w:val="both"/>
              <w:rPr>
                <w:rFonts w:ascii="Garamond" w:eastAsia="Times New Roman" w:hAnsi="Garamond" w:cstheme="majorHAnsi"/>
                <w:color w:val="auto"/>
                <w:szCs w:val="22"/>
                <w:lang w:val="en-US"/>
              </w:rPr>
            </w:pPr>
            <w:r w:rsidRPr="00A77FB2">
              <w:rPr>
                <w:rFonts w:ascii="Garamond" w:eastAsia="Times New Roman" w:hAnsi="Garamond" w:cstheme="majorHAnsi"/>
                <w:color w:val="auto"/>
                <w:szCs w:val="22"/>
                <w:lang w:val="en-US"/>
              </w:rPr>
              <w:t>Training Workshop Reports (x3)</w:t>
            </w:r>
          </w:p>
        </w:tc>
      </w:tr>
    </w:tbl>
    <w:p w14:paraId="0DBA27A0" w14:textId="77777777" w:rsidR="001D3550" w:rsidRDefault="001D3550" w:rsidP="00E81F4B">
      <w:pPr>
        <w:autoSpaceDE w:val="0"/>
        <w:autoSpaceDN w:val="0"/>
        <w:adjustRightInd w:val="0"/>
        <w:spacing w:after="0" w:line="360" w:lineRule="auto"/>
        <w:jc w:val="both"/>
        <w:rPr>
          <w:rFonts w:ascii="Garamond" w:eastAsia="Times New Roman" w:hAnsi="Garamond" w:cstheme="majorHAnsi"/>
          <w:color w:val="auto"/>
          <w:szCs w:val="22"/>
          <w:lang w:val="en-US"/>
        </w:rPr>
      </w:pPr>
    </w:p>
    <w:p w14:paraId="35711FF4" w14:textId="77777777" w:rsidR="00E81F4B" w:rsidRPr="00980B64" w:rsidRDefault="00E81F4B" w:rsidP="00E81F4B">
      <w:pPr>
        <w:spacing w:before="100" w:beforeAutospacing="1" w:after="100" w:afterAutospacing="1" w:line="240" w:lineRule="auto"/>
        <w:outlineLvl w:val="2"/>
        <w:rPr>
          <w:rFonts w:ascii="Garamond" w:eastAsia="Times New Roman" w:hAnsi="Garamond" w:cstheme="majorHAnsi"/>
          <w:color w:val="1F3864" w:themeColor="accent1" w:themeShade="80"/>
          <w:sz w:val="24"/>
          <w:lang w:eastAsia="en-GB"/>
        </w:rPr>
      </w:pPr>
    </w:p>
    <w:p w14:paraId="4FE39DD2" w14:textId="77777777" w:rsidR="00E81F4B" w:rsidRPr="00980B64" w:rsidRDefault="00E81F4B" w:rsidP="00E81F4B">
      <w:pPr>
        <w:spacing w:before="100" w:beforeAutospacing="1" w:after="100" w:afterAutospacing="1" w:line="240" w:lineRule="auto"/>
        <w:outlineLvl w:val="2"/>
        <w:rPr>
          <w:rFonts w:ascii="Garamond" w:eastAsia="Times New Roman" w:hAnsi="Garamond" w:cstheme="majorHAnsi"/>
          <w:color w:val="1F3864" w:themeColor="accent1" w:themeShade="80"/>
          <w:sz w:val="24"/>
          <w:lang w:eastAsia="en-GB"/>
        </w:rPr>
      </w:pPr>
    </w:p>
    <w:p w14:paraId="6A2A5462" w14:textId="77777777" w:rsidR="00E81F4B" w:rsidRPr="00980B64" w:rsidRDefault="00E81F4B" w:rsidP="00E81F4B">
      <w:pPr>
        <w:spacing w:after="0" w:line="240" w:lineRule="auto"/>
        <w:rPr>
          <w:rFonts w:ascii="Garamond" w:hAnsi="Garamond" w:cstheme="majorHAnsi"/>
          <w:color w:val="005A7C"/>
          <w:sz w:val="32"/>
          <w:szCs w:val="32"/>
        </w:rPr>
      </w:pPr>
      <w:bookmarkStart w:id="63" w:name="_Toc396980622"/>
      <w:r w:rsidRPr="00980B64">
        <w:rPr>
          <w:rFonts w:ascii="Garamond" w:hAnsi="Garamond" w:cstheme="majorHAnsi"/>
          <w:color w:val="005A7C"/>
          <w:sz w:val="32"/>
          <w:szCs w:val="32"/>
        </w:rPr>
        <w:br w:type="page"/>
      </w:r>
    </w:p>
    <w:bookmarkEnd w:id="63" w:displacedByCustomXml="next"/>
    <w:bookmarkStart w:id="64" w:name="_Toc161041205" w:displacedByCustomXml="next"/>
    <w:sdt>
      <w:sdtPr>
        <w:rPr>
          <w:rFonts w:ascii="Calibri" w:hAnsi="Calibri"/>
          <w:color w:val="000000"/>
          <w:sz w:val="22"/>
          <w:szCs w:val="24"/>
          <w:lang w:val="en-GB"/>
        </w:rPr>
        <w:id w:val="1705671092"/>
        <w:docPartObj>
          <w:docPartGallery w:val="Bibliographies"/>
          <w:docPartUnique/>
        </w:docPartObj>
      </w:sdtPr>
      <w:sdtEndPr>
        <w:rPr>
          <w:rFonts w:ascii="Garamond" w:hAnsi="Garamond"/>
        </w:rPr>
      </w:sdtEndPr>
      <w:sdtContent>
        <w:p w14:paraId="2141366B" w14:textId="3FEE44E1" w:rsidR="00876026" w:rsidRPr="00573BD9" w:rsidRDefault="00876026">
          <w:pPr>
            <w:pStyle w:val="Heading1"/>
            <w:rPr>
              <w:rFonts w:ascii="Garamond" w:hAnsi="Garamond"/>
            </w:rPr>
          </w:pPr>
          <w:r w:rsidRPr="00573BD9">
            <w:rPr>
              <w:rFonts w:ascii="Garamond" w:hAnsi="Garamond"/>
            </w:rPr>
            <w:t>References</w:t>
          </w:r>
          <w:bookmarkEnd w:id="64"/>
        </w:p>
        <w:sdt>
          <w:sdtPr>
            <w:rPr>
              <w:rFonts w:ascii="Garamond" w:hAnsi="Garamond"/>
            </w:rPr>
            <w:id w:val="-573587230"/>
            <w:bibliography/>
          </w:sdtPr>
          <w:sdtEndPr/>
          <w:sdtContent>
            <w:p w14:paraId="0A187B06" w14:textId="77777777" w:rsidR="000A5401" w:rsidRDefault="00876026" w:rsidP="000A5401">
              <w:pPr>
                <w:pStyle w:val="Bibliography"/>
                <w:ind w:left="720" w:hanging="720"/>
                <w:rPr>
                  <w:noProof/>
                  <w:sz w:val="24"/>
                  <w:lang w:val="en-US"/>
                </w:rPr>
              </w:pPr>
              <w:r w:rsidRPr="00573BD9">
                <w:rPr>
                  <w:rFonts w:ascii="Garamond" w:hAnsi="Garamond"/>
                </w:rPr>
                <w:fldChar w:fldCharType="begin"/>
              </w:r>
              <w:r w:rsidRPr="00573BD9">
                <w:rPr>
                  <w:rFonts w:ascii="Garamond" w:hAnsi="Garamond"/>
                </w:rPr>
                <w:instrText xml:space="preserve"> BIBLIOGRAPHY </w:instrText>
              </w:r>
              <w:r w:rsidRPr="00573BD9">
                <w:rPr>
                  <w:rFonts w:ascii="Garamond" w:hAnsi="Garamond"/>
                </w:rPr>
                <w:fldChar w:fldCharType="separate"/>
              </w:r>
              <w:r w:rsidR="000A5401">
                <w:rPr>
                  <w:noProof/>
                  <w:lang w:val="en-US"/>
                </w:rPr>
                <w:t xml:space="preserve">(2015). </w:t>
              </w:r>
              <w:r w:rsidR="000A5401">
                <w:rPr>
                  <w:i/>
                  <w:iCs/>
                  <w:noProof/>
                  <w:lang w:val="en-US"/>
                </w:rPr>
                <w:t>New Times</w:t>
              </w:r>
              <w:r w:rsidR="000A5401">
                <w:rPr>
                  <w:noProof/>
                  <w:lang w:val="en-US"/>
                </w:rPr>
                <w:t>.</w:t>
              </w:r>
            </w:p>
            <w:p w14:paraId="68344B80" w14:textId="77777777" w:rsidR="000A5401" w:rsidRDefault="000A5401" w:rsidP="000A5401">
              <w:pPr>
                <w:pStyle w:val="Bibliography"/>
                <w:ind w:left="720" w:hanging="720"/>
                <w:rPr>
                  <w:noProof/>
                  <w:lang w:val="en-US"/>
                </w:rPr>
              </w:pPr>
              <w:r>
                <w:rPr>
                  <w:i/>
                  <w:iCs/>
                  <w:noProof/>
                  <w:lang w:val="en-US"/>
                </w:rPr>
                <w:t>Child labour and migration.</w:t>
              </w:r>
              <w:r>
                <w:rPr>
                  <w:noProof/>
                  <w:lang w:val="en-US"/>
                </w:rPr>
                <w:t xml:space="preserve"> (n.d.). Retrieved from https://www.ilo.org/ipec/areas/Migration_and_CL/lang--en/index.htm</w:t>
              </w:r>
            </w:p>
            <w:p w14:paraId="394161CA" w14:textId="77777777" w:rsidR="000A5401" w:rsidRDefault="000A5401" w:rsidP="000A5401">
              <w:pPr>
                <w:pStyle w:val="Bibliography"/>
                <w:ind w:left="720" w:hanging="720"/>
                <w:rPr>
                  <w:noProof/>
                  <w:lang w:val="en-US"/>
                </w:rPr>
              </w:pPr>
              <w:r>
                <w:rPr>
                  <w:i/>
                  <w:iCs/>
                  <w:noProof/>
                  <w:lang w:val="en-US"/>
                </w:rPr>
                <w:t>Child Labour and Responsible Business Conduct: A Guidance Note for Action.</w:t>
              </w:r>
              <w:r>
                <w:rPr>
                  <w:noProof/>
                  <w:lang w:val="en-US"/>
                </w:rPr>
                <w:t xml:space="preserve"> (n.d.).</w:t>
              </w:r>
            </w:p>
            <w:p w14:paraId="1C5158A1" w14:textId="77777777" w:rsidR="000A5401" w:rsidRDefault="000A5401" w:rsidP="000A5401">
              <w:pPr>
                <w:pStyle w:val="Bibliography"/>
                <w:ind w:left="720" w:hanging="720"/>
                <w:rPr>
                  <w:noProof/>
                  <w:lang w:val="en-US"/>
                </w:rPr>
              </w:pPr>
              <w:r>
                <w:rPr>
                  <w:i/>
                  <w:iCs/>
                  <w:noProof/>
                  <w:lang w:val="en-US"/>
                </w:rPr>
                <w:t>Child labour risks in global supply chains.</w:t>
              </w:r>
              <w:r>
                <w:rPr>
                  <w:noProof/>
                  <w:lang w:val="en-US"/>
                </w:rPr>
                <w:t xml:space="preserve"> (n.d.). Retrieved from https://www.oecd.org/industry/inv/mne/child-labour-risks-in-global-supply-chain.htm</w:t>
              </w:r>
            </w:p>
            <w:p w14:paraId="77C1CE95" w14:textId="77777777" w:rsidR="000A5401" w:rsidRDefault="000A5401" w:rsidP="000A5401">
              <w:pPr>
                <w:pStyle w:val="Bibliography"/>
                <w:ind w:left="720" w:hanging="720"/>
                <w:rPr>
                  <w:noProof/>
                  <w:lang w:val="en-US"/>
                </w:rPr>
              </w:pPr>
              <w:r>
                <w:rPr>
                  <w:i/>
                  <w:iCs/>
                  <w:noProof/>
                  <w:lang w:val="en-US"/>
                </w:rPr>
                <w:t>Children's Rights and Business Principles.</w:t>
              </w:r>
              <w:r>
                <w:rPr>
                  <w:noProof/>
                  <w:lang w:val="en-US"/>
                </w:rPr>
                <w:t xml:space="preserve"> (n.d.). Retrieved from https://www.unicef.org/media/96136/file/Childrens-Rights-Business-Principles-2012.pdf</w:t>
              </w:r>
            </w:p>
            <w:p w14:paraId="611F2FE0" w14:textId="77777777" w:rsidR="000A5401" w:rsidRDefault="000A5401" w:rsidP="000A5401">
              <w:pPr>
                <w:pStyle w:val="Bibliography"/>
                <w:ind w:left="720" w:hanging="720"/>
                <w:rPr>
                  <w:noProof/>
                  <w:lang w:val="en-US"/>
                </w:rPr>
              </w:pPr>
              <w:r>
                <w:rPr>
                  <w:noProof/>
                  <w:lang w:val="en-US"/>
                </w:rPr>
                <w:t xml:space="preserve">How middlemen fleece gold miners in Busia, Karamoja. (2021, September 23). </w:t>
              </w:r>
              <w:r>
                <w:rPr>
                  <w:i/>
                  <w:iCs/>
                  <w:noProof/>
                  <w:lang w:val="en-US"/>
                </w:rPr>
                <w:t>Monitor</w:t>
              </w:r>
              <w:r>
                <w:rPr>
                  <w:noProof/>
                  <w:lang w:val="en-US"/>
                </w:rPr>
                <w:t>.</w:t>
              </w:r>
            </w:p>
            <w:p w14:paraId="047C870F" w14:textId="77777777" w:rsidR="000A5401" w:rsidRDefault="000A5401" w:rsidP="000A5401">
              <w:pPr>
                <w:pStyle w:val="Bibliography"/>
                <w:ind w:left="720" w:hanging="720"/>
                <w:rPr>
                  <w:noProof/>
                  <w:lang w:val="en-US"/>
                </w:rPr>
              </w:pPr>
              <w:r>
                <w:rPr>
                  <w:noProof/>
                  <w:lang w:val="en-US"/>
                </w:rPr>
                <w:t xml:space="preserve">ILO. (n.d.). What is child labour. </w:t>
              </w:r>
              <w:r>
                <w:rPr>
                  <w:i/>
                  <w:iCs/>
                  <w:noProof/>
                  <w:lang w:val="en-US"/>
                </w:rPr>
                <w:t>www.ilo.org</w:t>
              </w:r>
              <w:r>
                <w:rPr>
                  <w:noProof/>
                  <w:lang w:val="en-US"/>
                </w:rPr>
                <w:t>.</w:t>
              </w:r>
            </w:p>
            <w:p w14:paraId="38560665" w14:textId="77777777" w:rsidR="000A5401" w:rsidRDefault="000A5401" w:rsidP="000A5401">
              <w:pPr>
                <w:pStyle w:val="Bibliography"/>
                <w:ind w:left="720" w:hanging="720"/>
                <w:rPr>
                  <w:noProof/>
                  <w:lang w:val="en-US"/>
                </w:rPr>
              </w:pPr>
              <w:r>
                <w:rPr>
                  <w:noProof/>
                  <w:lang w:val="en-US"/>
                </w:rPr>
                <w:t xml:space="preserve">International Labour Organization. (n.d.). </w:t>
              </w:r>
              <w:r>
                <w:rPr>
                  <w:i/>
                  <w:iCs/>
                  <w:noProof/>
                  <w:lang w:val="en-US"/>
                </w:rPr>
                <w:t>Child labour and migration.</w:t>
              </w:r>
              <w:r>
                <w:rPr>
                  <w:noProof/>
                  <w:lang w:val="en-US"/>
                </w:rPr>
                <w:t xml:space="preserve"> Retrieved from Child labour and migration: https://www.ilo.org/ipec/areas/Migration_and_CL/lang--en/index.htm</w:t>
              </w:r>
            </w:p>
            <w:p w14:paraId="57401028" w14:textId="77777777" w:rsidR="000A5401" w:rsidRDefault="000A5401" w:rsidP="000A5401">
              <w:pPr>
                <w:pStyle w:val="Bibliography"/>
                <w:ind w:left="720" w:hanging="720"/>
                <w:rPr>
                  <w:noProof/>
                  <w:lang w:val="en-US"/>
                </w:rPr>
              </w:pPr>
              <w:r>
                <w:rPr>
                  <w:noProof/>
                  <w:lang w:val="en-US"/>
                </w:rPr>
                <w:t xml:space="preserve">Mbithekisilu, A. (2015). </w:t>
              </w:r>
              <w:r>
                <w:rPr>
                  <w:i/>
                  <w:iCs/>
                  <w:noProof/>
                  <w:lang w:val="en-US"/>
                </w:rPr>
                <w:t>Assessment of the effect of Community sensitization on Child labour: A Case study of Kathiani location, Machakos County.</w:t>
              </w:r>
              <w:r>
                <w:rPr>
                  <w:noProof/>
                  <w:lang w:val="en-US"/>
                </w:rPr>
                <w:t xml:space="preserve"> </w:t>
              </w:r>
            </w:p>
            <w:p w14:paraId="4FB8A29A" w14:textId="77777777" w:rsidR="000A5401" w:rsidRDefault="000A5401" w:rsidP="000A5401">
              <w:pPr>
                <w:pStyle w:val="Bibliography"/>
                <w:ind w:left="720" w:hanging="720"/>
                <w:rPr>
                  <w:noProof/>
                  <w:lang w:val="en-US"/>
                </w:rPr>
              </w:pPr>
              <w:r>
                <w:rPr>
                  <w:noProof/>
                  <w:lang w:val="en-US"/>
                </w:rPr>
                <w:t xml:space="preserve">OECD. (2015). </w:t>
              </w:r>
              <w:r>
                <w:rPr>
                  <w:i/>
                  <w:iCs/>
                  <w:noProof/>
                  <w:lang w:val="en-US"/>
                </w:rPr>
                <w:t>Basline study four: Gold trading and export in Kampala, Uganda.</w:t>
              </w:r>
              <w:r>
                <w:rPr>
                  <w:noProof/>
                  <w:lang w:val="en-US"/>
                </w:rPr>
                <w:t xml:space="preserve"> Kampala.</w:t>
              </w:r>
            </w:p>
            <w:p w14:paraId="7942C023" w14:textId="77777777" w:rsidR="000A5401" w:rsidRDefault="000A5401" w:rsidP="000A5401">
              <w:pPr>
                <w:pStyle w:val="Bibliography"/>
                <w:ind w:left="720" w:hanging="720"/>
                <w:rPr>
                  <w:noProof/>
                  <w:lang w:val="en-US"/>
                </w:rPr>
              </w:pPr>
              <w:r>
                <w:rPr>
                  <w:noProof/>
                  <w:lang w:val="en-US"/>
                </w:rPr>
                <w:t xml:space="preserve">OECD. (2019). </w:t>
              </w:r>
              <w:r>
                <w:rPr>
                  <w:i/>
                  <w:iCs/>
                  <w:noProof/>
                  <w:lang w:val="en-US"/>
                </w:rPr>
                <w:t>Child Rights and Due Diligence.</w:t>
              </w:r>
              <w:r>
                <w:rPr>
                  <w:noProof/>
                  <w:lang w:val="en-US"/>
                </w:rPr>
                <w:t xml:space="preserve"> </w:t>
              </w:r>
            </w:p>
            <w:p w14:paraId="10D208E3" w14:textId="6C2218A0" w:rsidR="000A5401" w:rsidRDefault="000A5401" w:rsidP="000A5401">
              <w:pPr>
                <w:pStyle w:val="Bibliography"/>
                <w:ind w:left="720" w:hanging="720"/>
                <w:rPr>
                  <w:noProof/>
                  <w:lang w:val="en-US"/>
                </w:rPr>
              </w:pPr>
              <w:r>
                <w:rPr>
                  <w:noProof/>
                  <w:lang w:val="en-US"/>
                </w:rPr>
                <w:t xml:space="preserve">Rainforest Alliance. (2021). </w:t>
              </w:r>
              <w:r>
                <w:rPr>
                  <w:i/>
                  <w:iCs/>
                  <w:noProof/>
                  <w:lang w:val="en-US"/>
                </w:rPr>
                <w:t xml:space="preserve">Results and insights from the </w:t>
              </w:r>
              <w:r w:rsidR="00381169">
                <w:rPr>
                  <w:i/>
                  <w:iCs/>
                  <w:noProof/>
                  <w:lang w:val="en-US"/>
                </w:rPr>
                <w:t>child labour</w:t>
              </w:r>
              <w:r>
                <w:rPr>
                  <w:i/>
                  <w:iCs/>
                  <w:noProof/>
                  <w:lang w:val="en-US"/>
                </w:rPr>
                <w:t xml:space="preserve"> free zone program in West Nile, Uganda.</w:t>
              </w:r>
              <w:r>
                <w:rPr>
                  <w:noProof/>
                  <w:lang w:val="en-US"/>
                </w:rPr>
                <w:t xml:space="preserve"> </w:t>
              </w:r>
            </w:p>
            <w:p w14:paraId="64AB9DD7" w14:textId="77777777" w:rsidR="000A5401" w:rsidRDefault="000A5401" w:rsidP="000A5401">
              <w:pPr>
                <w:pStyle w:val="Bibliography"/>
                <w:ind w:left="720" w:hanging="720"/>
                <w:rPr>
                  <w:noProof/>
                  <w:lang w:val="en-US"/>
                </w:rPr>
              </w:pPr>
              <w:r>
                <w:rPr>
                  <w:i/>
                  <w:iCs/>
                  <w:noProof/>
                  <w:lang w:val="en-US"/>
                </w:rPr>
                <w:t>Rural poulation (% of total population) - Uganda.</w:t>
              </w:r>
              <w:r>
                <w:rPr>
                  <w:noProof/>
                  <w:lang w:val="en-US"/>
                </w:rPr>
                <w:t xml:space="preserve"> (n.d.). Retrieved from https://data.worldbank.org/indicator/SP.RUR.TOTL.ZS?locations=UG</w:t>
              </w:r>
            </w:p>
            <w:p w14:paraId="26D335D8" w14:textId="77777777" w:rsidR="000A5401" w:rsidRDefault="000A5401" w:rsidP="000A5401">
              <w:pPr>
                <w:pStyle w:val="Bibliography"/>
                <w:ind w:left="720" w:hanging="720"/>
                <w:rPr>
                  <w:noProof/>
                  <w:lang w:val="en-US"/>
                </w:rPr>
              </w:pPr>
              <w:r>
                <w:rPr>
                  <w:noProof/>
                  <w:lang w:val="en-US"/>
                </w:rPr>
                <w:t xml:space="preserve">Stop Child Labour. (n.d.). </w:t>
              </w:r>
              <w:r>
                <w:rPr>
                  <w:i/>
                  <w:iCs/>
                  <w:noProof/>
                  <w:lang w:val="en-US"/>
                </w:rPr>
                <w:t>Stop Child Labour partner Ceford's work in West Nile, Uganda.</w:t>
              </w:r>
              <w:r>
                <w:rPr>
                  <w:noProof/>
                  <w:lang w:val="en-US"/>
                </w:rPr>
                <w:t xml:space="preserve"> Retrieved from https://stopchildlabour.org/report-on-the-activities-implemented-by-our-partner-ceford-in-west-nile-uganda/</w:t>
              </w:r>
            </w:p>
            <w:p w14:paraId="0FC57929" w14:textId="77777777" w:rsidR="000A5401" w:rsidRDefault="000A5401" w:rsidP="000A5401">
              <w:pPr>
                <w:pStyle w:val="Bibliography"/>
                <w:ind w:left="720" w:hanging="720"/>
                <w:rPr>
                  <w:noProof/>
                  <w:lang w:val="en-US"/>
                </w:rPr>
              </w:pPr>
              <w:r>
                <w:rPr>
                  <w:i/>
                  <w:iCs/>
                  <w:noProof/>
                  <w:lang w:val="en-US"/>
                </w:rPr>
                <w:t>Uganda Bureau of Statistics.</w:t>
              </w:r>
              <w:r>
                <w:rPr>
                  <w:noProof/>
                  <w:lang w:val="en-US"/>
                </w:rPr>
                <w:t xml:space="preserve"> (n.d.). Retrieved from Uganda Bureau of Statistics: https://www.ubos.org/uganda-profile/</w:t>
              </w:r>
            </w:p>
            <w:p w14:paraId="25C5DDA2" w14:textId="77777777" w:rsidR="000A5401" w:rsidRDefault="000A5401" w:rsidP="000A5401">
              <w:pPr>
                <w:pStyle w:val="Bibliography"/>
                <w:ind w:left="720" w:hanging="720"/>
                <w:rPr>
                  <w:noProof/>
                  <w:lang w:val="en-US"/>
                </w:rPr>
              </w:pPr>
              <w:r>
                <w:rPr>
                  <w:i/>
                  <w:iCs/>
                  <w:noProof/>
                  <w:lang w:val="en-US"/>
                </w:rPr>
                <w:t xml:space="preserve">UNICEF: The UN Convention on the Rights of the Child </w:t>
              </w:r>
              <w:r>
                <w:rPr>
                  <w:noProof/>
                  <w:lang w:val="en-US"/>
                </w:rPr>
                <w:t>. (n.d.). Retrieved from https://www.unicef.org.uk/what-we-do/un-convention-child-rights/</w:t>
              </w:r>
            </w:p>
            <w:p w14:paraId="32D44B1F" w14:textId="77777777" w:rsidR="000A5401" w:rsidRDefault="000A5401" w:rsidP="000A5401">
              <w:pPr>
                <w:pStyle w:val="Bibliography"/>
                <w:ind w:left="720" w:hanging="720"/>
                <w:rPr>
                  <w:noProof/>
                  <w:lang w:val="en-US"/>
                </w:rPr>
              </w:pPr>
              <w:r>
                <w:rPr>
                  <w:i/>
                  <w:iCs/>
                  <w:noProof/>
                  <w:lang w:val="en-US"/>
                </w:rPr>
                <w:t>www.ilo.org</w:t>
              </w:r>
              <w:r>
                <w:rPr>
                  <w:noProof/>
                  <w:lang w:val="en-US"/>
                </w:rPr>
                <w:t>. (n.d.). Retrieved from www.ilo.org: https://www.ilo.org/wcmsp5/groups/public/---asia/---ro-bangkok/---ilo-jakarta/documents/presentation/wcms_617241.pdf</w:t>
              </w:r>
            </w:p>
            <w:p w14:paraId="1552B1BE" w14:textId="77777777" w:rsidR="000A5401" w:rsidRDefault="000A5401" w:rsidP="000A5401">
              <w:pPr>
                <w:pStyle w:val="Bibliography"/>
                <w:ind w:left="720" w:hanging="720"/>
                <w:rPr>
                  <w:noProof/>
                  <w:lang w:val="en-US"/>
                </w:rPr>
              </w:pPr>
              <w:r>
                <w:rPr>
                  <w:i/>
                  <w:iCs/>
                  <w:noProof/>
                  <w:lang w:val="en-US"/>
                </w:rPr>
                <w:lastRenderedPageBreak/>
                <w:t>www.ilo.org</w:t>
              </w:r>
              <w:r>
                <w:rPr>
                  <w:noProof/>
                  <w:lang w:val="en-US"/>
                </w:rPr>
                <w:t>. (n.d.). Retrieved from www.ilo.org: https://www.ilo.org/ipec/facts/lang--en/index.htm</w:t>
              </w:r>
            </w:p>
            <w:p w14:paraId="5DD16AAE" w14:textId="58338EC1" w:rsidR="00876026" w:rsidRPr="00573BD9" w:rsidRDefault="00876026" w:rsidP="000A5401">
              <w:pPr>
                <w:rPr>
                  <w:rFonts w:ascii="Garamond" w:hAnsi="Garamond"/>
                </w:rPr>
              </w:pPr>
              <w:r w:rsidRPr="00573BD9">
                <w:rPr>
                  <w:rFonts w:ascii="Garamond" w:hAnsi="Garamond"/>
                  <w:b/>
                  <w:bCs/>
                  <w:noProof/>
                </w:rPr>
                <w:fldChar w:fldCharType="end"/>
              </w:r>
            </w:p>
          </w:sdtContent>
        </w:sdt>
      </w:sdtContent>
    </w:sdt>
    <w:sectPr w:rsidR="00876026" w:rsidRPr="00573BD9" w:rsidSect="007E4D56">
      <w:footerReference w:type="default" r:id="rId22"/>
      <w:headerReference w:type="first" r:id="rId23"/>
      <w:pgSz w:w="12240" w:h="15840" w:code="1"/>
      <w:pgMar w:top="1440" w:right="1440" w:bottom="1440" w:left="1354"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B147" w14:textId="77777777" w:rsidR="00CD2E6F" w:rsidRDefault="00CD2E6F" w:rsidP="00477143">
      <w:pPr>
        <w:spacing w:after="0" w:line="240" w:lineRule="auto"/>
      </w:pPr>
      <w:r>
        <w:separator/>
      </w:r>
    </w:p>
  </w:endnote>
  <w:endnote w:type="continuationSeparator" w:id="0">
    <w:p w14:paraId="6AC35A64" w14:textId="77777777" w:rsidR="00CD2E6F" w:rsidRDefault="00CD2E6F" w:rsidP="0047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doni SvtyTwo OS ITC TT-Book">
    <w:altName w:val="Courier New"/>
    <w:charset w:val="00"/>
    <w:family w:val="roman"/>
    <w:pitch w:val="default"/>
  </w:font>
  <w:font w:name="Univers 45 Light">
    <w:altName w:val="Calibri"/>
    <w:panose1 w:val="00000000000000000000"/>
    <w:charset w:val="00"/>
    <w:family w:val="swiss"/>
    <w:notTrueType/>
    <w:pitch w:val="default"/>
    <w:sig w:usb0="00000003" w:usb1="00000000" w:usb2="00000000" w:usb3="00000000" w:csb0="00000001" w:csb1="00000000"/>
  </w:font>
  <w:font w:name="Myriad Cn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89"/>
      <w:gridCol w:w="657"/>
    </w:tblGrid>
    <w:tr w:rsidR="00CD2E6F" w14:paraId="42C45066" w14:textId="77777777" w:rsidTr="00BE5199">
      <w:trPr>
        <w:trHeight w:hRule="exact" w:val="115"/>
        <w:jc w:val="center"/>
      </w:trPr>
      <w:tc>
        <w:tcPr>
          <w:tcW w:w="8789" w:type="dxa"/>
          <w:shd w:val="clear" w:color="auto" w:fill="4472C4" w:themeFill="accent1"/>
          <w:tcMar>
            <w:top w:w="0" w:type="dxa"/>
            <w:bottom w:w="0" w:type="dxa"/>
          </w:tcMar>
        </w:tcPr>
        <w:p w14:paraId="312E6979" w14:textId="77777777" w:rsidR="00CD2E6F" w:rsidRDefault="00CD2E6F">
          <w:pPr>
            <w:pStyle w:val="Header"/>
            <w:tabs>
              <w:tab w:val="clear" w:pos="4680"/>
              <w:tab w:val="clear" w:pos="9360"/>
            </w:tabs>
            <w:rPr>
              <w:caps/>
              <w:sz w:val="18"/>
            </w:rPr>
          </w:pPr>
        </w:p>
      </w:tc>
      <w:tc>
        <w:tcPr>
          <w:tcW w:w="657" w:type="dxa"/>
          <w:shd w:val="clear" w:color="auto" w:fill="4472C4" w:themeFill="accent1"/>
          <w:tcMar>
            <w:top w:w="0" w:type="dxa"/>
            <w:bottom w:w="0" w:type="dxa"/>
          </w:tcMar>
        </w:tcPr>
        <w:p w14:paraId="5C9106F2" w14:textId="77777777" w:rsidR="00CD2E6F" w:rsidRDefault="00CD2E6F">
          <w:pPr>
            <w:pStyle w:val="Header"/>
            <w:tabs>
              <w:tab w:val="clear" w:pos="4680"/>
              <w:tab w:val="clear" w:pos="9360"/>
            </w:tabs>
            <w:jc w:val="right"/>
            <w:rPr>
              <w:caps/>
              <w:sz w:val="18"/>
            </w:rPr>
          </w:pPr>
        </w:p>
      </w:tc>
    </w:tr>
    <w:tr w:rsidR="00CD2E6F" w14:paraId="47BFEAF1" w14:textId="77777777" w:rsidTr="00BE5199">
      <w:trPr>
        <w:jc w:val="center"/>
      </w:trPr>
      <w:sdt>
        <w:sdtPr>
          <w:rPr>
            <w:rFonts w:ascii="Garamond" w:hAnsi="Garamond"/>
            <w:b w:val="0"/>
            <w:bCs w:val="0"/>
            <w:sz w:val="18"/>
            <w:szCs w:val="18"/>
          </w:rPr>
          <w:alias w:val="Author"/>
          <w:tag w:val=""/>
          <w:id w:val="1534151868"/>
          <w:placeholder>
            <w:docPart w:val="16416AE4D79D45F491B123344601BFFE"/>
          </w:placeholder>
          <w:dataBinding w:prefixMappings="xmlns:ns0='http://purl.org/dc/elements/1.1/' xmlns:ns1='http://schemas.openxmlformats.org/package/2006/metadata/core-properties' " w:xpath="/ns1:coreProperties[1]/ns0:creator[1]" w:storeItemID="{6C3C8BC8-F283-45AE-878A-BAB7291924A1}"/>
          <w:text/>
        </w:sdtPr>
        <w:sdtEndPr/>
        <w:sdtContent>
          <w:tc>
            <w:tcPr>
              <w:tcW w:w="8789" w:type="dxa"/>
              <w:shd w:val="clear" w:color="auto" w:fill="auto"/>
              <w:vAlign w:val="center"/>
            </w:tcPr>
            <w:p w14:paraId="004D34C5" w14:textId="76324B38" w:rsidR="00CD2E6F" w:rsidRPr="007F7ED6" w:rsidRDefault="00CD2E6F" w:rsidP="00BE5199">
              <w:pPr>
                <w:pStyle w:val="Heading3"/>
                <w:spacing w:before="0" w:line="240" w:lineRule="auto"/>
                <w:rPr>
                  <w:rFonts w:ascii="Garamond" w:hAnsi="Garamond"/>
                  <w:b w:val="0"/>
                  <w:bCs w:val="0"/>
                  <w:sz w:val="18"/>
                  <w:szCs w:val="18"/>
                </w:rPr>
              </w:pPr>
              <w:r>
                <w:rPr>
                  <w:rFonts w:ascii="Garamond" w:hAnsi="Garamond"/>
                  <w:b w:val="0"/>
                  <w:bCs w:val="0"/>
                  <w:sz w:val="18"/>
                  <w:szCs w:val="18"/>
                </w:rPr>
                <w:t>Guidance framework for private sector engagement to eradicate child labour in Uganda’s gold mining districts</w:t>
              </w:r>
            </w:p>
          </w:tc>
        </w:sdtContent>
      </w:sdt>
      <w:tc>
        <w:tcPr>
          <w:tcW w:w="657" w:type="dxa"/>
          <w:shd w:val="clear" w:color="auto" w:fill="auto"/>
          <w:vAlign w:val="center"/>
        </w:tcPr>
        <w:p w14:paraId="2CEE29A2" w14:textId="77777777" w:rsidR="00CD2E6F" w:rsidRDefault="00CD2E6F" w:rsidP="00BE5199">
          <w:pPr>
            <w:pStyle w:val="Footer"/>
            <w:tabs>
              <w:tab w:val="clear" w:pos="4680"/>
              <w:tab w:val="clear" w:pos="9360"/>
            </w:tabs>
            <w:spacing w:after="6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8D33B6D" w14:textId="54894524" w:rsidR="00CD2E6F" w:rsidRPr="006270EF" w:rsidRDefault="00CD2E6F" w:rsidP="00DE0549">
    <w:pPr>
      <w:spacing w:after="0" w:line="240" w:lineRule="auto"/>
      <w:jc w:val="cen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EE6D2" w14:textId="77777777" w:rsidR="00CD2E6F" w:rsidRDefault="00CD2E6F" w:rsidP="00477143">
      <w:pPr>
        <w:spacing w:after="0" w:line="240" w:lineRule="auto"/>
      </w:pPr>
      <w:r>
        <w:separator/>
      </w:r>
    </w:p>
  </w:footnote>
  <w:footnote w:type="continuationSeparator" w:id="0">
    <w:p w14:paraId="45495CBC" w14:textId="77777777" w:rsidR="00CD2E6F" w:rsidRDefault="00CD2E6F" w:rsidP="00477143">
      <w:pPr>
        <w:spacing w:after="0" w:line="240" w:lineRule="auto"/>
      </w:pPr>
      <w:r>
        <w:continuationSeparator/>
      </w:r>
    </w:p>
  </w:footnote>
  <w:footnote w:id="1">
    <w:p w14:paraId="408E64FD" w14:textId="5F247416" w:rsidR="00CD2E6F" w:rsidRPr="00FF7F46" w:rsidRDefault="00CD2E6F">
      <w:pPr>
        <w:pStyle w:val="FootnoteText"/>
        <w:rPr>
          <w:rFonts w:ascii="Times New Roman" w:hAnsi="Times New Roman"/>
          <w:sz w:val="18"/>
          <w:szCs w:val="18"/>
          <w:lang w:val="en-GB"/>
        </w:rPr>
      </w:pPr>
      <w:r w:rsidRPr="00FF7F46">
        <w:rPr>
          <w:rStyle w:val="FootnoteReference"/>
          <w:rFonts w:ascii="Times New Roman" w:hAnsi="Times New Roman"/>
          <w:color w:val="222A35" w:themeColor="text2" w:themeShade="80"/>
          <w:sz w:val="18"/>
          <w:szCs w:val="18"/>
        </w:rPr>
        <w:footnoteRef/>
      </w:r>
      <w:r w:rsidRPr="00FF7F46">
        <w:rPr>
          <w:rFonts w:ascii="Times New Roman" w:hAnsi="Times New Roman"/>
          <w:color w:val="222A35" w:themeColor="text2" w:themeShade="80"/>
          <w:sz w:val="18"/>
          <w:szCs w:val="18"/>
        </w:rPr>
        <w:t xml:space="preserve"> </w:t>
      </w:r>
      <w:hyperlink r:id="rId1" w:history="1">
        <w:r w:rsidRPr="00FF7F46">
          <w:rPr>
            <w:rStyle w:val="Hyperlink"/>
            <w:rFonts w:ascii="Times New Roman" w:hAnsi="Times New Roman"/>
            <w:color w:val="222A35" w:themeColor="text2" w:themeShade="80"/>
            <w:sz w:val="18"/>
            <w:szCs w:val="18"/>
            <w:u w:val="none"/>
          </w:rPr>
          <w:t>Save the Children | Ending child poverty through child-sensitive social protection | Uganda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3E9C" w14:textId="1DA5F088" w:rsidR="00CD2E6F" w:rsidRPr="00A053DC" w:rsidRDefault="00CD2E6F" w:rsidP="008135D9">
    <w:pPr>
      <w:pStyle w:val="tagline"/>
      <w:jc w:val="left"/>
      <w:rPr>
        <w:i w:val="0"/>
      </w:rPr>
    </w:pPr>
    <w:r>
      <w:rPr>
        <w:i w:val="0"/>
      </w:rPr>
      <w:t xml:space="preserve">                         </w:t>
    </w:r>
    <w:bookmarkStart w:id="65" w:name="_Hlk522788995"/>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C7E"/>
    <w:multiLevelType w:val="hybridMultilevel"/>
    <w:tmpl w:val="95C6449E"/>
    <w:lvl w:ilvl="0" w:tplc="2000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459DF"/>
    <w:multiLevelType w:val="multilevel"/>
    <w:tmpl w:val="17D22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22414"/>
    <w:multiLevelType w:val="hybridMultilevel"/>
    <w:tmpl w:val="A8CAF102"/>
    <w:lvl w:ilvl="0" w:tplc="2000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D7593"/>
    <w:multiLevelType w:val="hybridMultilevel"/>
    <w:tmpl w:val="BA62B22C"/>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E61A6"/>
    <w:multiLevelType w:val="multilevel"/>
    <w:tmpl w:val="44F83C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C06CF4"/>
    <w:multiLevelType w:val="hybridMultilevel"/>
    <w:tmpl w:val="18E8F802"/>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BA5D16"/>
    <w:multiLevelType w:val="multilevel"/>
    <w:tmpl w:val="9F9A78C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555F7"/>
    <w:multiLevelType w:val="hybridMultilevel"/>
    <w:tmpl w:val="790EA832"/>
    <w:lvl w:ilvl="0" w:tplc="2000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48525C"/>
    <w:multiLevelType w:val="multilevel"/>
    <w:tmpl w:val="B8C4C20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9A59B3"/>
    <w:multiLevelType w:val="hybridMultilevel"/>
    <w:tmpl w:val="CF5EC98C"/>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859D3"/>
    <w:multiLevelType w:val="multilevel"/>
    <w:tmpl w:val="0FF0B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87A6C"/>
    <w:multiLevelType w:val="multilevel"/>
    <w:tmpl w:val="B99AEE4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E0362"/>
    <w:multiLevelType w:val="multilevel"/>
    <w:tmpl w:val="FA90020A"/>
    <w:lvl w:ilvl="0">
      <w:start w:val="4"/>
      <w:numFmt w:val="decimal"/>
      <w:lvlText w:val="%1."/>
      <w:lvlJc w:val="left"/>
      <w:pPr>
        <w:ind w:left="360" w:hanging="360"/>
      </w:pPr>
      <w:rPr>
        <w:rFonts w:eastAsia="ヒラギノ角ゴ Pro W3" w:cs="Segoe UI" w:hint="default"/>
      </w:rPr>
    </w:lvl>
    <w:lvl w:ilvl="1">
      <w:start w:val="1"/>
      <w:numFmt w:val="decimal"/>
      <w:lvlText w:val="%1.%2."/>
      <w:lvlJc w:val="left"/>
      <w:pPr>
        <w:ind w:left="720" w:hanging="720"/>
      </w:pPr>
      <w:rPr>
        <w:rFonts w:eastAsia="ヒラギノ角ゴ Pro W3" w:cs="Segoe UI" w:hint="default"/>
      </w:rPr>
    </w:lvl>
    <w:lvl w:ilvl="2">
      <w:start w:val="1"/>
      <w:numFmt w:val="decimal"/>
      <w:lvlText w:val="%1.%2.%3."/>
      <w:lvlJc w:val="left"/>
      <w:pPr>
        <w:ind w:left="720" w:hanging="720"/>
      </w:pPr>
      <w:rPr>
        <w:rFonts w:eastAsia="ヒラギノ角ゴ Pro W3" w:cs="Segoe UI" w:hint="default"/>
      </w:rPr>
    </w:lvl>
    <w:lvl w:ilvl="3">
      <w:start w:val="1"/>
      <w:numFmt w:val="decimal"/>
      <w:lvlText w:val="%1.%2.%3.%4."/>
      <w:lvlJc w:val="left"/>
      <w:pPr>
        <w:ind w:left="1080" w:hanging="1080"/>
      </w:pPr>
      <w:rPr>
        <w:rFonts w:eastAsia="ヒラギノ角ゴ Pro W3" w:cs="Segoe UI" w:hint="default"/>
      </w:rPr>
    </w:lvl>
    <w:lvl w:ilvl="4">
      <w:start w:val="1"/>
      <w:numFmt w:val="decimal"/>
      <w:lvlText w:val="%1.%2.%3.%4.%5."/>
      <w:lvlJc w:val="left"/>
      <w:pPr>
        <w:ind w:left="1440" w:hanging="1440"/>
      </w:pPr>
      <w:rPr>
        <w:rFonts w:eastAsia="ヒラギノ角ゴ Pro W3" w:cs="Segoe UI" w:hint="default"/>
      </w:rPr>
    </w:lvl>
    <w:lvl w:ilvl="5">
      <w:start w:val="1"/>
      <w:numFmt w:val="decimal"/>
      <w:lvlText w:val="%1.%2.%3.%4.%5.%6."/>
      <w:lvlJc w:val="left"/>
      <w:pPr>
        <w:ind w:left="1440" w:hanging="1440"/>
      </w:pPr>
      <w:rPr>
        <w:rFonts w:eastAsia="ヒラギノ角ゴ Pro W3" w:cs="Segoe UI" w:hint="default"/>
      </w:rPr>
    </w:lvl>
    <w:lvl w:ilvl="6">
      <w:start w:val="1"/>
      <w:numFmt w:val="decimal"/>
      <w:lvlText w:val="%1.%2.%3.%4.%5.%6.%7."/>
      <w:lvlJc w:val="left"/>
      <w:pPr>
        <w:ind w:left="1800" w:hanging="1800"/>
      </w:pPr>
      <w:rPr>
        <w:rFonts w:eastAsia="ヒラギノ角ゴ Pro W3" w:cs="Segoe UI" w:hint="default"/>
      </w:rPr>
    </w:lvl>
    <w:lvl w:ilvl="7">
      <w:start w:val="1"/>
      <w:numFmt w:val="decimal"/>
      <w:lvlText w:val="%1.%2.%3.%4.%5.%6.%7.%8."/>
      <w:lvlJc w:val="left"/>
      <w:pPr>
        <w:ind w:left="1800" w:hanging="1800"/>
      </w:pPr>
      <w:rPr>
        <w:rFonts w:eastAsia="ヒラギノ角ゴ Pro W3" w:cs="Segoe UI" w:hint="default"/>
      </w:rPr>
    </w:lvl>
    <w:lvl w:ilvl="8">
      <w:start w:val="1"/>
      <w:numFmt w:val="decimal"/>
      <w:lvlText w:val="%1.%2.%3.%4.%5.%6.%7.%8.%9."/>
      <w:lvlJc w:val="left"/>
      <w:pPr>
        <w:ind w:left="2160" w:hanging="2160"/>
      </w:pPr>
      <w:rPr>
        <w:rFonts w:eastAsia="ヒラギノ角ゴ Pro W3" w:cs="Segoe UI" w:hint="default"/>
      </w:rPr>
    </w:lvl>
  </w:abstractNum>
  <w:abstractNum w:abstractNumId="13" w15:restartNumberingAfterBreak="0">
    <w:nsid w:val="18AF2107"/>
    <w:multiLevelType w:val="multilevel"/>
    <w:tmpl w:val="9CD045E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2C630E5"/>
    <w:multiLevelType w:val="hybridMultilevel"/>
    <w:tmpl w:val="FCD4F9D6"/>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3B25E3"/>
    <w:multiLevelType w:val="multilevel"/>
    <w:tmpl w:val="44F83C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B95272"/>
    <w:multiLevelType w:val="hybridMultilevel"/>
    <w:tmpl w:val="3E049608"/>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02B67"/>
    <w:multiLevelType w:val="hybridMultilevel"/>
    <w:tmpl w:val="9FA620C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29EF6738"/>
    <w:multiLevelType w:val="hybridMultilevel"/>
    <w:tmpl w:val="7E7AA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A47C53"/>
    <w:multiLevelType w:val="multilevel"/>
    <w:tmpl w:val="1FEE5C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326750C0"/>
    <w:multiLevelType w:val="hybridMultilevel"/>
    <w:tmpl w:val="334C5F88"/>
    <w:lvl w:ilvl="0" w:tplc="2000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EB01F7"/>
    <w:multiLevelType w:val="multilevel"/>
    <w:tmpl w:val="1FF4342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EB292F"/>
    <w:multiLevelType w:val="multilevel"/>
    <w:tmpl w:val="4C3868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1724D"/>
    <w:multiLevelType w:val="multilevel"/>
    <w:tmpl w:val="47A261D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420A2A55"/>
    <w:multiLevelType w:val="multilevel"/>
    <w:tmpl w:val="86D8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F262CC"/>
    <w:multiLevelType w:val="hybridMultilevel"/>
    <w:tmpl w:val="EBCA281E"/>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509C5"/>
    <w:multiLevelType w:val="hybridMultilevel"/>
    <w:tmpl w:val="151AF6BA"/>
    <w:lvl w:ilvl="0" w:tplc="2000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477D7"/>
    <w:multiLevelType w:val="hybridMultilevel"/>
    <w:tmpl w:val="AB44C4FA"/>
    <w:lvl w:ilvl="0" w:tplc="2000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5F6269B"/>
    <w:multiLevelType w:val="hybridMultilevel"/>
    <w:tmpl w:val="7D3CDFFA"/>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37000"/>
    <w:multiLevelType w:val="hybridMultilevel"/>
    <w:tmpl w:val="06C2B56C"/>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E5061"/>
    <w:multiLevelType w:val="multilevel"/>
    <w:tmpl w:val="D756B0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122783"/>
    <w:multiLevelType w:val="hybridMultilevel"/>
    <w:tmpl w:val="F25AFEBC"/>
    <w:lvl w:ilvl="0" w:tplc="2000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815217"/>
    <w:multiLevelType w:val="hybridMultilevel"/>
    <w:tmpl w:val="1AEC3D4C"/>
    <w:lvl w:ilvl="0" w:tplc="2000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BB3D13"/>
    <w:multiLevelType w:val="hybridMultilevel"/>
    <w:tmpl w:val="843EC772"/>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69343E"/>
    <w:multiLevelType w:val="multilevel"/>
    <w:tmpl w:val="F7EA512A"/>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63D11156"/>
    <w:multiLevelType w:val="hybridMultilevel"/>
    <w:tmpl w:val="611E5AF8"/>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A7D9D"/>
    <w:multiLevelType w:val="hybridMultilevel"/>
    <w:tmpl w:val="A61875BE"/>
    <w:lvl w:ilvl="0" w:tplc="2000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FE45B6"/>
    <w:multiLevelType w:val="hybridMultilevel"/>
    <w:tmpl w:val="272876E4"/>
    <w:lvl w:ilvl="0" w:tplc="2000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470CB9"/>
    <w:multiLevelType w:val="hybridMultilevel"/>
    <w:tmpl w:val="2DA4483C"/>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DD2256"/>
    <w:multiLevelType w:val="hybridMultilevel"/>
    <w:tmpl w:val="DADA5B4E"/>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47BB2"/>
    <w:multiLevelType w:val="hybridMultilevel"/>
    <w:tmpl w:val="427E4438"/>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32D83"/>
    <w:multiLevelType w:val="hybridMultilevel"/>
    <w:tmpl w:val="85C8D4F4"/>
    <w:lvl w:ilvl="0" w:tplc="2000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C47C10"/>
    <w:multiLevelType w:val="multilevel"/>
    <w:tmpl w:val="8A7AE3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2F69C6"/>
    <w:multiLevelType w:val="hybridMultilevel"/>
    <w:tmpl w:val="4C441D10"/>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16219"/>
    <w:multiLevelType w:val="hybridMultilevel"/>
    <w:tmpl w:val="6E681C5A"/>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19"/>
  </w:num>
  <w:num w:numId="5">
    <w:abstractNumId w:val="23"/>
  </w:num>
  <w:num w:numId="6">
    <w:abstractNumId w:val="7"/>
  </w:num>
  <w:num w:numId="7">
    <w:abstractNumId w:val="33"/>
  </w:num>
  <w:num w:numId="8">
    <w:abstractNumId w:val="15"/>
  </w:num>
  <w:num w:numId="9">
    <w:abstractNumId w:val="16"/>
  </w:num>
  <w:num w:numId="10">
    <w:abstractNumId w:val="35"/>
  </w:num>
  <w:num w:numId="11">
    <w:abstractNumId w:val="25"/>
  </w:num>
  <w:num w:numId="12">
    <w:abstractNumId w:val="39"/>
  </w:num>
  <w:num w:numId="13">
    <w:abstractNumId w:val="29"/>
  </w:num>
  <w:num w:numId="14">
    <w:abstractNumId w:val="43"/>
  </w:num>
  <w:num w:numId="15">
    <w:abstractNumId w:val="4"/>
  </w:num>
  <w:num w:numId="16">
    <w:abstractNumId w:val="20"/>
  </w:num>
  <w:num w:numId="17">
    <w:abstractNumId w:val="27"/>
  </w:num>
  <w:num w:numId="18">
    <w:abstractNumId w:val="31"/>
  </w:num>
  <w:num w:numId="19">
    <w:abstractNumId w:val="3"/>
  </w:num>
  <w:num w:numId="20">
    <w:abstractNumId w:val="28"/>
  </w:num>
  <w:num w:numId="21">
    <w:abstractNumId w:val="21"/>
  </w:num>
  <w:num w:numId="22">
    <w:abstractNumId w:val="12"/>
  </w:num>
  <w:num w:numId="23">
    <w:abstractNumId w:val="13"/>
  </w:num>
  <w:num w:numId="24">
    <w:abstractNumId w:val="5"/>
  </w:num>
  <w:num w:numId="25">
    <w:abstractNumId w:val="44"/>
  </w:num>
  <w:num w:numId="26">
    <w:abstractNumId w:val="9"/>
  </w:num>
  <w:num w:numId="27">
    <w:abstractNumId w:val="34"/>
  </w:num>
  <w:num w:numId="28">
    <w:abstractNumId w:val="14"/>
  </w:num>
  <w:num w:numId="29">
    <w:abstractNumId w:val="41"/>
  </w:num>
  <w:num w:numId="30">
    <w:abstractNumId w:val="37"/>
  </w:num>
  <w:num w:numId="31">
    <w:abstractNumId w:val="40"/>
  </w:num>
  <w:num w:numId="32">
    <w:abstractNumId w:val="26"/>
  </w:num>
  <w:num w:numId="33">
    <w:abstractNumId w:val="38"/>
  </w:num>
  <w:num w:numId="34">
    <w:abstractNumId w:val="32"/>
  </w:num>
  <w:num w:numId="35">
    <w:abstractNumId w:val="2"/>
  </w:num>
  <w:num w:numId="36">
    <w:abstractNumId w:val="0"/>
  </w:num>
  <w:num w:numId="37">
    <w:abstractNumId w:val="18"/>
  </w:num>
  <w:num w:numId="38">
    <w:abstractNumId w:val="8"/>
  </w:num>
  <w:num w:numId="39">
    <w:abstractNumId w:val="42"/>
  </w:num>
  <w:num w:numId="40">
    <w:abstractNumId w:val="22"/>
  </w:num>
  <w:num w:numId="41">
    <w:abstractNumId w:val="6"/>
  </w:num>
  <w:num w:numId="42">
    <w:abstractNumId w:val="11"/>
  </w:num>
  <w:num w:numId="43">
    <w:abstractNumId w:val="1"/>
  </w:num>
  <w:num w:numId="44">
    <w:abstractNumId w:val="3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43"/>
    <w:rsid w:val="0000055D"/>
    <w:rsid w:val="00002765"/>
    <w:rsid w:val="00003610"/>
    <w:rsid w:val="00003AC4"/>
    <w:rsid w:val="00003ED7"/>
    <w:rsid w:val="0000522B"/>
    <w:rsid w:val="00005FE8"/>
    <w:rsid w:val="00006281"/>
    <w:rsid w:val="00006BF9"/>
    <w:rsid w:val="000072E9"/>
    <w:rsid w:val="00011F56"/>
    <w:rsid w:val="00012177"/>
    <w:rsid w:val="00012F51"/>
    <w:rsid w:val="00013914"/>
    <w:rsid w:val="000164A3"/>
    <w:rsid w:val="00016882"/>
    <w:rsid w:val="00017550"/>
    <w:rsid w:val="000209D9"/>
    <w:rsid w:val="00021315"/>
    <w:rsid w:val="00023515"/>
    <w:rsid w:val="00023FB7"/>
    <w:rsid w:val="0002443F"/>
    <w:rsid w:val="00025B96"/>
    <w:rsid w:val="0003207A"/>
    <w:rsid w:val="0003372C"/>
    <w:rsid w:val="00033762"/>
    <w:rsid w:val="00033AF7"/>
    <w:rsid w:val="00033FC9"/>
    <w:rsid w:val="000349DC"/>
    <w:rsid w:val="00034B7F"/>
    <w:rsid w:val="00035997"/>
    <w:rsid w:val="00035F52"/>
    <w:rsid w:val="000360A4"/>
    <w:rsid w:val="000361E3"/>
    <w:rsid w:val="00040660"/>
    <w:rsid w:val="000426D0"/>
    <w:rsid w:val="000441E0"/>
    <w:rsid w:val="000441F1"/>
    <w:rsid w:val="0004503D"/>
    <w:rsid w:val="000451D1"/>
    <w:rsid w:val="0004638C"/>
    <w:rsid w:val="000519BC"/>
    <w:rsid w:val="00052043"/>
    <w:rsid w:val="000527FC"/>
    <w:rsid w:val="000536C9"/>
    <w:rsid w:val="00053979"/>
    <w:rsid w:val="000544B9"/>
    <w:rsid w:val="000550F6"/>
    <w:rsid w:val="0005734C"/>
    <w:rsid w:val="000577D1"/>
    <w:rsid w:val="00060069"/>
    <w:rsid w:val="00060512"/>
    <w:rsid w:val="000609C7"/>
    <w:rsid w:val="0006176F"/>
    <w:rsid w:val="0006303C"/>
    <w:rsid w:val="00063199"/>
    <w:rsid w:val="00065152"/>
    <w:rsid w:val="0006729E"/>
    <w:rsid w:val="00067C71"/>
    <w:rsid w:val="00070C83"/>
    <w:rsid w:val="00073277"/>
    <w:rsid w:val="00073AC4"/>
    <w:rsid w:val="00074BB6"/>
    <w:rsid w:val="00075876"/>
    <w:rsid w:val="00076FB7"/>
    <w:rsid w:val="000774D5"/>
    <w:rsid w:val="00080560"/>
    <w:rsid w:val="0008151D"/>
    <w:rsid w:val="00082657"/>
    <w:rsid w:val="000828CF"/>
    <w:rsid w:val="00082CA8"/>
    <w:rsid w:val="00082DE6"/>
    <w:rsid w:val="0008386D"/>
    <w:rsid w:val="000854FF"/>
    <w:rsid w:val="00085EF8"/>
    <w:rsid w:val="00091D09"/>
    <w:rsid w:val="0009276E"/>
    <w:rsid w:val="00092C1C"/>
    <w:rsid w:val="00092F68"/>
    <w:rsid w:val="00094005"/>
    <w:rsid w:val="00094037"/>
    <w:rsid w:val="000942B5"/>
    <w:rsid w:val="00094C94"/>
    <w:rsid w:val="00095567"/>
    <w:rsid w:val="000956A1"/>
    <w:rsid w:val="00095718"/>
    <w:rsid w:val="00096064"/>
    <w:rsid w:val="00097EDC"/>
    <w:rsid w:val="000A2561"/>
    <w:rsid w:val="000A3338"/>
    <w:rsid w:val="000A36B3"/>
    <w:rsid w:val="000A3812"/>
    <w:rsid w:val="000A3BD6"/>
    <w:rsid w:val="000A3F07"/>
    <w:rsid w:val="000A4D92"/>
    <w:rsid w:val="000A5323"/>
    <w:rsid w:val="000A5401"/>
    <w:rsid w:val="000A6FA6"/>
    <w:rsid w:val="000A7705"/>
    <w:rsid w:val="000B01EB"/>
    <w:rsid w:val="000B31BB"/>
    <w:rsid w:val="000B34FF"/>
    <w:rsid w:val="000B695B"/>
    <w:rsid w:val="000B769D"/>
    <w:rsid w:val="000B78AF"/>
    <w:rsid w:val="000B7BC2"/>
    <w:rsid w:val="000B7D53"/>
    <w:rsid w:val="000C04D1"/>
    <w:rsid w:val="000C0B82"/>
    <w:rsid w:val="000C0D85"/>
    <w:rsid w:val="000C1B2F"/>
    <w:rsid w:val="000C2018"/>
    <w:rsid w:val="000C2B92"/>
    <w:rsid w:val="000C3E91"/>
    <w:rsid w:val="000C4287"/>
    <w:rsid w:val="000C4D6C"/>
    <w:rsid w:val="000C5017"/>
    <w:rsid w:val="000C6078"/>
    <w:rsid w:val="000C6BD9"/>
    <w:rsid w:val="000C76DE"/>
    <w:rsid w:val="000D01C6"/>
    <w:rsid w:val="000D32A2"/>
    <w:rsid w:val="000D390B"/>
    <w:rsid w:val="000D3C41"/>
    <w:rsid w:val="000D4159"/>
    <w:rsid w:val="000D4339"/>
    <w:rsid w:val="000D5427"/>
    <w:rsid w:val="000D729C"/>
    <w:rsid w:val="000D745E"/>
    <w:rsid w:val="000D7584"/>
    <w:rsid w:val="000D7644"/>
    <w:rsid w:val="000D7F7D"/>
    <w:rsid w:val="000E1A31"/>
    <w:rsid w:val="000E2025"/>
    <w:rsid w:val="000E321D"/>
    <w:rsid w:val="000E43F7"/>
    <w:rsid w:val="000E5B6C"/>
    <w:rsid w:val="000E78B3"/>
    <w:rsid w:val="000F00EA"/>
    <w:rsid w:val="000F07A8"/>
    <w:rsid w:val="000F1427"/>
    <w:rsid w:val="000F15EB"/>
    <w:rsid w:val="000F28B1"/>
    <w:rsid w:val="000F2E02"/>
    <w:rsid w:val="000F343D"/>
    <w:rsid w:val="000F38B0"/>
    <w:rsid w:val="000F3E5D"/>
    <w:rsid w:val="000F4090"/>
    <w:rsid w:val="000F4302"/>
    <w:rsid w:val="000F4332"/>
    <w:rsid w:val="000F551B"/>
    <w:rsid w:val="00100B77"/>
    <w:rsid w:val="00101665"/>
    <w:rsid w:val="00102140"/>
    <w:rsid w:val="001025A6"/>
    <w:rsid w:val="0010324B"/>
    <w:rsid w:val="00103E45"/>
    <w:rsid w:val="001067F4"/>
    <w:rsid w:val="00107E08"/>
    <w:rsid w:val="001105E6"/>
    <w:rsid w:val="001124B8"/>
    <w:rsid w:val="001133E8"/>
    <w:rsid w:val="00113578"/>
    <w:rsid w:val="00114CFF"/>
    <w:rsid w:val="00114E45"/>
    <w:rsid w:val="00115F9F"/>
    <w:rsid w:val="00116521"/>
    <w:rsid w:val="001167ED"/>
    <w:rsid w:val="00117B1D"/>
    <w:rsid w:val="00117B3B"/>
    <w:rsid w:val="001208AE"/>
    <w:rsid w:val="00123115"/>
    <w:rsid w:val="0012331E"/>
    <w:rsid w:val="001237A0"/>
    <w:rsid w:val="00123DD6"/>
    <w:rsid w:val="00124B3B"/>
    <w:rsid w:val="0012616B"/>
    <w:rsid w:val="00126503"/>
    <w:rsid w:val="00127553"/>
    <w:rsid w:val="00127670"/>
    <w:rsid w:val="0012777A"/>
    <w:rsid w:val="00130847"/>
    <w:rsid w:val="00131A88"/>
    <w:rsid w:val="00131A92"/>
    <w:rsid w:val="00131DA8"/>
    <w:rsid w:val="00132A06"/>
    <w:rsid w:val="00132DF0"/>
    <w:rsid w:val="0013403C"/>
    <w:rsid w:val="001345F7"/>
    <w:rsid w:val="001351AD"/>
    <w:rsid w:val="00136DDA"/>
    <w:rsid w:val="001375D0"/>
    <w:rsid w:val="00137949"/>
    <w:rsid w:val="00140197"/>
    <w:rsid w:val="001409F6"/>
    <w:rsid w:val="00141EF4"/>
    <w:rsid w:val="00141F33"/>
    <w:rsid w:val="001430B3"/>
    <w:rsid w:val="0014523F"/>
    <w:rsid w:val="001453FE"/>
    <w:rsid w:val="00145C6F"/>
    <w:rsid w:val="00147636"/>
    <w:rsid w:val="00150536"/>
    <w:rsid w:val="00151BDD"/>
    <w:rsid w:val="00152121"/>
    <w:rsid w:val="001525D5"/>
    <w:rsid w:val="00152910"/>
    <w:rsid w:val="00152A82"/>
    <w:rsid w:val="00152BF7"/>
    <w:rsid w:val="00152D52"/>
    <w:rsid w:val="0015307D"/>
    <w:rsid w:val="001533C6"/>
    <w:rsid w:val="00153621"/>
    <w:rsid w:val="00153DF2"/>
    <w:rsid w:val="00161A98"/>
    <w:rsid w:val="00161B0A"/>
    <w:rsid w:val="001623CC"/>
    <w:rsid w:val="00163515"/>
    <w:rsid w:val="0016430B"/>
    <w:rsid w:val="00165BD9"/>
    <w:rsid w:val="00165DBF"/>
    <w:rsid w:val="00167282"/>
    <w:rsid w:val="00172D5E"/>
    <w:rsid w:val="00175ECA"/>
    <w:rsid w:val="00177BB1"/>
    <w:rsid w:val="00180613"/>
    <w:rsid w:val="0018091B"/>
    <w:rsid w:val="00181EFC"/>
    <w:rsid w:val="00182C9B"/>
    <w:rsid w:val="001832B1"/>
    <w:rsid w:val="00183B76"/>
    <w:rsid w:val="001854BE"/>
    <w:rsid w:val="00185720"/>
    <w:rsid w:val="00185775"/>
    <w:rsid w:val="00190077"/>
    <w:rsid w:val="001911B5"/>
    <w:rsid w:val="00192205"/>
    <w:rsid w:val="001923D0"/>
    <w:rsid w:val="00193530"/>
    <w:rsid w:val="00193852"/>
    <w:rsid w:val="00193DF6"/>
    <w:rsid w:val="00196734"/>
    <w:rsid w:val="00196A6C"/>
    <w:rsid w:val="001A03C7"/>
    <w:rsid w:val="001A1409"/>
    <w:rsid w:val="001A19A2"/>
    <w:rsid w:val="001A1D24"/>
    <w:rsid w:val="001A1D60"/>
    <w:rsid w:val="001A22CD"/>
    <w:rsid w:val="001A3400"/>
    <w:rsid w:val="001A3A61"/>
    <w:rsid w:val="001A3DE0"/>
    <w:rsid w:val="001A4036"/>
    <w:rsid w:val="001A4A7E"/>
    <w:rsid w:val="001A5E9D"/>
    <w:rsid w:val="001A73E5"/>
    <w:rsid w:val="001B21EA"/>
    <w:rsid w:val="001B2A5E"/>
    <w:rsid w:val="001B3802"/>
    <w:rsid w:val="001B5E40"/>
    <w:rsid w:val="001C2060"/>
    <w:rsid w:val="001C35B5"/>
    <w:rsid w:val="001C4C1B"/>
    <w:rsid w:val="001C7F42"/>
    <w:rsid w:val="001D0FBC"/>
    <w:rsid w:val="001D2C9C"/>
    <w:rsid w:val="001D3550"/>
    <w:rsid w:val="001D4D46"/>
    <w:rsid w:val="001D6DDF"/>
    <w:rsid w:val="001E0DAA"/>
    <w:rsid w:val="001E15EA"/>
    <w:rsid w:val="001E2375"/>
    <w:rsid w:val="001E2A2E"/>
    <w:rsid w:val="001E2E10"/>
    <w:rsid w:val="001E481A"/>
    <w:rsid w:val="001E4A0A"/>
    <w:rsid w:val="001E5A2A"/>
    <w:rsid w:val="001E5C5B"/>
    <w:rsid w:val="001E5CCC"/>
    <w:rsid w:val="001E79B0"/>
    <w:rsid w:val="001E7C82"/>
    <w:rsid w:val="001F15CD"/>
    <w:rsid w:val="001F318B"/>
    <w:rsid w:val="001F4BEB"/>
    <w:rsid w:val="001F535F"/>
    <w:rsid w:val="001F54B2"/>
    <w:rsid w:val="001F5C5B"/>
    <w:rsid w:val="001F75AE"/>
    <w:rsid w:val="001F7781"/>
    <w:rsid w:val="00200032"/>
    <w:rsid w:val="00200114"/>
    <w:rsid w:val="0020038F"/>
    <w:rsid w:val="00201123"/>
    <w:rsid w:val="0020514B"/>
    <w:rsid w:val="0020556A"/>
    <w:rsid w:val="0020586C"/>
    <w:rsid w:val="00205A79"/>
    <w:rsid w:val="00206E3D"/>
    <w:rsid w:val="00212A68"/>
    <w:rsid w:val="00214251"/>
    <w:rsid w:val="00214F9B"/>
    <w:rsid w:val="0021527F"/>
    <w:rsid w:val="00215C4F"/>
    <w:rsid w:val="00221380"/>
    <w:rsid w:val="00221B34"/>
    <w:rsid w:val="00221D24"/>
    <w:rsid w:val="00222613"/>
    <w:rsid w:val="00222C78"/>
    <w:rsid w:val="00222F73"/>
    <w:rsid w:val="00223950"/>
    <w:rsid w:val="00226410"/>
    <w:rsid w:val="00227A4A"/>
    <w:rsid w:val="00227D7D"/>
    <w:rsid w:val="00227E40"/>
    <w:rsid w:val="0023286C"/>
    <w:rsid w:val="0023324C"/>
    <w:rsid w:val="00235296"/>
    <w:rsid w:val="002352EB"/>
    <w:rsid w:val="002354D4"/>
    <w:rsid w:val="00235C0B"/>
    <w:rsid w:val="00235F7D"/>
    <w:rsid w:val="002365FB"/>
    <w:rsid w:val="00236B65"/>
    <w:rsid w:val="00236D71"/>
    <w:rsid w:val="00237381"/>
    <w:rsid w:val="0023767B"/>
    <w:rsid w:val="00237C9A"/>
    <w:rsid w:val="00237CA1"/>
    <w:rsid w:val="00241BD2"/>
    <w:rsid w:val="002424CD"/>
    <w:rsid w:val="0024496D"/>
    <w:rsid w:val="00245DE0"/>
    <w:rsid w:val="0024733D"/>
    <w:rsid w:val="00251AFB"/>
    <w:rsid w:val="00251DB2"/>
    <w:rsid w:val="00252866"/>
    <w:rsid w:val="002529CA"/>
    <w:rsid w:val="00254A64"/>
    <w:rsid w:val="00255541"/>
    <w:rsid w:val="002565D1"/>
    <w:rsid w:val="00257D1E"/>
    <w:rsid w:val="00261078"/>
    <w:rsid w:val="002618B8"/>
    <w:rsid w:val="002665F6"/>
    <w:rsid w:val="00266CED"/>
    <w:rsid w:val="00267CBB"/>
    <w:rsid w:val="0027075E"/>
    <w:rsid w:val="00271588"/>
    <w:rsid w:val="00271D68"/>
    <w:rsid w:val="00272653"/>
    <w:rsid w:val="00272A85"/>
    <w:rsid w:val="0027342B"/>
    <w:rsid w:val="002738C7"/>
    <w:rsid w:val="0027704F"/>
    <w:rsid w:val="0027715F"/>
    <w:rsid w:val="002772F0"/>
    <w:rsid w:val="002801E9"/>
    <w:rsid w:val="00283988"/>
    <w:rsid w:val="00284065"/>
    <w:rsid w:val="00285A1B"/>
    <w:rsid w:val="00286575"/>
    <w:rsid w:val="00287058"/>
    <w:rsid w:val="00287E45"/>
    <w:rsid w:val="00290541"/>
    <w:rsid w:val="00290A87"/>
    <w:rsid w:val="0029198A"/>
    <w:rsid w:val="002935A5"/>
    <w:rsid w:val="00293FCD"/>
    <w:rsid w:val="002964FB"/>
    <w:rsid w:val="00297551"/>
    <w:rsid w:val="002A02D5"/>
    <w:rsid w:val="002A30B7"/>
    <w:rsid w:val="002A381A"/>
    <w:rsid w:val="002A48E0"/>
    <w:rsid w:val="002A588D"/>
    <w:rsid w:val="002A6318"/>
    <w:rsid w:val="002A7292"/>
    <w:rsid w:val="002A7878"/>
    <w:rsid w:val="002A7930"/>
    <w:rsid w:val="002A7E0D"/>
    <w:rsid w:val="002B0352"/>
    <w:rsid w:val="002B187C"/>
    <w:rsid w:val="002B1BFD"/>
    <w:rsid w:val="002B2AE0"/>
    <w:rsid w:val="002B34BB"/>
    <w:rsid w:val="002B379A"/>
    <w:rsid w:val="002B3A9F"/>
    <w:rsid w:val="002B3AAB"/>
    <w:rsid w:val="002B5A02"/>
    <w:rsid w:val="002B6313"/>
    <w:rsid w:val="002B715A"/>
    <w:rsid w:val="002B71E0"/>
    <w:rsid w:val="002C0000"/>
    <w:rsid w:val="002C0551"/>
    <w:rsid w:val="002C0C74"/>
    <w:rsid w:val="002C2084"/>
    <w:rsid w:val="002C2B80"/>
    <w:rsid w:val="002C4038"/>
    <w:rsid w:val="002C5C49"/>
    <w:rsid w:val="002C68F8"/>
    <w:rsid w:val="002C7695"/>
    <w:rsid w:val="002D1DEB"/>
    <w:rsid w:val="002D40ED"/>
    <w:rsid w:val="002D4D44"/>
    <w:rsid w:val="002D5B81"/>
    <w:rsid w:val="002D6AF1"/>
    <w:rsid w:val="002D7117"/>
    <w:rsid w:val="002D7328"/>
    <w:rsid w:val="002D742F"/>
    <w:rsid w:val="002D76C8"/>
    <w:rsid w:val="002E0041"/>
    <w:rsid w:val="002E02B9"/>
    <w:rsid w:val="002E04A4"/>
    <w:rsid w:val="002E08E6"/>
    <w:rsid w:val="002E18B9"/>
    <w:rsid w:val="002E2AE5"/>
    <w:rsid w:val="002E2F1D"/>
    <w:rsid w:val="002E493D"/>
    <w:rsid w:val="002E4D21"/>
    <w:rsid w:val="002E6294"/>
    <w:rsid w:val="002F1E1E"/>
    <w:rsid w:val="002F2C7F"/>
    <w:rsid w:val="002F328E"/>
    <w:rsid w:val="002F4C2E"/>
    <w:rsid w:val="002F5E05"/>
    <w:rsid w:val="002F65E9"/>
    <w:rsid w:val="002F72C4"/>
    <w:rsid w:val="003011B8"/>
    <w:rsid w:val="00301492"/>
    <w:rsid w:val="0030229A"/>
    <w:rsid w:val="003027EF"/>
    <w:rsid w:val="00303B7F"/>
    <w:rsid w:val="00304DFE"/>
    <w:rsid w:val="00307097"/>
    <w:rsid w:val="00307CEA"/>
    <w:rsid w:val="003114A5"/>
    <w:rsid w:val="00311723"/>
    <w:rsid w:val="003118C6"/>
    <w:rsid w:val="00311CD0"/>
    <w:rsid w:val="003129D4"/>
    <w:rsid w:val="00312BDD"/>
    <w:rsid w:val="003157C1"/>
    <w:rsid w:val="003171C2"/>
    <w:rsid w:val="0031773D"/>
    <w:rsid w:val="003209B8"/>
    <w:rsid w:val="00321090"/>
    <w:rsid w:val="0032130D"/>
    <w:rsid w:val="0032193A"/>
    <w:rsid w:val="00321B59"/>
    <w:rsid w:val="00321F62"/>
    <w:rsid w:val="00323846"/>
    <w:rsid w:val="00325EC9"/>
    <w:rsid w:val="0032701B"/>
    <w:rsid w:val="0032752C"/>
    <w:rsid w:val="00330B02"/>
    <w:rsid w:val="00330E3C"/>
    <w:rsid w:val="003336EE"/>
    <w:rsid w:val="0033380B"/>
    <w:rsid w:val="00333F6A"/>
    <w:rsid w:val="00335798"/>
    <w:rsid w:val="00335D01"/>
    <w:rsid w:val="0033663E"/>
    <w:rsid w:val="003369DC"/>
    <w:rsid w:val="00336B99"/>
    <w:rsid w:val="00337B81"/>
    <w:rsid w:val="00340DF1"/>
    <w:rsid w:val="00342936"/>
    <w:rsid w:val="00342D15"/>
    <w:rsid w:val="003447F1"/>
    <w:rsid w:val="0034797F"/>
    <w:rsid w:val="00350BCA"/>
    <w:rsid w:val="003519E2"/>
    <w:rsid w:val="00351C59"/>
    <w:rsid w:val="003532AE"/>
    <w:rsid w:val="0035335A"/>
    <w:rsid w:val="003537B0"/>
    <w:rsid w:val="003537CF"/>
    <w:rsid w:val="00353890"/>
    <w:rsid w:val="0035403B"/>
    <w:rsid w:val="0035596B"/>
    <w:rsid w:val="003578F1"/>
    <w:rsid w:val="00357E84"/>
    <w:rsid w:val="00360880"/>
    <w:rsid w:val="00362112"/>
    <w:rsid w:val="00362FDE"/>
    <w:rsid w:val="00364DDA"/>
    <w:rsid w:val="0036572E"/>
    <w:rsid w:val="0037090E"/>
    <w:rsid w:val="0037183B"/>
    <w:rsid w:val="00371873"/>
    <w:rsid w:val="00371C78"/>
    <w:rsid w:val="0037287C"/>
    <w:rsid w:val="00372FB2"/>
    <w:rsid w:val="003740F4"/>
    <w:rsid w:val="00374CAF"/>
    <w:rsid w:val="00375D4F"/>
    <w:rsid w:val="00375FFD"/>
    <w:rsid w:val="00377474"/>
    <w:rsid w:val="0037757A"/>
    <w:rsid w:val="00380BB3"/>
    <w:rsid w:val="00381169"/>
    <w:rsid w:val="003813F7"/>
    <w:rsid w:val="00381649"/>
    <w:rsid w:val="003851B8"/>
    <w:rsid w:val="0038533D"/>
    <w:rsid w:val="0038590F"/>
    <w:rsid w:val="00385D9D"/>
    <w:rsid w:val="00385F37"/>
    <w:rsid w:val="003860EA"/>
    <w:rsid w:val="00387EBC"/>
    <w:rsid w:val="003938CB"/>
    <w:rsid w:val="003938D0"/>
    <w:rsid w:val="003948FF"/>
    <w:rsid w:val="003955FB"/>
    <w:rsid w:val="0039721E"/>
    <w:rsid w:val="00397885"/>
    <w:rsid w:val="003A0AF1"/>
    <w:rsid w:val="003A121B"/>
    <w:rsid w:val="003A12DA"/>
    <w:rsid w:val="003A153A"/>
    <w:rsid w:val="003A177C"/>
    <w:rsid w:val="003A258A"/>
    <w:rsid w:val="003A281E"/>
    <w:rsid w:val="003A2925"/>
    <w:rsid w:val="003A2D3F"/>
    <w:rsid w:val="003A2F6E"/>
    <w:rsid w:val="003A38AE"/>
    <w:rsid w:val="003A409C"/>
    <w:rsid w:val="003A420B"/>
    <w:rsid w:val="003A7BB2"/>
    <w:rsid w:val="003B0045"/>
    <w:rsid w:val="003B059B"/>
    <w:rsid w:val="003B089D"/>
    <w:rsid w:val="003B1F7C"/>
    <w:rsid w:val="003B45B2"/>
    <w:rsid w:val="003B5914"/>
    <w:rsid w:val="003B5EBE"/>
    <w:rsid w:val="003B673E"/>
    <w:rsid w:val="003B6DF1"/>
    <w:rsid w:val="003C0B32"/>
    <w:rsid w:val="003C0DB6"/>
    <w:rsid w:val="003C2EF5"/>
    <w:rsid w:val="003C35B3"/>
    <w:rsid w:val="003C445A"/>
    <w:rsid w:val="003C5944"/>
    <w:rsid w:val="003C6A93"/>
    <w:rsid w:val="003C6C2A"/>
    <w:rsid w:val="003C7208"/>
    <w:rsid w:val="003C76F3"/>
    <w:rsid w:val="003D06F7"/>
    <w:rsid w:val="003D18C5"/>
    <w:rsid w:val="003D27EB"/>
    <w:rsid w:val="003D35C2"/>
    <w:rsid w:val="003D3DFC"/>
    <w:rsid w:val="003D555B"/>
    <w:rsid w:val="003D66AB"/>
    <w:rsid w:val="003E2C8A"/>
    <w:rsid w:val="003E3440"/>
    <w:rsid w:val="003E3F83"/>
    <w:rsid w:val="003E6A81"/>
    <w:rsid w:val="003E7A51"/>
    <w:rsid w:val="003F13F2"/>
    <w:rsid w:val="003F152A"/>
    <w:rsid w:val="003F19CD"/>
    <w:rsid w:val="003F1A30"/>
    <w:rsid w:val="003F21A5"/>
    <w:rsid w:val="003F2469"/>
    <w:rsid w:val="003F282D"/>
    <w:rsid w:val="003F3074"/>
    <w:rsid w:val="003F4285"/>
    <w:rsid w:val="003F54A5"/>
    <w:rsid w:val="003F584F"/>
    <w:rsid w:val="003F6C34"/>
    <w:rsid w:val="003F78FC"/>
    <w:rsid w:val="004001E8"/>
    <w:rsid w:val="004010E8"/>
    <w:rsid w:val="0040268A"/>
    <w:rsid w:val="004030C5"/>
    <w:rsid w:val="004038B6"/>
    <w:rsid w:val="00403B71"/>
    <w:rsid w:val="00403E62"/>
    <w:rsid w:val="00404688"/>
    <w:rsid w:val="00404EE0"/>
    <w:rsid w:val="004073F3"/>
    <w:rsid w:val="00407568"/>
    <w:rsid w:val="00407657"/>
    <w:rsid w:val="00411750"/>
    <w:rsid w:val="00412703"/>
    <w:rsid w:val="004145E5"/>
    <w:rsid w:val="00415916"/>
    <w:rsid w:val="00415D9C"/>
    <w:rsid w:val="0041694E"/>
    <w:rsid w:val="00416E8E"/>
    <w:rsid w:val="00417494"/>
    <w:rsid w:val="0041785D"/>
    <w:rsid w:val="00420A74"/>
    <w:rsid w:val="00420BE9"/>
    <w:rsid w:val="00421B8F"/>
    <w:rsid w:val="00422112"/>
    <w:rsid w:val="004229A2"/>
    <w:rsid w:val="00425DE8"/>
    <w:rsid w:val="00425FAD"/>
    <w:rsid w:val="004264BC"/>
    <w:rsid w:val="00427444"/>
    <w:rsid w:val="00427600"/>
    <w:rsid w:val="00427ADC"/>
    <w:rsid w:val="00427FDC"/>
    <w:rsid w:val="00430737"/>
    <w:rsid w:val="00430A44"/>
    <w:rsid w:val="00430AE0"/>
    <w:rsid w:val="0043144E"/>
    <w:rsid w:val="00431E04"/>
    <w:rsid w:val="0043219E"/>
    <w:rsid w:val="0043244A"/>
    <w:rsid w:val="00432BE0"/>
    <w:rsid w:val="00432E0D"/>
    <w:rsid w:val="00433BFB"/>
    <w:rsid w:val="00434367"/>
    <w:rsid w:val="004347E3"/>
    <w:rsid w:val="00434E89"/>
    <w:rsid w:val="004354BF"/>
    <w:rsid w:val="00435EFB"/>
    <w:rsid w:val="004362EE"/>
    <w:rsid w:val="0043794D"/>
    <w:rsid w:val="00442773"/>
    <w:rsid w:val="004430A9"/>
    <w:rsid w:val="00443433"/>
    <w:rsid w:val="00443F37"/>
    <w:rsid w:val="004441A3"/>
    <w:rsid w:val="00444F10"/>
    <w:rsid w:val="004461B0"/>
    <w:rsid w:val="004464B6"/>
    <w:rsid w:val="00446EF9"/>
    <w:rsid w:val="00447394"/>
    <w:rsid w:val="00447A87"/>
    <w:rsid w:val="00451915"/>
    <w:rsid w:val="00451CD3"/>
    <w:rsid w:val="00452BD6"/>
    <w:rsid w:val="0045336F"/>
    <w:rsid w:val="00453D86"/>
    <w:rsid w:val="00454F2D"/>
    <w:rsid w:val="004550E3"/>
    <w:rsid w:val="00455B8D"/>
    <w:rsid w:val="00455BD8"/>
    <w:rsid w:val="0045652C"/>
    <w:rsid w:val="00460183"/>
    <w:rsid w:val="00461CD1"/>
    <w:rsid w:val="00462BB4"/>
    <w:rsid w:val="00462DFC"/>
    <w:rsid w:val="00463FA5"/>
    <w:rsid w:val="00464313"/>
    <w:rsid w:val="0046492A"/>
    <w:rsid w:val="00464ABD"/>
    <w:rsid w:val="00465181"/>
    <w:rsid w:val="00467F63"/>
    <w:rsid w:val="00470E75"/>
    <w:rsid w:val="00471A2B"/>
    <w:rsid w:val="00472647"/>
    <w:rsid w:val="00473D88"/>
    <w:rsid w:val="0047418F"/>
    <w:rsid w:val="004755C4"/>
    <w:rsid w:val="004766D9"/>
    <w:rsid w:val="00476F77"/>
    <w:rsid w:val="00477143"/>
    <w:rsid w:val="004805AC"/>
    <w:rsid w:val="00480E7A"/>
    <w:rsid w:val="00481AD8"/>
    <w:rsid w:val="0048437D"/>
    <w:rsid w:val="00484445"/>
    <w:rsid w:val="00484AB7"/>
    <w:rsid w:val="00484F41"/>
    <w:rsid w:val="00486DC5"/>
    <w:rsid w:val="00487E8E"/>
    <w:rsid w:val="004909A3"/>
    <w:rsid w:val="00490A7C"/>
    <w:rsid w:val="00490C86"/>
    <w:rsid w:val="00490E45"/>
    <w:rsid w:val="00491747"/>
    <w:rsid w:val="00492343"/>
    <w:rsid w:val="00492BC0"/>
    <w:rsid w:val="00494BFF"/>
    <w:rsid w:val="00495B52"/>
    <w:rsid w:val="004964A3"/>
    <w:rsid w:val="00496AE7"/>
    <w:rsid w:val="0049707A"/>
    <w:rsid w:val="00497E21"/>
    <w:rsid w:val="00497F4C"/>
    <w:rsid w:val="004A0EAF"/>
    <w:rsid w:val="004A1CA0"/>
    <w:rsid w:val="004A21F8"/>
    <w:rsid w:val="004A37D1"/>
    <w:rsid w:val="004A3A4F"/>
    <w:rsid w:val="004A5639"/>
    <w:rsid w:val="004A5E8A"/>
    <w:rsid w:val="004A60A2"/>
    <w:rsid w:val="004A662F"/>
    <w:rsid w:val="004A740C"/>
    <w:rsid w:val="004A743F"/>
    <w:rsid w:val="004B00DC"/>
    <w:rsid w:val="004B0AC9"/>
    <w:rsid w:val="004B1B94"/>
    <w:rsid w:val="004B1DE1"/>
    <w:rsid w:val="004B1EDD"/>
    <w:rsid w:val="004B4851"/>
    <w:rsid w:val="004B491E"/>
    <w:rsid w:val="004B5F35"/>
    <w:rsid w:val="004B688B"/>
    <w:rsid w:val="004C16BD"/>
    <w:rsid w:val="004C4877"/>
    <w:rsid w:val="004C5970"/>
    <w:rsid w:val="004C6FB2"/>
    <w:rsid w:val="004C73F9"/>
    <w:rsid w:val="004D05E4"/>
    <w:rsid w:val="004D141F"/>
    <w:rsid w:val="004D1931"/>
    <w:rsid w:val="004D2F47"/>
    <w:rsid w:val="004D3CCE"/>
    <w:rsid w:val="004D75D9"/>
    <w:rsid w:val="004D7F13"/>
    <w:rsid w:val="004E030B"/>
    <w:rsid w:val="004E12F6"/>
    <w:rsid w:val="004E19AD"/>
    <w:rsid w:val="004E2261"/>
    <w:rsid w:val="004E24F1"/>
    <w:rsid w:val="004E39C0"/>
    <w:rsid w:val="004E41EA"/>
    <w:rsid w:val="004E433B"/>
    <w:rsid w:val="004E598B"/>
    <w:rsid w:val="004E5E37"/>
    <w:rsid w:val="004E669B"/>
    <w:rsid w:val="004E7374"/>
    <w:rsid w:val="004E7910"/>
    <w:rsid w:val="004F0686"/>
    <w:rsid w:val="004F08AD"/>
    <w:rsid w:val="004F0C93"/>
    <w:rsid w:val="004F0E0B"/>
    <w:rsid w:val="004F156E"/>
    <w:rsid w:val="004F15C7"/>
    <w:rsid w:val="004F4664"/>
    <w:rsid w:val="004F4828"/>
    <w:rsid w:val="004F54EF"/>
    <w:rsid w:val="004F5C96"/>
    <w:rsid w:val="00500CCB"/>
    <w:rsid w:val="0050209B"/>
    <w:rsid w:val="00503D54"/>
    <w:rsid w:val="00503D6E"/>
    <w:rsid w:val="00507DC9"/>
    <w:rsid w:val="0051138C"/>
    <w:rsid w:val="00512E57"/>
    <w:rsid w:val="005132E2"/>
    <w:rsid w:val="00513631"/>
    <w:rsid w:val="0051363F"/>
    <w:rsid w:val="00513DBB"/>
    <w:rsid w:val="00514BC2"/>
    <w:rsid w:val="00520747"/>
    <w:rsid w:val="005228C0"/>
    <w:rsid w:val="0052304D"/>
    <w:rsid w:val="00523849"/>
    <w:rsid w:val="00523E44"/>
    <w:rsid w:val="005245C1"/>
    <w:rsid w:val="00524702"/>
    <w:rsid w:val="005249DA"/>
    <w:rsid w:val="00524FCC"/>
    <w:rsid w:val="00525D26"/>
    <w:rsid w:val="00526150"/>
    <w:rsid w:val="0052785D"/>
    <w:rsid w:val="005278E0"/>
    <w:rsid w:val="0053087D"/>
    <w:rsid w:val="00531F81"/>
    <w:rsid w:val="0053462B"/>
    <w:rsid w:val="0053793F"/>
    <w:rsid w:val="005410C2"/>
    <w:rsid w:val="00541AFC"/>
    <w:rsid w:val="005420BD"/>
    <w:rsid w:val="00542617"/>
    <w:rsid w:val="005429F1"/>
    <w:rsid w:val="00542DF6"/>
    <w:rsid w:val="00546345"/>
    <w:rsid w:val="005471BC"/>
    <w:rsid w:val="00547B45"/>
    <w:rsid w:val="00547C4B"/>
    <w:rsid w:val="00547E87"/>
    <w:rsid w:val="00550AB9"/>
    <w:rsid w:val="00550AFD"/>
    <w:rsid w:val="00550BDC"/>
    <w:rsid w:val="00550D97"/>
    <w:rsid w:val="00551433"/>
    <w:rsid w:val="0055400A"/>
    <w:rsid w:val="0055400E"/>
    <w:rsid w:val="00554FB1"/>
    <w:rsid w:val="00554FF5"/>
    <w:rsid w:val="00560B41"/>
    <w:rsid w:val="00561061"/>
    <w:rsid w:val="00562307"/>
    <w:rsid w:val="00562539"/>
    <w:rsid w:val="00563A0C"/>
    <w:rsid w:val="00563A73"/>
    <w:rsid w:val="0056434A"/>
    <w:rsid w:val="005657ED"/>
    <w:rsid w:val="005659A4"/>
    <w:rsid w:val="00567511"/>
    <w:rsid w:val="00570B38"/>
    <w:rsid w:val="005728C6"/>
    <w:rsid w:val="00573BD9"/>
    <w:rsid w:val="00573EC3"/>
    <w:rsid w:val="00576EE6"/>
    <w:rsid w:val="0057715A"/>
    <w:rsid w:val="0057780A"/>
    <w:rsid w:val="00577F45"/>
    <w:rsid w:val="00581690"/>
    <w:rsid w:val="00583386"/>
    <w:rsid w:val="00583E62"/>
    <w:rsid w:val="00583E76"/>
    <w:rsid w:val="00584844"/>
    <w:rsid w:val="00584D77"/>
    <w:rsid w:val="00584F97"/>
    <w:rsid w:val="00586A69"/>
    <w:rsid w:val="00591BE9"/>
    <w:rsid w:val="00592982"/>
    <w:rsid w:val="00592BBF"/>
    <w:rsid w:val="00594036"/>
    <w:rsid w:val="005944DB"/>
    <w:rsid w:val="00594EEA"/>
    <w:rsid w:val="00595796"/>
    <w:rsid w:val="005959C2"/>
    <w:rsid w:val="0059722F"/>
    <w:rsid w:val="00597703"/>
    <w:rsid w:val="005A01E5"/>
    <w:rsid w:val="005A17EA"/>
    <w:rsid w:val="005A18DD"/>
    <w:rsid w:val="005A19B9"/>
    <w:rsid w:val="005A29B6"/>
    <w:rsid w:val="005A3B0E"/>
    <w:rsid w:val="005A4402"/>
    <w:rsid w:val="005A49B8"/>
    <w:rsid w:val="005A5576"/>
    <w:rsid w:val="005A687F"/>
    <w:rsid w:val="005B0D36"/>
    <w:rsid w:val="005B0E81"/>
    <w:rsid w:val="005B0E98"/>
    <w:rsid w:val="005B1CF2"/>
    <w:rsid w:val="005B2567"/>
    <w:rsid w:val="005B3742"/>
    <w:rsid w:val="005B4AD8"/>
    <w:rsid w:val="005B6957"/>
    <w:rsid w:val="005B7310"/>
    <w:rsid w:val="005C0843"/>
    <w:rsid w:val="005C0947"/>
    <w:rsid w:val="005C153F"/>
    <w:rsid w:val="005C1873"/>
    <w:rsid w:val="005C1D8B"/>
    <w:rsid w:val="005C2889"/>
    <w:rsid w:val="005C49A6"/>
    <w:rsid w:val="005C4AC0"/>
    <w:rsid w:val="005C650F"/>
    <w:rsid w:val="005C6539"/>
    <w:rsid w:val="005D0039"/>
    <w:rsid w:val="005D091D"/>
    <w:rsid w:val="005D0925"/>
    <w:rsid w:val="005D15CE"/>
    <w:rsid w:val="005D2111"/>
    <w:rsid w:val="005D2707"/>
    <w:rsid w:val="005D3229"/>
    <w:rsid w:val="005D4FB2"/>
    <w:rsid w:val="005D65CC"/>
    <w:rsid w:val="005D70BD"/>
    <w:rsid w:val="005D75D2"/>
    <w:rsid w:val="005D7A7E"/>
    <w:rsid w:val="005E26A2"/>
    <w:rsid w:val="005E2800"/>
    <w:rsid w:val="005E3271"/>
    <w:rsid w:val="005E355E"/>
    <w:rsid w:val="005E3BA0"/>
    <w:rsid w:val="005E4C5F"/>
    <w:rsid w:val="005E5843"/>
    <w:rsid w:val="005E705B"/>
    <w:rsid w:val="005F02C9"/>
    <w:rsid w:val="005F0730"/>
    <w:rsid w:val="005F0F1C"/>
    <w:rsid w:val="005F0FAF"/>
    <w:rsid w:val="005F14F0"/>
    <w:rsid w:val="005F3908"/>
    <w:rsid w:val="005F405E"/>
    <w:rsid w:val="005F4BAE"/>
    <w:rsid w:val="005F72BF"/>
    <w:rsid w:val="005F7E5F"/>
    <w:rsid w:val="0060016C"/>
    <w:rsid w:val="0060067D"/>
    <w:rsid w:val="00601A4A"/>
    <w:rsid w:val="00602A4E"/>
    <w:rsid w:val="00603552"/>
    <w:rsid w:val="00604668"/>
    <w:rsid w:val="00605429"/>
    <w:rsid w:val="00605869"/>
    <w:rsid w:val="006058AE"/>
    <w:rsid w:val="00605EA3"/>
    <w:rsid w:val="00607B35"/>
    <w:rsid w:val="00607EF7"/>
    <w:rsid w:val="00610051"/>
    <w:rsid w:val="00610B70"/>
    <w:rsid w:val="0061184C"/>
    <w:rsid w:val="006147A8"/>
    <w:rsid w:val="00614F49"/>
    <w:rsid w:val="006177B7"/>
    <w:rsid w:val="00621F5D"/>
    <w:rsid w:val="00622FA5"/>
    <w:rsid w:val="00623890"/>
    <w:rsid w:val="00623C8E"/>
    <w:rsid w:val="00624A78"/>
    <w:rsid w:val="00624CE0"/>
    <w:rsid w:val="006254A1"/>
    <w:rsid w:val="00625961"/>
    <w:rsid w:val="0062596D"/>
    <w:rsid w:val="006270EF"/>
    <w:rsid w:val="006274DD"/>
    <w:rsid w:val="00627C4C"/>
    <w:rsid w:val="006315BC"/>
    <w:rsid w:val="00632C5F"/>
    <w:rsid w:val="00632DF8"/>
    <w:rsid w:val="006334C5"/>
    <w:rsid w:val="00633C05"/>
    <w:rsid w:val="00633CDF"/>
    <w:rsid w:val="00634C40"/>
    <w:rsid w:val="00634F30"/>
    <w:rsid w:val="00636F28"/>
    <w:rsid w:val="00637FB7"/>
    <w:rsid w:val="006402E9"/>
    <w:rsid w:val="00642349"/>
    <w:rsid w:val="0064262A"/>
    <w:rsid w:val="006449D1"/>
    <w:rsid w:val="00644DB8"/>
    <w:rsid w:val="00644DFF"/>
    <w:rsid w:val="00650D13"/>
    <w:rsid w:val="00651EA9"/>
    <w:rsid w:val="00652393"/>
    <w:rsid w:val="00653B50"/>
    <w:rsid w:val="00655685"/>
    <w:rsid w:val="00655835"/>
    <w:rsid w:val="00656468"/>
    <w:rsid w:val="006565AD"/>
    <w:rsid w:val="00656EC7"/>
    <w:rsid w:val="00657354"/>
    <w:rsid w:val="00657AF9"/>
    <w:rsid w:val="00662124"/>
    <w:rsid w:val="0066244A"/>
    <w:rsid w:val="00662E2F"/>
    <w:rsid w:val="0066331C"/>
    <w:rsid w:val="0066394F"/>
    <w:rsid w:val="00663EFC"/>
    <w:rsid w:val="006667F7"/>
    <w:rsid w:val="00666D63"/>
    <w:rsid w:val="00670309"/>
    <w:rsid w:val="00670AA8"/>
    <w:rsid w:val="00672B4E"/>
    <w:rsid w:val="00673330"/>
    <w:rsid w:val="00673956"/>
    <w:rsid w:val="00674B3A"/>
    <w:rsid w:val="00674BF9"/>
    <w:rsid w:val="00675047"/>
    <w:rsid w:val="00675987"/>
    <w:rsid w:val="00676293"/>
    <w:rsid w:val="00676D61"/>
    <w:rsid w:val="00676FB3"/>
    <w:rsid w:val="00677B8D"/>
    <w:rsid w:val="00680026"/>
    <w:rsid w:val="006816CC"/>
    <w:rsid w:val="00681939"/>
    <w:rsid w:val="00681DCD"/>
    <w:rsid w:val="00682446"/>
    <w:rsid w:val="0068279F"/>
    <w:rsid w:val="006850F0"/>
    <w:rsid w:val="00685AC1"/>
    <w:rsid w:val="006862BF"/>
    <w:rsid w:val="00686D5E"/>
    <w:rsid w:val="00686DE5"/>
    <w:rsid w:val="00687BFC"/>
    <w:rsid w:val="00687CFC"/>
    <w:rsid w:val="00690EE5"/>
    <w:rsid w:val="006918FB"/>
    <w:rsid w:val="00691F43"/>
    <w:rsid w:val="006930C7"/>
    <w:rsid w:val="006933ED"/>
    <w:rsid w:val="00693A31"/>
    <w:rsid w:val="006944C6"/>
    <w:rsid w:val="00695689"/>
    <w:rsid w:val="006968E9"/>
    <w:rsid w:val="006969F1"/>
    <w:rsid w:val="006A2F16"/>
    <w:rsid w:val="006A51F3"/>
    <w:rsid w:val="006A7449"/>
    <w:rsid w:val="006A7ED3"/>
    <w:rsid w:val="006B05BF"/>
    <w:rsid w:val="006B0DBE"/>
    <w:rsid w:val="006B0E3C"/>
    <w:rsid w:val="006B1C59"/>
    <w:rsid w:val="006B2370"/>
    <w:rsid w:val="006B2775"/>
    <w:rsid w:val="006B2EEF"/>
    <w:rsid w:val="006B3621"/>
    <w:rsid w:val="006B4FE4"/>
    <w:rsid w:val="006B5ED4"/>
    <w:rsid w:val="006B6171"/>
    <w:rsid w:val="006B6287"/>
    <w:rsid w:val="006B70DB"/>
    <w:rsid w:val="006B7275"/>
    <w:rsid w:val="006B7A03"/>
    <w:rsid w:val="006B7A80"/>
    <w:rsid w:val="006B7D03"/>
    <w:rsid w:val="006C01AF"/>
    <w:rsid w:val="006C083F"/>
    <w:rsid w:val="006C37DC"/>
    <w:rsid w:val="006C3A4B"/>
    <w:rsid w:val="006C4705"/>
    <w:rsid w:val="006C49E8"/>
    <w:rsid w:val="006C573D"/>
    <w:rsid w:val="006C5929"/>
    <w:rsid w:val="006C682F"/>
    <w:rsid w:val="006C6996"/>
    <w:rsid w:val="006C7C06"/>
    <w:rsid w:val="006C7F70"/>
    <w:rsid w:val="006D0D88"/>
    <w:rsid w:val="006D1C74"/>
    <w:rsid w:val="006D305A"/>
    <w:rsid w:val="006D38E8"/>
    <w:rsid w:val="006D3EA4"/>
    <w:rsid w:val="006D5985"/>
    <w:rsid w:val="006D6158"/>
    <w:rsid w:val="006D64F4"/>
    <w:rsid w:val="006D6A02"/>
    <w:rsid w:val="006D70A6"/>
    <w:rsid w:val="006D71BD"/>
    <w:rsid w:val="006E28C2"/>
    <w:rsid w:val="006E29B1"/>
    <w:rsid w:val="006E3922"/>
    <w:rsid w:val="006E57A8"/>
    <w:rsid w:val="006E610D"/>
    <w:rsid w:val="006E6380"/>
    <w:rsid w:val="006E665A"/>
    <w:rsid w:val="006E7357"/>
    <w:rsid w:val="006F0125"/>
    <w:rsid w:val="006F04FF"/>
    <w:rsid w:val="006F1639"/>
    <w:rsid w:val="006F278A"/>
    <w:rsid w:val="006F289E"/>
    <w:rsid w:val="006F33FB"/>
    <w:rsid w:val="006F39E2"/>
    <w:rsid w:val="006F4C05"/>
    <w:rsid w:val="006F65D6"/>
    <w:rsid w:val="006F7FFC"/>
    <w:rsid w:val="007004D1"/>
    <w:rsid w:val="0070236D"/>
    <w:rsid w:val="00702E8D"/>
    <w:rsid w:val="00706848"/>
    <w:rsid w:val="00706DDE"/>
    <w:rsid w:val="00707F4F"/>
    <w:rsid w:val="00710967"/>
    <w:rsid w:val="007125E0"/>
    <w:rsid w:val="007139E8"/>
    <w:rsid w:val="00715646"/>
    <w:rsid w:val="0071699E"/>
    <w:rsid w:val="00717CC8"/>
    <w:rsid w:val="00721144"/>
    <w:rsid w:val="007211AA"/>
    <w:rsid w:val="007228DA"/>
    <w:rsid w:val="007248CD"/>
    <w:rsid w:val="007257D8"/>
    <w:rsid w:val="00726418"/>
    <w:rsid w:val="00726BA7"/>
    <w:rsid w:val="00727785"/>
    <w:rsid w:val="00730CA9"/>
    <w:rsid w:val="00731909"/>
    <w:rsid w:val="00731AC4"/>
    <w:rsid w:val="007331DB"/>
    <w:rsid w:val="00734AEA"/>
    <w:rsid w:val="00734DC0"/>
    <w:rsid w:val="007402C4"/>
    <w:rsid w:val="007409E2"/>
    <w:rsid w:val="00740D9A"/>
    <w:rsid w:val="00740FB2"/>
    <w:rsid w:val="0074175A"/>
    <w:rsid w:val="00741E52"/>
    <w:rsid w:val="00744DB5"/>
    <w:rsid w:val="00745B8B"/>
    <w:rsid w:val="00745BC0"/>
    <w:rsid w:val="00747537"/>
    <w:rsid w:val="0075082B"/>
    <w:rsid w:val="0075190A"/>
    <w:rsid w:val="00751E4B"/>
    <w:rsid w:val="007526E0"/>
    <w:rsid w:val="0075412F"/>
    <w:rsid w:val="00754737"/>
    <w:rsid w:val="00754C68"/>
    <w:rsid w:val="007559F1"/>
    <w:rsid w:val="00757DB6"/>
    <w:rsid w:val="00757F35"/>
    <w:rsid w:val="0076149E"/>
    <w:rsid w:val="007618F5"/>
    <w:rsid w:val="00763555"/>
    <w:rsid w:val="007643EA"/>
    <w:rsid w:val="007644A3"/>
    <w:rsid w:val="00764B01"/>
    <w:rsid w:val="007659D1"/>
    <w:rsid w:val="00766C21"/>
    <w:rsid w:val="00767B43"/>
    <w:rsid w:val="00770DC1"/>
    <w:rsid w:val="00773C6D"/>
    <w:rsid w:val="0077436D"/>
    <w:rsid w:val="007745D6"/>
    <w:rsid w:val="007745DA"/>
    <w:rsid w:val="00775583"/>
    <w:rsid w:val="00776730"/>
    <w:rsid w:val="007767E1"/>
    <w:rsid w:val="00776F2A"/>
    <w:rsid w:val="00777F87"/>
    <w:rsid w:val="0078121D"/>
    <w:rsid w:val="00783902"/>
    <w:rsid w:val="00784032"/>
    <w:rsid w:val="00784056"/>
    <w:rsid w:val="0078478E"/>
    <w:rsid w:val="00785892"/>
    <w:rsid w:val="00786DA2"/>
    <w:rsid w:val="007872DC"/>
    <w:rsid w:val="0078743E"/>
    <w:rsid w:val="0079038A"/>
    <w:rsid w:val="00792DE7"/>
    <w:rsid w:val="00795206"/>
    <w:rsid w:val="00795B15"/>
    <w:rsid w:val="0079674B"/>
    <w:rsid w:val="007969E2"/>
    <w:rsid w:val="007A0E1A"/>
    <w:rsid w:val="007A1337"/>
    <w:rsid w:val="007A192C"/>
    <w:rsid w:val="007A2881"/>
    <w:rsid w:val="007A3E98"/>
    <w:rsid w:val="007A68B3"/>
    <w:rsid w:val="007A73CA"/>
    <w:rsid w:val="007A7A50"/>
    <w:rsid w:val="007A7EF4"/>
    <w:rsid w:val="007B0BE6"/>
    <w:rsid w:val="007B195A"/>
    <w:rsid w:val="007B3C59"/>
    <w:rsid w:val="007B62EE"/>
    <w:rsid w:val="007B6DA0"/>
    <w:rsid w:val="007C0D1D"/>
    <w:rsid w:val="007C10DA"/>
    <w:rsid w:val="007C3B9E"/>
    <w:rsid w:val="007C3E89"/>
    <w:rsid w:val="007C7332"/>
    <w:rsid w:val="007C7811"/>
    <w:rsid w:val="007D0303"/>
    <w:rsid w:val="007D26AC"/>
    <w:rsid w:val="007D2CED"/>
    <w:rsid w:val="007D2EEC"/>
    <w:rsid w:val="007D3476"/>
    <w:rsid w:val="007D37DD"/>
    <w:rsid w:val="007D37F1"/>
    <w:rsid w:val="007D3A07"/>
    <w:rsid w:val="007D51F7"/>
    <w:rsid w:val="007D7EEE"/>
    <w:rsid w:val="007E0E4D"/>
    <w:rsid w:val="007E312A"/>
    <w:rsid w:val="007E4D56"/>
    <w:rsid w:val="007E68DD"/>
    <w:rsid w:val="007E6CBD"/>
    <w:rsid w:val="007F0088"/>
    <w:rsid w:val="007F0EDD"/>
    <w:rsid w:val="007F1388"/>
    <w:rsid w:val="007F26E8"/>
    <w:rsid w:val="007F2B39"/>
    <w:rsid w:val="007F35F1"/>
    <w:rsid w:val="007F734A"/>
    <w:rsid w:val="007F7AA2"/>
    <w:rsid w:val="007F7ED6"/>
    <w:rsid w:val="00800C33"/>
    <w:rsid w:val="00801871"/>
    <w:rsid w:val="00801D46"/>
    <w:rsid w:val="008027B3"/>
    <w:rsid w:val="008041F8"/>
    <w:rsid w:val="0080420E"/>
    <w:rsid w:val="00804E93"/>
    <w:rsid w:val="008051CD"/>
    <w:rsid w:val="008052CE"/>
    <w:rsid w:val="008072F3"/>
    <w:rsid w:val="00810393"/>
    <w:rsid w:val="00810662"/>
    <w:rsid w:val="00811DB9"/>
    <w:rsid w:val="0081218F"/>
    <w:rsid w:val="008135D9"/>
    <w:rsid w:val="0081662A"/>
    <w:rsid w:val="00817272"/>
    <w:rsid w:val="008173AD"/>
    <w:rsid w:val="00817473"/>
    <w:rsid w:val="00817DA7"/>
    <w:rsid w:val="00817FA3"/>
    <w:rsid w:val="00820C76"/>
    <w:rsid w:val="00821584"/>
    <w:rsid w:val="00822651"/>
    <w:rsid w:val="00823E98"/>
    <w:rsid w:val="00824D1F"/>
    <w:rsid w:val="0082644E"/>
    <w:rsid w:val="00827FCA"/>
    <w:rsid w:val="008306A4"/>
    <w:rsid w:val="008335D9"/>
    <w:rsid w:val="00833DD8"/>
    <w:rsid w:val="0083606E"/>
    <w:rsid w:val="00836CD9"/>
    <w:rsid w:val="008370BF"/>
    <w:rsid w:val="00837D0A"/>
    <w:rsid w:val="00837E9F"/>
    <w:rsid w:val="0084034C"/>
    <w:rsid w:val="0084097B"/>
    <w:rsid w:val="008415C3"/>
    <w:rsid w:val="00841B79"/>
    <w:rsid w:val="00841DC8"/>
    <w:rsid w:val="008424F8"/>
    <w:rsid w:val="008426A8"/>
    <w:rsid w:val="008432BE"/>
    <w:rsid w:val="00844556"/>
    <w:rsid w:val="00844854"/>
    <w:rsid w:val="00844D4F"/>
    <w:rsid w:val="00844EE8"/>
    <w:rsid w:val="00847C9B"/>
    <w:rsid w:val="0085079A"/>
    <w:rsid w:val="008509B6"/>
    <w:rsid w:val="0085158B"/>
    <w:rsid w:val="0085215A"/>
    <w:rsid w:val="00852637"/>
    <w:rsid w:val="00852EDA"/>
    <w:rsid w:val="008545BD"/>
    <w:rsid w:val="008548ED"/>
    <w:rsid w:val="008556FF"/>
    <w:rsid w:val="00855BBA"/>
    <w:rsid w:val="00855CE5"/>
    <w:rsid w:val="008631F0"/>
    <w:rsid w:val="00863D56"/>
    <w:rsid w:val="00864C36"/>
    <w:rsid w:val="00866325"/>
    <w:rsid w:val="00867422"/>
    <w:rsid w:val="00867D42"/>
    <w:rsid w:val="00870844"/>
    <w:rsid w:val="0087367A"/>
    <w:rsid w:val="00873B16"/>
    <w:rsid w:val="00876026"/>
    <w:rsid w:val="008762EA"/>
    <w:rsid w:val="0087769F"/>
    <w:rsid w:val="008777FD"/>
    <w:rsid w:val="00880738"/>
    <w:rsid w:val="008818B5"/>
    <w:rsid w:val="00881B03"/>
    <w:rsid w:val="00881B91"/>
    <w:rsid w:val="008822E1"/>
    <w:rsid w:val="00884D14"/>
    <w:rsid w:val="008859E1"/>
    <w:rsid w:val="00887DFD"/>
    <w:rsid w:val="00890AB7"/>
    <w:rsid w:val="008914A1"/>
    <w:rsid w:val="00892A2C"/>
    <w:rsid w:val="00892B86"/>
    <w:rsid w:val="008941DD"/>
    <w:rsid w:val="00894EFF"/>
    <w:rsid w:val="00897E1C"/>
    <w:rsid w:val="008A07EB"/>
    <w:rsid w:val="008A1124"/>
    <w:rsid w:val="008A1194"/>
    <w:rsid w:val="008A2BF7"/>
    <w:rsid w:val="008A5063"/>
    <w:rsid w:val="008A66CE"/>
    <w:rsid w:val="008A73B4"/>
    <w:rsid w:val="008A7552"/>
    <w:rsid w:val="008A7979"/>
    <w:rsid w:val="008B020C"/>
    <w:rsid w:val="008B039E"/>
    <w:rsid w:val="008B0C24"/>
    <w:rsid w:val="008B1EC3"/>
    <w:rsid w:val="008B3C57"/>
    <w:rsid w:val="008B4559"/>
    <w:rsid w:val="008B4648"/>
    <w:rsid w:val="008B4805"/>
    <w:rsid w:val="008B5387"/>
    <w:rsid w:val="008C0D49"/>
    <w:rsid w:val="008C1475"/>
    <w:rsid w:val="008C1589"/>
    <w:rsid w:val="008C15D3"/>
    <w:rsid w:val="008C1672"/>
    <w:rsid w:val="008C2216"/>
    <w:rsid w:val="008C293B"/>
    <w:rsid w:val="008C2A1A"/>
    <w:rsid w:val="008C3694"/>
    <w:rsid w:val="008C5C39"/>
    <w:rsid w:val="008C5F7E"/>
    <w:rsid w:val="008C71D4"/>
    <w:rsid w:val="008C7487"/>
    <w:rsid w:val="008C7A27"/>
    <w:rsid w:val="008D07F2"/>
    <w:rsid w:val="008D4830"/>
    <w:rsid w:val="008D4CC8"/>
    <w:rsid w:val="008D5562"/>
    <w:rsid w:val="008D59D4"/>
    <w:rsid w:val="008D5BFC"/>
    <w:rsid w:val="008D67B2"/>
    <w:rsid w:val="008D7824"/>
    <w:rsid w:val="008D7CED"/>
    <w:rsid w:val="008E19E8"/>
    <w:rsid w:val="008E1D28"/>
    <w:rsid w:val="008E1D9C"/>
    <w:rsid w:val="008E3C2A"/>
    <w:rsid w:val="008E4EF8"/>
    <w:rsid w:val="008E52F3"/>
    <w:rsid w:val="008E61A9"/>
    <w:rsid w:val="008E6C4E"/>
    <w:rsid w:val="008E71A5"/>
    <w:rsid w:val="008E7A42"/>
    <w:rsid w:val="008F0372"/>
    <w:rsid w:val="008F0E4A"/>
    <w:rsid w:val="008F1466"/>
    <w:rsid w:val="008F162E"/>
    <w:rsid w:val="008F20B6"/>
    <w:rsid w:val="008F232D"/>
    <w:rsid w:val="008F23D0"/>
    <w:rsid w:val="008F641D"/>
    <w:rsid w:val="008F6692"/>
    <w:rsid w:val="008F6A80"/>
    <w:rsid w:val="00901D97"/>
    <w:rsid w:val="00902381"/>
    <w:rsid w:val="009030D2"/>
    <w:rsid w:val="0090360A"/>
    <w:rsid w:val="00903FCD"/>
    <w:rsid w:val="00905E7F"/>
    <w:rsid w:val="0090683A"/>
    <w:rsid w:val="0090691F"/>
    <w:rsid w:val="00907163"/>
    <w:rsid w:val="009079F7"/>
    <w:rsid w:val="009101A6"/>
    <w:rsid w:val="009102C5"/>
    <w:rsid w:val="00911C4B"/>
    <w:rsid w:val="00912B21"/>
    <w:rsid w:val="00913270"/>
    <w:rsid w:val="009139D0"/>
    <w:rsid w:val="00913F04"/>
    <w:rsid w:val="009148DF"/>
    <w:rsid w:val="00914D53"/>
    <w:rsid w:val="009163AE"/>
    <w:rsid w:val="00916CB9"/>
    <w:rsid w:val="009174F4"/>
    <w:rsid w:val="009177EF"/>
    <w:rsid w:val="009178D2"/>
    <w:rsid w:val="00917C3C"/>
    <w:rsid w:val="00920177"/>
    <w:rsid w:val="00924BC9"/>
    <w:rsid w:val="00925A0B"/>
    <w:rsid w:val="00926C0A"/>
    <w:rsid w:val="0092715E"/>
    <w:rsid w:val="0093012E"/>
    <w:rsid w:val="009311E9"/>
    <w:rsid w:val="009313DA"/>
    <w:rsid w:val="009317A8"/>
    <w:rsid w:val="009318D3"/>
    <w:rsid w:val="009322F1"/>
    <w:rsid w:val="00932A1C"/>
    <w:rsid w:val="00933AC9"/>
    <w:rsid w:val="00933C56"/>
    <w:rsid w:val="00933EA6"/>
    <w:rsid w:val="009370FE"/>
    <w:rsid w:val="00937982"/>
    <w:rsid w:val="00937E4E"/>
    <w:rsid w:val="00940BBF"/>
    <w:rsid w:val="009415E2"/>
    <w:rsid w:val="009434CA"/>
    <w:rsid w:val="00944297"/>
    <w:rsid w:val="009447C5"/>
    <w:rsid w:val="00945599"/>
    <w:rsid w:val="00945E1B"/>
    <w:rsid w:val="009460C2"/>
    <w:rsid w:val="00947E64"/>
    <w:rsid w:val="009500CD"/>
    <w:rsid w:val="00950927"/>
    <w:rsid w:val="00950ADC"/>
    <w:rsid w:val="00951E7E"/>
    <w:rsid w:val="009525A6"/>
    <w:rsid w:val="009530CF"/>
    <w:rsid w:val="0095501F"/>
    <w:rsid w:val="009551F6"/>
    <w:rsid w:val="009555BB"/>
    <w:rsid w:val="00955A94"/>
    <w:rsid w:val="009563C7"/>
    <w:rsid w:val="00957C16"/>
    <w:rsid w:val="00960D8C"/>
    <w:rsid w:val="0096134B"/>
    <w:rsid w:val="0096142B"/>
    <w:rsid w:val="00962C87"/>
    <w:rsid w:val="00964FE7"/>
    <w:rsid w:val="009670A6"/>
    <w:rsid w:val="00967195"/>
    <w:rsid w:val="00967D13"/>
    <w:rsid w:val="009700B1"/>
    <w:rsid w:val="00972897"/>
    <w:rsid w:val="00973F74"/>
    <w:rsid w:val="009752AF"/>
    <w:rsid w:val="00975F6B"/>
    <w:rsid w:val="00980027"/>
    <w:rsid w:val="00980B64"/>
    <w:rsid w:val="009843C4"/>
    <w:rsid w:val="00984E28"/>
    <w:rsid w:val="00985586"/>
    <w:rsid w:val="00985E7A"/>
    <w:rsid w:val="009861C2"/>
    <w:rsid w:val="00986693"/>
    <w:rsid w:val="00986D54"/>
    <w:rsid w:val="00986F04"/>
    <w:rsid w:val="0098735E"/>
    <w:rsid w:val="0099038B"/>
    <w:rsid w:val="00990457"/>
    <w:rsid w:val="009905FC"/>
    <w:rsid w:val="009913B6"/>
    <w:rsid w:val="0099186C"/>
    <w:rsid w:val="00991A4F"/>
    <w:rsid w:val="00991AB5"/>
    <w:rsid w:val="00995F90"/>
    <w:rsid w:val="009971F0"/>
    <w:rsid w:val="0099745F"/>
    <w:rsid w:val="009A0D08"/>
    <w:rsid w:val="009A2F84"/>
    <w:rsid w:val="009A46AF"/>
    <w:rsid w:val="009A4961"/>
    <w:rsid w:val="009A4C81"/>
    <w:rsid w:val="009A6C86"/>
    <w:rsid w:val="009B02E8"/>
    <w:rsid w:val="009B27A1"/>
    <w:rsid w:val="009B2A8D"/>
    <w:rsid w:val="009B3BF4"/>
    <w:rsid w:val="009B3D2F"/>
    <w:rsid w:val="009B432F"/>
    <w:rsid w:val="009B44C2"/>
    <w:rsid w:val="009B4E65"/>
    <w:rsid w:val="009B58B7"/>
    <w:rsid w:val="009B6C67"/>
    <w:rsid w:val="009C2DBA"/>
    <w:rsid w:val="009C370F"/>
    <w:rsid w:val="009C3C4D"/>
    <w:rsid w:val="009C60AE"/>
    <w:rsid w:val="009C611B"/>
    <w:rsid w:val="009C7332"/>
    <w:rsid w:val="009C765A"/>
    <w:rsid w:val="009C7CA9"/>
    <w:rsid w:val="009D15D8"/>
    <w:rsid w:val="009D259A"/>
    <w:rsid w:val="009D3B66"/>
    <w:rsid w:val="009D3C67"/>
    <w:rsid w:val="009D457E"/>
    <w:rsid w:val="009D4A25"/>
    <w:rsid w:val="009D4B1C"/>
    <w:rsid w:val="009D5E6E"/>
    <w:rsid w:val="009D7A80"/>
    <w:rsid w:val="009D7B12"/>
    <w:rsid w:val="009E1851"/>
    <w:rsid w:val="009E1D67"/>
    <w:rsid w:val="009E2B3F"/>
    <w:rsid w:val="009E38ED"/>
    <w:rsid w:val="009E47B7"/>
    <w:rsid w:val="009E5D69"/>
    <w:rsid w:val="009E6A1E"/>
    <w:rsid w:val="009E6B34"/>
    <w:rsid w:val="009E714D"/>
    <w:rsid w:val="009E77D4"/>
    <w:rsid w:val="009F09B7"/>
    <w:rsid w:val="009F232A"/>
    <w:rsid w:val="009F2C47"/>
    <w:rsid w:val="009F31A1"/>
    <w:rsid w:val="009F333A"/>
    <w:rsid w:val="009F5DF1"/>
    <w:rsid w:val="009F6080"/>
    <w:rsid w:val="009F709D"/>
    <w:rsid w:val="009F7AA9"/>
    <w:rsid w:val="00A001E4"/>
    <w:rsid w:val="00A0087D"/>
    <w:rsid w:val="00A03BFD"/>
    <w:rsid w:val="00A04502"/>
    <w:rsid w:val="00A04826"/>
    <w:rsid w:val="00A048F5"/>
    <w:rsid w:val="00A04F1E"/>
    <w:rsid w:val="00A053DC"/>
    <w:rsid w:val="00A06902"/>
    <w:rsid w:val="00A07118"/>
    <w:rsid w:val="00A07CA8"/>
    <w:rsid w:val="00A07E90"/>
    <w:rsid w:val="00A11480"/>
    <w:rsid w:val="00A13346"/>
    <w:rsid w:val="00A13E67"/>
    <w:rsid w:val="00A14CA4"/>
    <w:rsid w:val="00A16830"/>
    <w:rsid w:val="00A16D67"/>
    <w:rsid w:val="00A2178D"/>
    <w:rsid w:val="00A2181F"/>
    <w:rsid w:val="00A227F2"/>
    <w:rsid w:val="00A22A46"/>
    <w:rsid w:val="00A24030"/>
    <w:rsid w:val="00A25128"/>
    <w:rsid w:val="00A25B61"/>
    <w:rsid w:val="00A262AF"/>
    <w:rsid w:val="00A2748D"/>
    <w:rsid w:val="00A27FC2"/>
    <w:rsid w:val="00A307F3"/>
    <w:rsid w:val="00A3233B"/>
    <w:rsid w:val="00A32CF1"/>
    <w:rsid w:val="00A32FBA"/>
    <w:rsid w:val="00A33E65"/>
    <w:rsid w:val="00A341FF"/>
    <w:rsid w:val="00A344F7"/>
    <w:rsid w:val="00A34DEE"/>
    <w:rsid w:val="00A36BDF"/>
    <w:rsid w:val="00A3714D"/>
    <w:rsid w:val="00A37582"/>
    <w:rsid w:val="00A40198"/>
    <w:rsid w:val="00A43E5F"/>
    <w:rsid w:val="00A449F5"/>
    <w:rsid w:val="00A45AF5"/>
    <w:rsid w:val="00A46579"/>
    <w:rsid w:val="00A5042A"/>
    <w:rsid w:val="00A50E83"/>
    <w:rsid w:val="00A5132B"/>
    <w:rsid w:val="00A519F5"/>
    <w:rsid w:val="00A524D1"/>
    <w:rsid w:val="00A54051"/>
    <w:rsid w:val="00A544DF"/>
    <w:rsid w:val="00A6086B"/>
    <w:rsid w:val="00A617F3"/>
    <w:rsid w:val="00A61995"/>
    <w:rsid w:val="00A619F1"/>
    <w:rsid w:val="00A63700"/>
    <w:rsid w:val="00A63965"/>
    <w:rsid w:val="00A6757A"/>
    <w:rsid w:val="00A67A9F"/>
    <w:rsid w:val="00A67BC8"/>
    <w:rsid w:val="00A7055C"/>
    <w:rsid w:val="00A7095E"/>
    <w:rsid w:val="00A70CAD"/>
    <w:rsid w:val="00A72581"/>
    <w:rsid w:val="00A72D47"/>
    <w:rsid w:val="00A72E66"/>
    <w:rsid w:val="00A7409A"/>
    <w:rsid w:val="00A751D9"/>
    <w:rsid w:val="00A75ABB"/>
    <w:rsid w:val="00A76439"/>
    <w:rsid w:val="00A775CA"/>
    <w:rsid w:val="00A779A9"/>
    <w:rsid w:val="00A779D8"/>
    <w:rsid w:val="00A77C02"/>
    <w:rsid w:val="00A77FB2"/>
    <w:rsid w:val="00A80032"/>
    <w:rsid w:val="00A80A1A"/>
    <w:rsid w:val="00A811D8"/>
    <w:rsid w:val="00A81A6E"/>
    <w:rsid w:val="00A825AC"/>
    <w:rsid w:val="00A83265"/>
    <w:rsid w:val="00A83684"/>
    <w:rsid w:val="00A83C3C"/>
    <w:rsid w:val="00A8594F"/>
    <w:rsid w:val="00A87768"/>
    <w:rsid w:val="00A903DF"/>
    <w:rsid w:val="00A9087D"/>
    <w:rsid w:val="00A916F8"/>
    <w:rsid w:val="00A92980"/>
    <w:rsid w:val="00A93112"/>
    <w:rsid w:val="00A953BD"/>
    <w:rsid w:val="00A958F3"/>
    <w:rsid w:val="00A968B9"/>
    <w:rsid w:val="00AA1207"/>
    <w:rsid w:val="00AA19B1"/>
    <w:rsid w:val="00AA2019"/>
    <w:rsid w:val="00AA204A"/>
    <w:rsid w:val="00AA3EA5"/>
    <w:rsid w:val="00AA401A"/>
    <w:rsid w:val="00AA4642"/>
    <w:rsid w:val="00AA47B8"/>
    <w:rsid w:val="00AA517F"/>
    <w:rsid w:val="00AA5B8F"/>
    <w:rsid w:val="00AA5C1E"/>
    <w:rsid w:val="00AA62E3"/>
    <w:rsid w:val="00AA6878"/>
    <w:rsid w:val="00AA6C52"/>
    <w:rsid w:val="00AA6C91"/>
    <w:rsid w:val="00AA6F08"/>
    <w:rsid w:val="00AB00A7"/>
    <w:rsid w:val="00AB13D1"/>
    <w:rsid w:val="00AB2123"/>
    <w:rsid w:val="00AB4C78"/>
    <w:rsid w:val="00AB66E3"/>
    <w:rsid w:val="00AB6709"/>
    <w:rsid w:val="00AB7009"/>
    <w:rsid w:val="00AC03C5"/>
    <w:rsid w:val="00AC0E8A"/>
    <w:rsid w:val="00AC1CDB"/>
    <w:rsid w:val="00AC29E6"/>
    <w:rsid w:val="00AC3A9B"/>
    <w:rsid w:val="00AC4199"/>
    <w:rsid w:val="00AC438E"/>
    <w:rsid w:val="00AC4C5D"/>
    <w:rsid w:val="00AC4D6C"/>
    <w:rsid w:val="00AC5CCA"/>
    <w:rsid w:val="00AC683D"/>
    <w:rsid w:val="00AD2B68"/>
    <w:rsid w:val="00AD3E99"/>
    <w:rsid w:val="00AD4181"/>
    <w:rsid w:val="00AD4392"/>
    <w:rsid w:val="00AD4B55"/>
    <w:rsid w:val="00AD7CDC"/>
    <w:rsid w:val="00AE1D23"/>
    <w:rsid w:val="00AE33D0"/>
    <w:rsid w:val="00AE44A7"/>
    <w:rsid w:val="00AE531F"/>
    <w:rsid w:val="00AE5C18"/>
    <w:rsid w:val="00AE6B0B"/>
    <w:rsid w:val="00AE709F"/>
    <w:rsid w:val="00AF0AB8"/>
    <w:rsid w:val="00AF1300"/>
    <w:rsid w:val="00AF1854"/>
    <w:rsid w:val="00AF1ACA"/>
    <w:rsid w:val="00AF27D8"/>
    <w:rsid w:val="00AF2BC7"/>
    <w:rsid w:val="00AF2D7D"/>
    <w:rsid w:val="00AF30F0"/>
    <w:rsid w:val="00AF3ACC"/>
    <w:rsid w:val="00AF685C"/>
    <w:rsid w:val="00AF704D"/>
    <w:rsid w:val="00AF7180"/>
    <w:rsid w:val="00AF71BC"/>
    <w:rsid w:val="00AF7D3B"/>
    <w:rsid w:val="00B009B7"/>
    <w:rsid w:val="00B00BD0"/>
    <w:rsid w:val="00B02106"/>
    <w:rsid w:val="00B04D23"/>
    <w:rsid w:val="00B05E89"/>
    <w:rsid w:val="00B072A1"/>
    <w:rsid w:val="00B10565"/>
    <w:rsid w:val="00B11939"/>
    <w:rsid w:val="00B11B1C"/>
    <w:rsid w:val="00B1241F"/>
    <w:rsid w:val="00B1289B"/>
    <w:rsid w:val="00B12964"/>
    <w:rsid w:val="00B1400A"/>
    <w:rsid w:val="00B1417B"/>
    <w:rsid w:val="00B158F1"/>
    <w:rsid w:val="00B20DE2"/>
    <w:rsid w:val="00B21411"/>
    <w:rsid w:val="00B23807"/>
    <w:rsid w:val="00B251B4"/>
    <w:rsid w:val="00B25F22"/>
    <w:rsid w:val="00B30678"/>
    <w:rsid w:val="00B343D8"/>
    <w:rsid w:val="00B35728"/>
    <w:rsid w:val="00B35A3D"/>
    <w:rsid w:val="00B36B09"/>
    <w:rsid w:val="00B36C47"/>
    <w:rsid w:val="00B37015"/>
    <w:rsid w:val="00B37FE8"/>
    <w:rsid w:val="00B40797"/>
    <w:rsid w:val="00B40988"/>
    <w:rsid w:val="00B41C74"/>
    <w:rsid w:val="00B426DE"/>
    <w:rsid w:val="00B45CB4"/>
    <w:rsid w:val="00B47442"/>
    <w:rsid w:val="00B47EFD"/>
    <w:rsid w:val="00B50B13"/>
    <w:rsid w:val="00B52904"/>
    <w:rsid w:val="00B5336C"/>
    <w:rsid w:val="00B548F3"/>
    <w:rsid w:val="00B568EF"/>
    <w:rsid w:val="00B57852"/>
    <w:rsid w:val="00B60B90"/>
    <w:rsid w:val="00B62D3E"/>
    <w:rsid w:val="00B63179"/>
    <w:rsid w:val="00B6347C"/>
    <w:rsid w:val="00B66EF5"/>
    <w:rsid w:val="00B66FC1"/>
    <w:rsid w:val="00B70803"/>
    <w:rsid w:val="00B70D22"/>
    <w:rsid w:val="00B7130E"/>
    <w:rsid w:val="00B72256"/>
    <w:rsid w:val="00B7331A"/>
    <w:rsid w:val="00B734CE"/>
    <w:rsid w:val="00B74823"/>
    <w:rsid w:val="00B80DFF"/>
    <w:rsid w:val="00B8156D"/>
    <w:rsid w:val="00B81A8C"/>
    <w:rsid w:val="00B81CC8"/>
    <w:rsid w:val="00B82026"/>
    <w:rsid w:val="00B82B82"/>
    <w:rsid w:val="00B83351"/>
    <w:rsid w:val="00B839A7"/>
    <w:rsid w:val="00B849F9"/>
    <w:rsid w:val="00B84ABB"/>
    <w:rsid w:val="00B8717A"/>
    <w:rsid w:val="00B874FF"/>
    <w:rsid w:val="00B90D7B"/>
    <w:rsid w:val="00B92138"/>
    <w:rsid w:val="00B92333"/>
    <w:rsid w:val="00B92E47"/>
    <w:rsid w:val="00B9302C"/>
    <w:rsid w:val="00B93206"/>
    <w:rsid w:val="00B94417"/>
    <w:rsid w:val="00B96F61"/>
    <w:rsid w:val="00BA0511"/>
    <w:rsid w:val="00BA1612"/>
    <w:rsid w:val="00BA23C6"/>
    <w:rsid w:val="00BA2484"/>
    <w:rsid w:val="00BA2D7B"/>
    <w:rsid w:val="00BA34C2"/>
    <w:rsid w:val="00BA367E"/>
    <w:rsid w:val="00BA4FD3"/>
    <w:rsid w:val="00BA6634"/>
    <w:rsid w:val="00BA6D1D"/>
    <w:rsid w:val="00BB0D8C"/>
    <w:rsid w:val="00BB146F"/>
    <w:rsid w:val="00BB3888"/>
    <w:rsid w:val="00BB48B9"/>
    <w:rsid w:val="00BB68BD"/>
    <w:rsid w:val="00BC017A"/>
    <w:rsid w:val="00BC1678"/>
    <w:rsid w:val="00BC1B35"/>
    <w:rsid w:val="00BC1D80"/>
    <w:rsid w:val="00BC1DA4"/>
    <w:rsid w:val="00BC2267"/>
    <w:rsid w:val="00BC2A88"/>
    <w:rsid w:val="00BC340B"/>
    <w:rsid w:val="00BC49D9"/>
    <w:rsid w:val="00BC79F3"/>
    <w:rsid w:val="00BD0300"/>
    <w:rsid w:val="00BD07D2"/>
    <w:rsid w:val="00BD0C2B"/>
    <w:rsid w:val="00BD19A3"/>
    <w:rsid w:val="00BD2B8C"/>
    <w:rsid w:val="00BD5254"/>
    <w:rsid w:val="00BD6745"/>
    <w:rsid w:val="00BE0D6A"/>
    <w:rsid w:val="00BE0EF5"/>
    <w:rsid w:val="00BE29F0"/>
    <w:rsid w:val="00BE2CE6"/>
    <w:rsid w:val="00BE5199"/>
    <w:rsid w:val="00BE5BD6"/>
    <w:rsid w:val="00BE6EF5"/>
    <w:rsid w:val="00BE7455"/>
    <w:rsid w:val="00BE774D"/>
    <w:rsid w:val="00BF01E9"/>
    <w:rsid w:val="00BF1459"/>
    <w:rsid w:val="00BF2397"/>
    <w:rsid w:val="00BF3137"/>
    <w:rsid w:val="00BF33FB"/>
    <w:rsid w:val="00BF442F"/>
    <w:rsid w:val="00BF5637"/>
    <w:rsid w:val="00BF6595"/>
    <w:rsid w:val="00BF6E46"/>
    <w:rsid w:val="00BF7D1A"/>
    <w:rsid w:val="00C006E0"/>
    <w:rsid w:val="00C009DC"/>
    <w:rsid w:val="00C01286"/>
    <w:rsid w:val="00C01A4F"/>
    <w:rsid w:val="00C01B50"/>
    <w:rsid w:val="00C043DA"/>
    <w:rsid w:val="00C06ECD"/>
    <w:rsid w:val="00C06FA6"/>
    <w:rsid w:val="00C12162"/>
    <w:rsid w:val="00C128D0"/>
    <w:rsid w:val="00C13491"/>
    <w:rsid w:val="00C13499"/>
    <w:rsid w:val="00C13778"/>
    <w:rsid w:val="00C1394A"/>
    <w:rsid w:val="00C15176"/>
    <w:rsid w:val="00C15A36"/>
    <w:rsid w:val="00C1671D"/>
    <w:rsid w:val="00C1710F"/>
    <w:rsid w:val="00C17D5F"/>
    <w:rsid w:val="00C20143"/>
    <w:rsid w:val="00C2128F"/>
    <w:rsid w:val="00C2180B"/>
    <w:rsid w:val="00C22671"/>
    <w:rsid w:val="00C230EE"/>
    <w:rsid w:val="00C23D8D"/>
    <w:rsid w:val="00C2428E"/>
    <w:rsid w:val="00C24CDE"/>
    <w:rsid w:val="00C25223"/>
    <w:rsid w:val="00C261ED"/>
    <w:rsid w:val="00C263FB"/>
    <w:rsid w:val="00C274C7"/>
    <w:rsid w:val="00C27693"/>
    <w:rsid w:val="00C27FFD"/>
    <w:rsid w:val="00C311BC"/>
    <w:rsid w:val="00C3156F"/>
    <w:rsid w:val="00C31640"/>
    <w:rsid w:val="00C32492"/>
    <w:rsid w:val="00C32D96"/>
    <w:rsid w:val="00C3560D"/>
    <w:rsid w:val="00C35650"/>
    <w:rsid w:val="00C36036"/>
    <w:rsid w:val="00C37C1C"/>
    <w:rsid w:val="00C40803"/>
    <w:rsid w:val="00C40CBE"/>
    <w:rsid w:val="00C4384F"/>
    <w:rsid w:val="00C46DF0"/>
    <w:rsid w:val="00C51426"/>
    <w:rsid w:val="00C53115"/>
    <w:rsid w:val="00C543D8"/>
    <w:rsid w:val="00C54C2A"/>
    <w:rsid w:val="00C57157"/>
    <w:rsid w:val="00C579AE"/>
    <w:rsid w:val="00C6018D"/>
    <w:rsid w:val="00C60C44"/>
    <w:rsid w:val="00C6132C"/>
    <w:rsid w:val="00C61764"/>
    <w:rsid w:val="00C640F1"/>
    <w:rsid w:val="00C647B0"/>
    <w:rsid w:val="00C64C72"/>
    <w:rsid w:val="00C65BCB"/>
    <w:rsid w:val="00C65BFF"/>
    <w:rsid w:val="00C6672A"/>
    <w:rsid w:val="00C70E2D"/>
    <w:rsid w:val="00C70ECC"/>
    <w:rsid w:val="00C72212"/>
    <w:rsid w:val="00C72C49"/>
    <w:rsid w:val="00C7335C"/>
    <w:rsid w:val="00C73A06"/>
    <w:rsid w:val="00C7545B"/>
    <w:rsid w:val="00C75936"/>
    <w:rsid w:val="00C772A8"/>
    <w:rsid w:val="00C77D0C"/>
    <w:rsid w:val="00C800A8"/>
    <w:rsid w:val="00C80314"/>
    <w:rsid w:val="00C80A52"/>
    <w:rsid w:val="00C80BD0"/>
    <w:rsid w:val="00C82167"/>
    <w:rsid w:val="00C82189"/>
    <w:rsid w:val="00C836D8"/>
    <w:rsid w:val="00C8386F"/>
    <w:rsid w:val="00C84E25"/>
    <w:rsid w:val="00C8536C"/>
    <w:rsid w:val="00C85D64"/>
    <w:rsid w:val="00C871A4"/>
    <w:rsid w:val="00C87F57"/>
    <w:rsid w:val="00C90EAA"/>
    <w:rsid w:val="00C91961"/>
    <w:rsid w:val="00C936CD"/>
    <w:rsid w:val="00C93F2C"/>
    <w:rsid w:val="00C94037"/>
    <w:rsid w:val="00C94541"/>
    <w:rsid w:val="00C94EAA"/>
    <w:rsid w:val="00C95646"/>
    <w:rsid w:val="00C95995"/>
    <w:rsid w:val="00C9675E"/>
    <w:rsid w:val="00C96851"/>
    <w:rsid w:val="00C97011"/>
    <w:rsid w:val="00C971DE"/>
    <w:rsid w:val="00CA0391"/>
    <w:rsid w:val="00CA144A"/>
    <w:rsid w:val="00CA1CBF"/>
    <w:rsid w:val="00CA2BDC"/>
    <w:rsid w:val="00CA38D3"/>
    <w:rsid w:val="00CA4134"/>
    <w:rsid w:val="00CA4318"/>
    <w:rsid w:val="00CA45DF"/>
    <w:rsid w:val="00CA5775"/>
    <w:rsid w:val="00CA6029"/>
    <w:rsid w:val="00CA676F"/>
    <w:rsid w:val="00CA7F15"/>
    <w:rsid w:val="00CA7FC9"/>
    <w:rsid w:val="00CB0583"/>
    <w:rsid w:val="00CB139E"/>
    <w:rsid w:val="00CB15AC"/>
    <w:rsid w:val="00CB1C71"/>
    <w:rsid w:val="00CB37FA"/>
    <w:rsid w:val="00CB3CA8"/>
    <w:rsid w:val="00CB3CE8"/>
    <w:rsid w:val="00CB429B"/>
    <w:rsid w:val="00CB5DAF"/>
    <w:rsid w:val="00CB650C"/>
    <w:rsid w:val="00CB67AC"/>
    <w:rsid w:val="00CB6ED6"/>
    <w:rsid w:val="00CC0D99"/>
    <w:rsid w:val="00CC122A"/>
    <w:rsid w:val="00CC1964"/>
    <w:rsid w:val="00CC1EE5"/>
    <w:rsid w:val="00CC21B0"/>
    <w:rsid w:val="00CC2631"/>
    <w:rsid w:val="00CC37D5"/>
    <w:rsid w:val="00CC49BA"/>
    <w:rsid w:val="00CC4E8D"/>
    <w:rsid w:val="00CC50E7"/>
    <w:rsid w:val="00CC5588"/>
    <w:rsid w:val="00CC7AF2"/>
    <w:rsid w:val="00CD02FD"/>
    <w:rsid w:val="00CD1D2C"/>
    <w:rsid w:val="00CD1DB8"/>
    <w:rsid w:val="00CD2E6F"/>
    <w:rsid w:val="00CD332B"/>
    <w:rsid w:val="00CD4EB5"/>
    <w:rsid w:val="00CD5DC9"/>
    <w:rsid w:val="00CE16F6"/>
    <w:rsid w:val="00CE17DD"/>
    <w:rsid w:val="00CE21F5"/>
    <w:rsid w:val="00CE2B15"/>
    <w:rsid w:val="00CE377A"/>
    <w:rsid w:val="00CE3C81"/>
    <w:rsid w:val="00CE4F7C"/>
    <w:rsid w:val="00CE653F"/>
    <w:rsid w:val="00CE692D"/>
    <w:rsid w:val="00CE6975"/>
    <w:rsid w:val="00CE6DD2"/>
    <w:rsid w:val="00CE7D19"/>
    <w:rsid w:val="00CF0879"/>
    <w:rsid w:val="00CF099F"/>
    <w:rsid w:val="00CF11F2"/>
    <w:rsid w:val="00CF25C9"/>
    <w:rsid w:val="00CF2AC8"/>
    <w:rsid w:val="00CF303E"/>
    <w:rsid w:val="00CF340C"/>
    <w:rsid w:val="00CF3D6D"/>
    <w:rsid w:val="00CF5D7A"/>
    <w:rsid w:val="00CF608E"/>
    <w:rsid w:val="00CF70A3"/>
    <w:rsid w:val="00CF75E0"/>
    <w:rsid w:val="00D017EE"/>
    <w:rsid w:val="00D01943"/>
    <w:rsid w:val="00D034D7"/>
    <w:rsid w:val="00D04BED"/>
    <w:rsid w:val="00D051F4"/>
    <w:rsid w:val="00D06FC1"/>
    <w:rsid w:val="00D07915"/>
    <w:rsid w:val="00D10158"/>
    <w:rsid w:val="00D110BC"/>
    <w:rsid w:val="00D12091"/>
    <w:rsid w:val="00D12103"/>
    <w:rsid w:val="00D15155"/>
    <w:rsid w:val="00D158A7"/>
    <w:rsid w:val="00D16F73"/>
    <w:rsid w:val="00D20152"/>
    <w:rsid w:val="00D21270"/>
    <w:rsid w:val="00D2169C"/>
    <w:rsid w:val="00D223E6"/>
    <w:rsid w:val="00D24935"/>
    <w:rsid w:val="00D26896"/>
    <w:rsid w:val="00D26EEC"/>
    <w:rsid w:val="00D272F6"/>
    <w:rsid w:val="00D274C9"/>
    <w:rsid w:val="00D274DB"/>
    <w:rsid w:val="00D30ABD"/>
    <w:rsid w:val="00D31210"/>
    <w:rsid w:val="00D31C8D"/>
    <w:rsid w:val="00D323B4"/>
    <w:rsid w:val="00D33250"/>
    <w:rsid w:val="00D338AD"/>
    <w:rsid w:val="00D35325"/>
    <w:rsid w:val="00D36C09"/>
    <w:rsid w:val="00D36D28"/>
    <w:rsid w:val="00D410B0"/>
    <w:rsid w:val="00D41C6B"/>
    <w:rsid w:val="00D446B4"/>
    <w:rsid w:val="00D44EA9"/>
    <w:rsid w:val="00D453FB"/>
    <w:rsid w:val="00D45F94"/>
    <w:rsid w:val="00D53045"/>
    <w:rsid w:val="00D53F9F"/>
    <w:rsid w:val="00D552B1"/>
    <w:rsid w:val="00D55F08"/>
    <w:rsid w:val="00D56D98"/>
    <w:rsid w:val="00D5733D"/>
    <w:rsid w:val="00D57572"/>
    <w:rsid w:val="00D57675"/>
    <w:rsid w:val="00D643D3"/>
    <w:rsid w:val="00D644BF"/>
    <w:rsid w:val="00D64AF0"/>
    <w:rsid w:val="00D651A6"/>
    <w:rsid w:val="00D651A7"/>
    <w:rsid w:val="00D65673"/>
    <w:rsid w:val="00D66A32"/>
    <w:rsid w:val="00D67536"/>
    <w:rsid w:val="00D71033"/>
    <w:rsid w:val="00D71602"/>
    <w:rsid w:val="00D71A8D"/>
    <w:rsid w:val="00D7382C"/>
    <w:rsid w:val="00D74848"/>
    <w:rsid w:val="00D757A9"/>
    <w:rsid w:val="00D76E11"/>
    <w:rsid w:val="00D773BE"/>
    <w:rsid w:val="00D77AED"/>
    <w:rsid w:val="00D77D68"/>
    <w:rsid w:val="00D80DAE"/>
    <w:rsid w:val="00D815EF"/>
    <w:rsid w:val="00D81EB4"/>
    <w:rsid w:val="00D82386"/>
    <w:rsid w:val="00D83483"/>
    <w:rsid w:val="00D839BC"/>
    <w:rsid w:val="00D83B1F"/>
    <w:rsid w:val="00D85725"/>
    <w:rsid w:val="00D85859"/>
    <w:rsid w:val="00D87C40"/>
    <w:rsid w:val="00D87E83"/>
    <w:rsid w:val="00D907B7"/>
    <w:rsid w:val="00D923D6"/>
    <w:rsid w:val="00D92D7F"/>
    <w:rsid w:val="00D9368B"/>
    <w:rsid w:val="00D9551F"/>
    <w:rsid w:val="00D96976"/>
    <w:rsid w:val="00D973D6"/>
    <w:rsid w:val="00DA14DA"/>
    <w:rsid w:val="00DA21DE"/>
    <w:rsid w:val="00DA242F"/>
    <w:rsid w:val="00DA2BB2"/>
    <w:rsid w:val="00DA2DAE"/>
    <w:rsid w:val="00DA4188"/>
    <w:rsid w:val="00DA4F84"/>
    <w:rsid w:val="00DA59F6"/>
    <w:rsid w:val="00DA63F1"/>
    <w:rsid w:val="00DA6BF1"/>
    <w:rsid w:val="00DA72B4"/>
    <w:rsid w:val="00DA776F"/>
    <w:rsid w:val="00DA7921"/>
    <w:rsid w:val="00DA7F41"/>
    <w:rsid w:val="00DB2D0F"/>
    <w:rsid w:val="00DB50C7"/>
    <w:rsid w:val="00DB64EF"/>
    <w:rsid w:val="00DB6F71"/>
    <w:rsid w:val="00DB7580"/>
    <w:rsid w:val="00DB7EFF"/>
    <w:rsid w:val="00DC02A9"/>
    <w:rsid w:val="00DC1E47"/>
    <w:rsid w:val="00DC1F46"/>
    <w:rsid w:val="00DC30CE"/>
    <w:rsid w:val="00DC43CB"/>
    <w:rsid w:val="00DC5B03"/>
    <w:rsid w:val="00DD059D"/>
    <w:rsid w:val="00DD3783"/>
    <w:rsid w:val="00DD4201"/>
    <w:rsid w:val="00DD476D"/>
    <w:rsid w:val="00DD4D63"/>
    <w:rsid w:val="00DD6452"/>
    <w:rsid w:val="00DE0549"/>
    <w:rsid w:val="00DE09B1"/>
    <w:rsid w:val="00DE0B69"/>
    <w:rsid w:val="00DE195A"/>
    <w:rsid w:val="00DE2B70"/>
    <w:rsid w:val="00DE34E4"/>
    <w:rsid w:val="00DE626A"/>
    <w:rsid w:val="00DE78F9"/>
    <w:rsid w:val="00DF220C"/>
    <w:rsid w:val="00DF31A0"/>
    <w:rsid w:val="00DF346B"/>
    <w:rsid w:val="00DF380F"/>
    <w:rsid w:val="00DF3AE5"/>
    <w:rsid w:val="00DF479D"/>
    <w:rsid w:val="00DF7488"/>
    <w:rsid w:val="00E00A8A"/>
    <w:rsid w:val="00E01410"/>
    <w:rsid w:val="00E02980"/>
    <w:rsid w:val="00E029B7"/>
    <w:rsid w:val="00E05092"/>
    <w:rsid w:val="00E05E72"/>
    <w:rsid w:val="00E07175"/>
    <w:rsid w:val="00E1042E"/>
    <w:rsid w:val="00E1083C"/>
    <w:rsid w:val="00E11CAC"/>
    <w:rsid w:val="00E11ED9"/>
    <w:rsid w:val="00E129D1"/>
    <w:rsid w:val="00E1387F"/>
    <w:rsid w:val="00E13D3D"/>
    <w:rsid w:val="00E1469C"/>
    <w:rsid w:val="00E151F0"/>
    <w:rsid w:val="00E156A0"/>
    <w:rsid w:val="00E15766"/>
    <w:rsid w:val="00E15A54"/>
    <w:rsid w:val="00E15F16"/>
    <w:rsid w:val="00E1667C"/>
    <w:rsid w:val="00E16F06"/>
    <w:rsid w:val="00E171CB"/>
    <w:rsid w:val="00E2089E"/>
    <w:rsid w:val="00E21477"/>
    <w:rsid w:val="00E224BE"/>
    <w:rsid w:val="00E226DE"/>
    <w:rsid w:val="00E27983"/>
    <w:rsid w:val="00E27CDF"/>
    <w:rsid w:val="00E30BBE"/>
    <w:rsid w:val="00E3312C"/>
    <w:rsid w:val="00E3319B"/>
    <w:rsid w:val="00E3489A"/>
    <w:rsid w:val="00E34918"/>
    <w:rsid w:val="00E355C8"/>
    <w:rsid w:val="00E35720"/>
    <w:rsid w:val="00E36BCD"/>
    <w:rsid w:val="00E36F30"/>
    <w:rsid w:val="00E37CE0"/>
    <w:rsid w:val="00E414FB"/>
    <w:rsid w:val="00E429EE"/>
    <w:rsid w:val="00E43267"/>
    <w:rsid w:val="00E434E7"/>
    <w:rsid w:val="00E43C00"/>
    <w:rsid w:val="00E47B24"/>
    <w:rsid w:val="00E50DB0"/>
    <w:rsid w:val="00E51684"/>
    <w:rsid w:val="00E53005"/>
    <w:rsid w:val="00E54DD6"/>
    <w:rsid w:val="00E566BE"/>
    <w:rsid w:val="00E61A17"/>
    <w:rsid w:val="00E6259E"/>
    <w:rsid w:val="00E636ED"/>
    <w:rsid w:val="00E64974"/>
    <w:rsid w:val="00E64B99"/>
    <w:rsid w:val="00E6501F"/>
    <w:rsid w:val="00E657DE"/>
    <w:rsid w:val="00E6646A"/>
    <w:rsid w:val="00E6743C"/>
    <w:rsid w:val="00E67713"/>
    <w:rsid w:val="00E67F0F"/>
    <w:rsid w:val="00E70864"/>
    <w:rsid w:val="00E7088E"/>
    <w:rsid w:val="00E71195"/>
    <w:rsid w:val="00E71BDF"/>
    <w:rsid w:val="00E725BA"/>
    <w:rsid w:val="00E731D8"/>
    <w:rsid w:val="00E73EBA"/>
    <w:rsid w:val="00E779E5"/>
    <w:rsid w:val="00E77CD4"/>
    <w:rsid w:val="00E814CD"/>
    <w:rsid w:val="00E81F4B"/>
    <w:rsid w:val="00E82B66"/>
    <w:rsid w:val="00E83BED"/>
    <w:rsid w:val="00E84232"/>
    <w:rsid w:val="00E84A3C"/>
    <w:rsid w:val="00E85231"/>
    <w:rsid w:val="00E854A2"/>
    <w:rsid w:val="00E86EC4"/>
    <w:rsid w:val="00E8724F"/>
    <w:rsid w:val="00E90A21"/>
    <w:rsid w:val="00E91382"/>
    <w:rsid w:val="00E926AC"/>
    <w:rsid w:val="00E92B8C"/>
    <w:rsid w:val="00E93694"/>
    <w:rsid w:val="00E9403F"/>
    <w:rsid w:val="00E94F5F"/>
    <w:rsid w:val="00E95BDD"/>
    <w:rsid w:val="00E9601A"/>
    <w:rsid w:val="00E9683C"/>
    <w:rsid w:val="00EA0E27"/>
    <w:rsid w:val="00EA0EE1"/>
    <w:rsid w:val="00EA1395"/>
    <w:rsid w:val="00EA1C1A"/>
    <w:rsid w:val="00EA30FE"/>
    <w:rsid w:val="00EA4EBF"/>
    <w:rsid w:val="00EA7061"/>
    <w:rsid w:val="00EA711E"/>
    <w:rsid w:val="00EB0094"/>
    <w:rsid w:val="00EB069E"/>
    <w:rsid w:val="00EB06A3"/>
    <w:rsid w:val="00EB21AB"/>
    <w:rsid w:val="00EB39CC"/>
    <w:rsid w:val="00EB62EC"/>
    <w:rsid w:val="00EC1DFB"/>
    <w:rsid w:val="00EC283F"/>
    <w:rsid w:val="00EC4684"/>
    <w:rsid w:val="00EC7447"/>
    <w:rsid w:val="00EC7CD9"/>
    <w:rsid w:val="00ED07AE"/>
    <w:rsid w:val="00ED3764"/>
    <w:rsid w:val="00ED49D9"/>
    <w:rsid w:val="00ED4D7B"/>
    <w:rsid w:val="00ED5CB1"/>
    <w:rsid w:val="00ED5EC2"/>
    <w:rsid w:val="00ED72AE"/>
    <w:rsid w:val="00ED7DCF"/>
    <w:rsid w:val="00ED7E84"/>
    <w:rsid w:val="00EE0D2A"/>
    <w:rsid w:val="00EE1B81"/>
    <w:rsid w:val="00EE23F1"/>
    <w:rsid w:val="00EE2514"/>
    <w:rsid w:val="00EE2A51"/>
    <w:rsid w:val="00EE2EDB"/>
    <w:rsid w:val="00EE3DDF"/>
    <w:rsid w:val="00EE5867"/>
    <w:rsid w:val="00EE5884"/>
    <w:rsid w:val="00EE5EEB"/>
    <w:rsid w:val="00EE61F6"/>
    <w:rsid w:val="00EE623B"/>
    <w:rsid w:val="00EE66E2"/>
    <w:rsid w:val="00EE726D"/>
    <w:rsid w:val="00EE7449"/>
    <w:rsid w:val="00EF2B4A"/>
    <w:rsid w:val="00EF3970"/>
    <w:rsid w:val="00EF3AFB"/>
    <w:rsid w:val="00EF4ACB"/>
    <w:rsid w:val="00EF6AE7"/>
    <w:rsid w:val="00F00A11"/>
    <w:rsid w:val="00F00CE1"/>
    <w:rsid w:val="00F01825"/>
    <w:rsid w:val="00F019EC"/>
    <w:rsid w:val="00F041BA"/>
    <w:rsid w:val="00F04480"/>
    <w:rsid w:val="00F060E8"/>
    <w:rsid w:val="00F06515"/>
    <w:rsid w:val="00F0675F"/>
    <w:rsid w:val="00F069F9"/>
    <w:rsid w:val="00F07167"/>
    <w:rsid w:val="00F07600"/>
    <w:rsid w:val="00F10204"/>
    <w:rsid w:val="00F117EB"/>
    <w:rsid w:val="00F127EE"/>
    <w:rsid w:val="00F12A46"/>
    <w:rsid w:val="00F13111"/>
    <w:rsid w:val="00F145E2"/>
    <w:rsid w:val="00F153AD"/>
    <w:rsid w:val="00F154B1"/>
    <w:rsid w:val="00F1688B"/>
    <w:rsid w:val="00F16E34"/>
    <w:rsid w:val="00F171B2"/>
    <w:rsid w:val="00F20FA5"/>
    <w:rsid w:val="00F22458"/>
    <w:rsid w:val="00F22C7D"/>
    <w:rsid w:val="00F230DD"/>
    <w:rsid w:val="00F23455"/>
    <w:rsid w:val="00F26E9E"/>
    <w:rsid w:val="00F26F88"/>
    <w:rsid w:val="00F27F0C"/>
    <w:rsid w:val="00F308C4"/>
    <w:rsid w:val="00F30A69"/>
    <w:rsid w:val="00F32E98"/>
    <w:rsid w:val="00F3389B"/>
    <w:rsid w:val="00F33A65"/>
    <w:rsid w:val="00F346FE"/>
    <w:rsid w:val="00F35938"/>
    <w:rsid w:val="00F36013"/>
    <w:rsid w:val="00F362F7"/>
    <w:rsid w:val="00F367CB"/>
    <w:rsid w:val="00F36D0C"/>
    <w:rsid w:val="00F41D16"/>
    <w:rsid w:val="00F421E2"/>
    <w:rsid w:val="00F42E94"/>
    <w:rsid w:val="00F43FEA"/>
    <w:rsid w:val="00F44389"/>
    <w:rsid w:val="00F45849"/>
    <w:rsid w:val="00F51FB5"/>
    <w:rsid w:val="00F52501"/>
    <w:rsid w:val="00F52722"/>
    <w:rsid w:val="00F531B5"/>
    <w:rsid w:val="00F53CBB"/>
    <w:rsid w:val="00F5438B"/>
    <w:rsid w:val="00F5471D"/>
    <w:rsid w:val="00F5689D"/>
    <w:rsid w:val="00F56B04"/>
    <w:rsid w:val="00F56C39"/>
    <w:rsid w:val="00F57290"/>
    <w:rsid w:val="00F60618"/>
    <w:rsid w:val="00F613BE"/>
    <w:rsid w:val="00F61D61"/>
    <w:rsid w:val="00F61D82"/>
    <w:rsid w:val="00F6312C"/>
    <w:rsid w:val="00F63EF5"/>
    <w:rsid w:val="00F65363"/>
    <w:rsid w:val="00F66191"/>
    <w:rsid w:val="00F66FD8"/>
    <w:rsid w:val="00F67CA7"/>
    <w:rsid w:val="00F70186"/>
    <w:rsid w:val="00F70EEF"/>
    <w:rsid w:val="00F72607"/>
    <w:rsid w:val="00F73593"/>
    <w:rsid w:val="00F75426"/>
    <w:rsid w:val="00F769B9"/>
    <w:rsid w:val="00F77B83"/>
    <w:rsid w:val="00F80CE6"/>
    <w:rsid w:val="00F82137"/>
    <w:rsid w:val="00F822F8"/>
    <w:rsid w:val="00F82662"/>
    <w:rsid w:val="00F847E6"/>
    <w:rsid w:val="00F84E5C"/>
    <w:rsid w:val="00F87EEA"/>
    <w:rsid w:val="00F93602"/>
    <w:rsid w:val="00F95313"/>
    <w:rsid w:val="00F95324"/>
    <w:rsid w:val="00F956A2"/>
    <w:rsid w:val="00F959D3"/>
    <w:rsid w:val="00F96173"/>
    <w:rsid w:val="00F97771"/>
    <w:rsid w:val="00F97FDA"/>
    <w:rsid w:val="00FA0E80"/>
    <w:rsid w:val="00FA52FD"/>
    <w:rsid w:val="00FA566D"/>
    <w:rsid w:val="00FA5681"/>
    <w:rsid w:val="00FA58C8"/>
    <w:rsid w:val="00FA66E4"/>
    <w:rsid w:val="00FA693D"/>
    <w:rsid w:val="00FB0361"/>
    <w:rsid w:val="00FB0ADF"/>
    <w:rsid w:val="00FB1B68"/>
    <w:rsid w:val="00FB2B65"/>
    <w:rsid w:val="00FB2BC4"/>
    <w:rsid w:val="00FB2F7F"/>
    <w:rsid w:val="00FB3373"/>
    <w:rsid w:val="00FB39BB"/>
    <w:rsid w:val="00FB3D9D"/>
    <w:rsid w:val="00FB5E75"/>
    <w:rsid w:val="00FB669A"/>
    <w:rsid w:val="00FB775C"/>
    <w:rsid w:val="00FB779C"/>
    <w:rsid w:val="00FC3299"/>
    <w:rsid w:val="00FC4718"/>
    <w:rsid w:val="00FC5240"/>
    <w:rsid w:val="00FC6028"/>
    <w:rsid w:val="00FC62FD"/>
    <w:rsid w:val="00FC6592"/>
    <w:rsid w:val="00FC66B3"/>
    <w:rsid w:val="00FC684B"/>
    <w:rsid w:val="00FC7799"/>
    <w:rsid w:val="00FD015C"/>
    <w:rsid w:val="00FD1688"/>
    <w:rsid w:val="00FD1C52"/>
    <w:rsid w:val="00FD1EEB"/>
    <w:rsid w:val="00FD486E"/>
    <w:rsid w:val="00FD5F11"/>
    <w:rsid w:val="00FD605D"/>
    <w:rsid w:val="00FD6548"/>
    <w:rsid w:val="00FD700B"/>
    <w:rsid w:val="00FD7155"/>
    <w:rsid w:val="00FD7536"/>
    <w:rsid w:val="00FD77A9"/>
    <w:rsid w:val="00FE1838"/>
    <w:rsid w:val="00FE1EDD"/>
    <w:rsid w:val="00FE31A8"/>
    <w:rsid w:val="00FE57C6"/>
    <w:rsid w:val="00FE7DA4"/>
    <w:rsid w:val="00FF0558"/>
    <w:rsid w:val="00FF35D5"/>
    <w:rsid w:val="00FF3936"/>
    <w:rsid w:val="00FF4C65"/>
    <w:rsid w:val="00FF68BD"/>
    <w:rsid w:val="00FF6C31"/>
    <w:rsid w:val="00FF7F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3CC202"/>
  <w15:chartTrackingRefBased/>
  <w15:docId w15:val="{ECE31B87-E73F-4EC6-9670-3870A5A0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143"/>
    <w:pPr>
      <w:spacing w:after="200" w:line="276" w:lineRule="auto"/>
    </w:pPr>
    <w:rPr>
      <w:rFonts w:eastAsia="ヒラギノ角ゴ Pro W3"/>
      <w:color w:val="000000"/>
      <w:sz w:val="22"/>
      <w:szCs w:val="24"/>
      <w:lang w:eastAsia="en-US"/>
    </w:rPr>
  </w:style>
  <w:style w:type="paragraph" w:styleId="Heading1">
    <w:name w:val="heading 1"/>
    <w:next w:val="Heading2"/>
    <w:link w:val="Heading1Char"/>
    <w:uiPriority w:val="9"/>
    <w:qFormat/>
    <w:rsid w:val="00C35650"/>
    <w:pPr>
      <w:keepNext/>
      <w:spacing w:after="80" w:line="312" w:lineRule="auto"/>
      <w:jc w:val="center"/>
      <w:outlineLvl w:val="0"/>
    </w:pPr>
    <w:rPr>
      <w:rFonts w:ascii="Palatino" w:eastAsia="ヒラギノ角ゴ Pro W3" w:hAnsi="Palatino"/>
      <w:color w:val="33521D"/>
      <w:sz w:val="36"/>
      <w:lang w:val="en-US" w:eastAsia="en-US"/>
    </w:rPr>
  </w:style>
  <w:style w:type="paragraph" w:styleId="Heading2">
    <w:name w:val="heading 2"/>
    <w:next w:val="Body"/>
    <w:link w:val="Heading2Char"/>
    <w:qFormat/>
    <w:rsid w:val="00C35650"/>
    <w:pPr>
      <w:keepNext/>
      <w:spacing w:before="180" w:after="80" w:line="312" w:lineRule="auto"/>
      <w:outlineLvl w:val="1"/>
    </w:pPr>
    <w:rPr>
      <w:rFonts w:ascii="Palatino" w:eastAsia="ヒラギノ角ゴ Pro W3" w:hAnsi="Palatino"/>
      <w:b/>
      <w:color w:val="000000"/>
      <w:sz w:val="18"/>
      <w:lang w:val="en-US" w:eastAsia="en-US"/>
    </w:rPr>
  </w:style>
  <w:style w:type="paragraph" w:styleId="Heading3">
    <w:name w:val="heading 3"/>
    <w:basedOn w:val="Normal"/>
    <w:next w:val="Normal"/>
    <w:link w:val="Heading3Char"/>
    <w:uiPriority w:val="9"/>
    <w:unhideWhenUsed/>
    <w:qFormat/>
    <w:rsid w:val="00A50E83"/>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E9369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Sub-title"/>
    <w:rsid w:val="00477143"/>
    <w:pPr>
      <w:spacing w:line="312" w:lineRule="auto"/>
      <w:jc w:val="center"/>
      <w:outlineLvl w:val="0"/>
    </w:pPr>
    <w:rPr>
      <w:rFonts w:ascii="Palatino" w:eastAsia="ヒラギノ角ゴ Pro W3" w:hAnsi="Palatino"/>
      <w:caps/>
      <w:color w:val="000000"/>
      <w:sz w:val="32"/>
      <w:lang w:val="en-US" w:eastAsia="en-US"/>
    </w:rPr>
  </w:style>
  <w:style w:type="paragraph" w:customStyle="1" w:styleId="Sub-title">
    <w:name w:val="Sub-title"/>
    <w:rsid w:val="00477143"/>
    <w:pPr>
      <w:spacing w:after="80" w:line="312" w:lineRule="auto"/>
      <w:jc w:val="center"/>
    </w:pPr>
    <w:rPr>
      <w:rFonts w:ascii="Palatino" w:eastAsia="ヒラギノ角ゴ Pro W3" w:hAnsi="Palatino"/>
      <w:color w:val="000000"/>
      <w:sz w:val="18"/>
      <w:lang w:val="en-US" w:eastAsia="en-US"/>
    </w:rPr>
  </w:style>
  <w:style w:type="character" w:customStyle="1" w:styleId="GreenAllCaps">
    <w:name w:val="Green  All Caps"/>
    <w:rsid w:val="00477143"/>
    <w:rPr>
      <w:caps/>
      <w:color w:val="44651A"/>
    </w:rPr>
  </w:style>
  <w:style w:type="paragraph" w:styleId="BalloonText">
    <w:name w:val="Balloon Text"/>
    <w:basedOn w:val="Normal"/>
    <w:link w:val="BalloonTextChar"/>
    <w:uiPriority w:val="99"/>
    <w:semiHidden/>
    <w:unhideWhenUsed/>
    <w:rsid w:val="00477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7143"/>
    <w:rPr>
      <w:rFonts w:ascii="Tahoma" w:eastAsia="ヒラギノ角ゴ Pro W3" w:hAnsi="Tahoma" w:cs="Tahoma"/>
      <w:color w:val="000000"/>
      <w:sz w:val="16"/>
      <w:szCs w:val="16"/>
      <w:lang w:val="en-GB"/>
    </w:rPr>
  </w:style>
  <w:style w:type="paragraph" w:styleId="Header">
    <w:name w:val="header"/>
    <w:basedOn w:val="Normal"/>
    <w:link w:val="HeaderChar"/>
    <w:uiPriority w:val="99"/>
    <w:unhideWhenUsed/>
    <w:rsid w:val="00477143"/>
    <w:pPr>
      <w:tabs>
        <w:tab w:val="center" w:pos="4680"/>
        <w:tab w:val="right" w:pos="9360"/>
      </w:tabs>
      <w:spacing w:after="0" w:line="240" w:lineRule="auto"/>
    </w:pPr>
  </w:style>
  <w:style w:type="character" w:customStyle="1" w:styleId="HeaderChar">
    <w:name w:val="Header Char"/>
    <w:link w:val="Header"/>
    <w:uiPriority w:val="99"/>
    <w:rsid w:val="00477143"/>
    <w:rPr>
      <w:rFonts w:ascii="Calibri" w:eastAsia="ヒラギノ角ゴ Pro W3" w:hAnsi="Calibri" w:cs="Times New Roman"/>
      <w:color w:val="000000"/>
      <w:szCs w:val="24"/>
      <w:lang w:val="en-GB"/>
    </w:rPr>
  </w:style>
  <w:style w:type="paragraph" w:styleId="Footer">
    <w:name w:val="footer"/>
    <w:basedOn w:val="Normal"/>
    <w:link w:val="FooterChar"/>
    <w:uiPriority w:val="99"/>
    <w:unhideWhenUsed/>
    <w:rsid w:val="00477143"/>
    <w:pPr>
      <w:tabs>
        <w:tab w:val="center" w:pos="4680"/>
        <w:tab w:val="right" w:pos="9360"/>
      </w:tabs>
      <w:spacing w:after="0" w:line="240" w:lineRule="auto"/>
    </w:pPr>
  </w:style>
  <w:style w:type="character" w:customStyle="1" w:styleId="FooterChar">
    <w:name w:val="Footer Char"/>
    <w:link w:val="Footer"/>
    <w:uiPriority w:val="99"/>
    <w:rsid w:val="00477143"/>
    <w:rPr>
      <w:rFonts w:ascii="Calibri" w:eastAsia="ヒラギノ角ゴ Pro W3" w:hAnsi="Calibri" w:cs="Times New Roman"/>
      <w:color w:val="000000"/>
      <w:szCs w:val="24"/>
      <w:lang w:val="en-GB"/>
    </w:rPr>
  </w:style>
  <w:style w:type="paragraph" w:customStyle="1" w:styleId="Logotype">
    <w:name w:val="Logotype"/>
    <w:next w:val="tagline"/>
    <w:rsid w:val="00477143"/>
    <w:pPr>
      <w:spacing w:line="264" w:lineRule="auto"/>
      <w:jc w:val="center"/>
    </w:pPr>
    <w:rPr>
      <w:rFonts w:ascii="Palatino" w:eastAsia="ヒラギノ角ゴ Pro W3" w:hAnsi="Palatino"/>
      <w:b/>
      <w:caps/>
      <w:color w:val="000000"/>
      <w:spacing w:val="297"/>
      <w:sz w:val="22"/>
      <w:lang w:val="en-US" w:eastAsia="en-US"/>
    </w:rPr>
  </w:style>
  <w:style w:type="paragraph" w:customStyle="1" w:styleId="tagline">
    <w:name w:val="tagline"/>
    <w:rsid w:val="00477143"/>
    <w:pPr>
      <w:spacing w:line="264" w:lineRule="auto"/>
      <w:jc w:val="center"/>
    </w:pPr>
    <w:rPr>
      <w:rFonts w:ascii="Palatino" w:eastAsia="ヒラギノ角ゴ Pro W3" w:hAnsi="Palatino"/>
      <w:i/>
      <w:color w:val="B8561A"/>
      <w:spacing w:val="18"/>
      <w:sz w:val="18"/>
      <w:lang w:val="en-US" w:eastAsia="en-US"/>
    </w:rPr>
  </w:style>
  <w:style w:type="paragraph" w:customStyle="1" w:styleId="FooterPageNumbers">
    <w:name w:val="Footer Page Numbers"/>
    <w:rsid w:val="00477143"/>
    <w:pPr>
      <w:tabs>
        <w:tab w:val="right" w:pos="9632"/>
      </w:tabs>
      <w:spacing w:line="312" w:lineRule="auto"/>
      <w:jc w:val="center"/>
    </w:pPr>
    <w:rPr>
      <w:rFonts w:ascii="Palatino" w:eastAsia="ヒラギノ角ゴ Pro W3" w:hAnsi="Palatino"/>
      <w:color w:val="B8561A"/>
      <w:spacing w:val="21"/>
      <w:sz w:val="14"/>
      <w:lang w:val="en-US" w:eastAsia="en-US"/>
    </w:rPr>
  </w:style>
  <w:style w:type="character" w:customStyle="1" w:styleId="addressbullet">
    <w:name w:val="address bullet"/>
    <w:rsid w:val="00477143"/>
    <w:rPr>
      <w:rFonts w:ascii="Palatino" w:eastAsia="ヒラギノ角ゴ Pro W3" w:hAnsi="Palatino"/>
      <w:b w:val="0"/>
      <w:i w:val="0"/>
      <w:caps w:val="0"/>
      <w:smallCaps w:val="0"/>
      <w:strike w:val="0"/>
      <w:dstrike w:val="0"/>
      <w:color w:val="131313"/>
      <w:spacing w:val="21"/>
      <w:position w:val="-2"/>
      <w:sz w:val="14"/>
      <w:u w:val="none"/>
      <w:vertAlign w:val="baseline"/>
      <w:lang w:val="en-US"/>
    </w:rPr>
  </w:style>
  <w:style w:type="character" w:styleId="Hyperlink">
    <w:name w:val="Hyperlink"/>
    <w:uiPriority w:val="99"/>
    <w:rsid w:val="00477143"/>
    <w:rPr>
      <w:color w:val="0000FF"/>
      <w:u w:val="single"/>
    </w:rPr>
  </w:style>
  <w:style w:type="character" w:customStyle="1" w:styleId="Heading1Char">
    <w:name w:val="Heading 1 Char"/>
    <w:link w:val="Heading1"/>
    <w:uiPriority w:val="9"/>
    <w:rsid w:val="00C35650"/>
    <w:rPr>
      <w:rFonts w:ascii="Palatino" w:eastAsia="ヒラギノ角ゴ Pro W3" w:hAnsi="Palatino" w:cs="Times New Roman"/>
      <w:color w:val="33521D"/>
      <w:sz w:val="36"/>
      <w:szCs w:val="20"/>
    </w:rPr>
  </w:style>
  <w:style w:type="character" w:customStyle="1" w:styleId="Heading2Char">
    <w:name w:val="Heading 2 Char"/>
    <w:link w:val="Heading2"/>
    <w:uiPriority w:val="9"/>
    <w:rsid w:val="00C35650"/>
    <w:rPr>
      <w:rFonts w:ascii="Palatino" w:eastAsia="ヒラギノ角ゴ Pro W3" w:hAnsi="Palatino" w:cs="Times New Roman"/>
      <w:b/>
      <w:color w:val="000000"/>
      <w:sz w:val="18"/>
      <w:szCs w:val="20"/>
    </w:rPr>
  </w:style>
  <w:style w:type="paragraph" w:customStyle="1" w:styleId="Body">
    <w:name w:val="Body"/>
    <w:rsid w:val="00C35650"/>
    <w:pPr>
      <w:spacing w:after="180" w:line="312" w:lineRule="auto"/>
    </w:pPr>
    <w:rPr>
      <w:rFonts w:ascii="Palatino" w:eastAsia="ヒラギノ角ゴ Pro W3" w:hAnsi="Palatino"/>
      <w:color w:val="000000"/>
      <w:sz w:val="18"/>
      <w:lang w:val="en-US" w:eastAsia="en-US"/>
    </w:rPr>
  </w:style>
  <w:style w:type="character" w:customStyle="1" w:styleId="fullstoryclass">
    <w:name w:val="fullstory_class"/>
    <w:basedOn w:val="DefaultParagraphFont"/>
    <w:rsid w:val="00677B8D"/>
  </w:style>
  <w:style w:type="paragraph" w:styleId="FootnoteText">
    <w:name w:val="footnote text"/>
    <w:basedOn w:val="Normal"/>
    <w:link w:val="FootnoteTextChar"/>
    <w:uiPriority w:val="99"/>
    <w:unhideWhenUsed/>
    <w:rsid w:val="00677B8D"/>
    <w:pPr>
      <w:spacing w:after="0" w:line="240" w:lineRule="auto"/>
    </w:pPr>
    <w:rPr>
      <w:rFonts w:eastAsia="Times New Roman"/>
      <w:color w:val="auto"/>
      <w:sz w:val="20"/>
      <w:szCs w:val="20"/>
      <w:lang w:val="en-US"/>
    </w:rPr>
  </w:style>
  <w:style w:type="character" w:customStyle="1" w:styleId="FootnoteTextChar">
    <w:name w:val="Footnote Text Char"/>
    <w:link w:val="FootnoteText"/>
    <w:uiPriority w:val="99"/>
    <w:rsid w:val="00677B8D"/>
    <w:rPr>
      <w:rFonts w:eastAsia="Times New Roman"/>
      <w:sz w:val="20"/>
      <w:szCs w:val="20"/>
    </w:rPr>
  </w:style>
  <w:style w:type="character" w:styleId="FootnoteReference">
    <w:name w:val="footnote reference"/>
    <w:uiPriority w:val="99"/>
    <w:unhideWhenUsed/>
    <w:rsid w:val="00677B8D"/>
    <w:rPr>
      <w:vertAlign w:val="superscript"/>
    </w:rPr>
  </w:style>
  <w:style w:type="paragraph" w:styleId="ListParagraph">
    <w:name w:val="List Paragraph"/>
    <w:aliases w:val="Proposal Heading 1.1,Numbered paragraph,List Paragraph1,Paragraphe de liste1,LIST OF TABLES.,List Paragraph2,Medium Grid 1 - Accent 21"/>
    <w:basedOn w:val="Normal"/>
    <w:link w:val="ListParagraphChar"/>
    <w:uiPriority w:val="34"/>
    <w:qFormat/>
    <w:rsid w:val="00082CA8"/>
    <w:pPr>
      <w:ind w:left="720"/>
      <w:contextualSpacing/>
    </w:pPr>
  </w:style>
  <w:style w:type="character" w:customStyle="1" w:styleId="Heading4Char">
    <w:name w:val="Heading 4 Char"/>
    <w:link w:val="Heading4"/>
    <w:uiPriority w:val="9"/>
    <w:rsid w:val="00E93694"/>
    <w:rPr>
      <w:rFonts w:ascii="Cambria" w:eastAsia="Times New Roman" w:hAnsi="Cambria" w:cs="Times New Roman"/>
      <w:b/>
      <w:bCs/>
      <w:i/>
      <w:iCs/>
      <w:color w:val="4F81BD"/>
      <w:szCs w:val="24"/>
      <w:lang w:val="en-GB"/>
    </w:rPr>
  </w:style>
  <w:style w:type="paragraph" w:customStyle="1" w:styleId="Default">
    <w:name w:val="Default"/>
    <w:rsid w:val="00380BB3"/>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uiPriority w:val="99"/>
    <w:unhideWhenUsed/>
    <w:rsid w:val="0096134B"/>
    <w:pPr>
      <w:spacing w:before="100" w:beforeAutospacing="1" w:after="100" w:afterAutospacing="1" w:line="240" w:lineRule="auto"/>
    </w:pPr>
    <w:rPr>
      <w:rFonts w:ascii="Times New Roman" w:eastAsia="Times New Roman" w:hAnsi="Times New Roman"/>
      <w:color w:val="auto"/>
      <w:sz w:val="24"/>
      <w:lang w:val="en-US"/>
    </w:rPr>
  </w:style>
  <w:style w:type="character" w:styleId="CommentReference">
    <w:name w:val="annotation reference"/>
    <w:uiPriority w:val="99"/>
    <w:semiHidden/>
    <w:unhideWhenUsed/>
    <w:rsid w:val="008A73B4"/>
    <w:rPr>
      <w:sz w:val="16"/>
      <w:szCs w:val="16"/>
    </w:rPr>
  </w:style>
  <w:style w:type="paragraph" w:styleId="CommentText">
    <w:name w:val="annotation text"/>
    <w:basedOn w:val="Normal"/>
    <w:link w:val="CommentTextChar"/>
    <w:uiPriority w:val="99"/>
    <w:unhideWhenUsed/>
    <w:rsid w:val="008A73B4"/>
    <w:pPr>
      <w:spacing w:line="240" w:lineRule="auto"/>
    </w:pPr>
    <w:rPr>
      <w:sz w:val="20"/>
      <w:szCs w:val="20"/>
    </w:rPr>
  </w:style>
  <w:style w:type="character" w:customStyle="1" w:styleId="CommentTextChar">
    <w:name w:val="Comment Text Char"/>
    <w:link w:val="CommentText"/>
    <w:uiPriority w:val="99"/>
    <w:rsid w:val="008A73B4"/>
    <w:rPr>
      <w:rFonts w:ascii="Calibri" w:eastAsia="ヒラギノ角ゴ Pro W3" w:hAnsi="Calibri"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A73B4"/>
    <w:rPr>
      <w:b/>
      <w:bCs/>
    </w:rPr>
  </w:style>
  <w:style w:type="character" w:customStyle="1" w:styleId="CommentSubjectChar">
    <w:name w:val="Comment Subject Char"/>
    <w:link w:val="CommentSubject"/>
    <w:uiPriority w:val="99"/>
    <w:semiHidden/>
    <w:rsid w:val="008A73B4"/>
    <w:rPr>
      <w:rFonts w:ascii="Calibri" w:eastAsia="ヒラギノ角ゴ Pro W3" w:hAnsi="Calibri" w:cs="Times New Roman"/>
      <w:b/>
      <w:bCs/>
      <w:color w:val="000000"/>
      <w:sz w:val="20"/>
      <w:szCs w:val="20"/>
      <w:lang w:val="en-GB"/>
    </w:rPr>
  </w:style>
  <w:style w:type="paragraph" w:styleId="DocumentMap">
    <w:name w:val="Document Map"/>
    <w:basedOn w:val="Normal"/>
    <w:link w:val="DocumentMapChar"/>
    <w:uiPriority w:val="99"/>
    <w:semiHidden/>
    <w:unhideWhenUsed/>
    <w:rsid w:val="004001E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4001E8"/>
    <w:rPr>
      <w:rFonts w:ascii="Tahoma" w:eastAsia="ヒラギノ角ゴ Pro W3" w:hAnsi="Tahoma" w:cs="Tahoma"/>
      <w:color w:val="000000"/>
      <w:sz w:val="16"/>
      <w:szCs w:val="16"/>
      <w:lang w:val="en-GB"/>
    </w:rPr>
  </w:style>
  <w:style w:type="character" w:styleId="BookTitle">
    <w:name w:val="Book Title"/>
    <w:uiPriority w:val="33"/>
    <w:qFormat/>
    <w:rsid w:val="001C4C1B"/>
    <w:rPr>
      <w:b/>
      <w:bCs/>
      <w:smallCaps/>
      <w:spacing w:val="5"/>
    </w:rPr>
  </w:style>
  <w:style w:type="paragraph" w:styleId="BodyText">
    <w:name w:val="Body Text"/>
    <w:basedOn w:val="Normal"/>
    <w:link w:val="BodyTextChar"/>
    <w:rsid w:val="00960D8C"/>
    <w:pPr>
      <w:spacing w:line="260" w:lineRule="exact"/>
      <w:ind w:left="864"/>
    </w:pPr>
    <w:rPr>
      <w:rFonts w:ascii="Century Gothic" w:eastAsia="Times New Roman" w:hAnsi="Century Gothic"/>
      <w:color w:val="auto"/>
      <w:sz w:val="18"/>
      <w:szCs w:val="20"/>
      <w:lang w:val="en-US"/>
    </w:rPr>
  </w:style>
  <w:style w:type="character" w:customStyle="1" w:styleId="BodyTextChar">
    <w:name w:val="Body Text Char"/>
    <w:link w:val="BodyText"/>
    <w:rsid w:val="00960D8C"/>
    <w:rPr>
      <w:rFonts w:ascii="Century Gothic" w:eastAsia="Times New Roman" w:hAnsi="Century Gothic" w:cs="Times New Roman"/>
      <w:sz w:val="18"/>
      <w:szCs w:val="20"/>
    </w:rPr>
  </w:style>
  <w:style w:type="table" w:styleId="TableGrid">
    <w:name w:val="Table Grid"/>
    <w:basedOn w:val="TableNormal"/>
    <w:uiPriority w:val="39"/>
    <w:rsid w:val="0032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079F7"/>
    <w:rPr>
      <w:i/>
      <w:iCs/>
    </w:rPr>
  </w:style>
  <w:style w:type="character" w:customStyle="1" w:styleId="QuoteChar">
    <w:name w:val="Quote Char"/>
    <w:link w:val="Quote"/>
    <w:uiPriority w:val="29"/>
    <w:rsid w:val="009079F7"/>
    <w:rPr>
      <w:rFonts w:ascii="Calibri" w:eastAsia="ヒラギノ角ゴ Pro W3" w:hAnsi="Calibri" w:cs="Times New Roman"/>
      <w:i/>
      <w:iCs/>
      <w:color w:val="000000"/>
      <w:szCs w:val="24"/>
      <w:lang w:val="en-GB"/>
    </w:rPr>
  </w:style>
  <w:style w:type="paragraph" w:customStyle="1" w:styleId="FreeForm">
    <w:name w:val="Free Form"/>
    <w:rsid w:val="00EA0EE1"/>
    <w:pPr>
      <w:spacing w:line="336" w:lineRule="auto"/>
    </w:pPr>
    <w:rPr>
      <w:rFonts w:ascii="Bodoni SvtyTwo OS ITC TT-Book" w:eastAsia="ヒラギノ角ゴ Pro W3" w:hAnsi="Bodoni SvtyTwo OS ITC TT-Book"/>
      <w:color w:val="000000"/>
      <w:sz w:val="24"/>
      <w:lang w:val="en-US" w:eastAsia="en-US"/>
    </w:rPr>
  </w:style>
  <w:style w:type="paragraph" w:styleId="TOCHeading">
    <w:name w:val="TOC Heading"/>
    <w:basedOn w:val="Heading1"/>
    <w:next w:val="Normal"/>
    <w:uiPriority w:val="39"/>
    <w:unhideWhenUsed/>
    <w:qFormat/>
    <w:rsid w:val="004C5970"/>
    <w:pPr>
      <w:keepLines/>
      <w:spacing w:before="240" w:after="0" w:line="259" w:lineRule="auto"/>
      <w:jc w:val="left"/>
      <w:outlineLvl w:val="9"/>
    </w:pPr>
    <w:rPr>
      <w:rFonts w:ascii="Cambria" w:eastAsia="Times New Roman" w:hAnsi="Cambria"/>
      <w:color w:val="365F91"/>
      <w:sz w:val="32"/>
      <w:szCs w:val="32"/>
    </w:rPr>
  </w:style>
  <w:style w:type="paragraph" w:styleId="TOC1">
    <w:name w:val="toc 1"/>
    <w:basedOn w:val="Normal"/>
    <w:next w:val="Normal"/>
    <w:autoRedefine/>
    <w:uiPriority w:val="39"/>
    <w:unhideWhenUsed/>
    <w:rsid w:val="004C5970"/>
    <w:pPr>
      <w:spacing w:after="100"/>
    </w:pPr>
  </w:style>
  <w:style w:type="paragraph" w:styleId="TOC2">
    <w:name w:val="toc 2"/>
    <w:basedOn w:val="Normal"/>
    <w:next w:val="Normal"/>
    <w:autoRedefine/>
    <w:uiPriority w:val="39"/>
    <w:unhideWhenUsed/>
    <w:rsid w:val="00A32FBA"/>
    <w:pPr>
      <w:tabs>
        <w:tab w:val="right" w:leader="dot" w:pos="9436"/>
      </w:tabs>
      <w:spacing w:after="100"/>
    </w:pPr>
  </w:style>
  <w:style w:type="paragraph" w:styleId="TOC3">
    <w:name w:val="toc 3"/>
    <w:basedOn w:val="Normal"/>
    <w:next w:val="Normal"/>
    <w:autoRedefine/>
    <w:uiPriority w:val="39"/>
    <w:unhideWhenUsed/>
    <w:rsid w:val="004C5970"/>
    <w:pPr>
      <w:spacing w:after="100"/>
      <w:ind w:left="440"/>
    </w:pPr>
  </w:style>
  <w:style w:type="table" w:styleId="PlainTable1">
    <w:name w:val="Plain Table 1"/>
    <w:basedOn w:val="TableNormal"/>
    <w:uiPriority w:val="41"/>
    <w:rsid w:val="002A729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2A729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72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2A729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EndnoteText">
    <w:name w:val="endnote text"/>
    <w:basedOn w:val="Normal"/>
    <w:link w:val="EndnoteTextChar"/>
    <w:uiPriority w:val="99"/>
    <w:unhideWhenUsed/>
    <w:rsid w:val="00D83483"/>
    <w:pPr>
      <w:spacing w:after="0" w:line="240" w:lineRule="auto"/>
    </w:pPr>
    <w:rPr>
      <w:rFonts w:eastAsia="Times New Roman"/>
      <w:color w:val="auto"/>
      <w:sz w:val="20"/>
      <w:szCs w:val="20"/>
      <w:lang w:val="en-US"/>
    </w:rPr>
  </w:style>
  <w:style w:type="character" w:customStyle="1" w:styleId="EndnoteTextChar">
    <w:name w:val="Endnote Text Char"/>
    <w:link w:val="EndnoteText"/>
    <w:uiPriority w:val="99"/>
    <w:rsid w:val="00D83483"/>
    <w:rPr>
      <w:rFonts w:eastAsia="Times New Roman"/>
    </w:rPr>
  </w:style>
  <w:style w:type="character" w:styleId="EndnoteReference">
    <w:name w:val="endnote reference"/>
    <w:uiPriority w:val="99"/>
    <w:semiHidden/>
    <w:unhideWhenUsed/>
    <w:rsid w:val="00D83483"/>
    <w:rPr>
      <w:vertAlign w:val="superscript"/>
    </w:rPr>
  </w:style>
  <w:style w:type="paragraph" w:customStyle="1" w:styleId="basicparagraph">
    <w:name w:val="basicparagraph"/>
    <w:basedOn w:val="Normal"/>
    <w:rsid w:val="00AE6B0B"/>
    <w:pPr>
      <w:spacing w:before="100" w:beforeAutospacing="1" w:after="100" w:afterAutospacing="1" w:line="240" w:lineRule="auto"/>
    </w:pPr>
    <w:rPr>
      <w:rFonts w:ascii="Times New Roman" w:eastAsia="Times New Roman" w:hAnsi="Times New Roman"/>
      <w:color w:val="auto"/>
      <w:sz w:val="24"/>
      <w:lang w:val="en-US"/>
    </w:rPr>
  </w:style>
  <w:style w:type="character" w:styleId="Strong">
    <w:name w:val="Strong"/>
    <w:uiPriority w:val="22"/>
    <w:qFormat/>
    <w:rsid w:val="006C7F70"/>
    <w:rPr>
      <w:b/>
      <w:bCs/>
    </w:rPr>
  </w:style>
  <w:style w:type="table" w:styleId="GridTable2">
    <w:name w:val="Grid Table 2"/>
    <w:basedOn w:val="TableNormal"/>
    <w:uiPriority w:val="47"/>
    <w:rsid w:val="009E77D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bject">
    <w:name w:val="object"/>
    <w:rsid w:val="00D53F9F"/>
  </w:style>
  <w:style w:type="paragraph" w:styleId="Caption">
    <w:name w:val="caption"/>
    <w:basedOn w:val="Normal"/>
    <w:next w:val="Normal"/>
    <w:uiPriority w:val="35"/>
    <w:unhideWhenUsed/>
    <w:qFormat/>
    <w:rsid w:val="004E39C0"/>
    <w:rPr>
      <w:b/>
      <w:bCs/>
      <w:sz w:val="20"/>
      <w:szCs w:val="20"/>
    </w:rPr>
  </w:style>
  <w:style w:type="character" w:customStyle="1" w:styleId="Heading3Char">
    <w:name w:val="Heading 3 Char"/>
    <w:link w:val="Heading3"/>
    <w:uiPriority w:val="9"/>
    <w:rsid w:val="00A50E83"/>
    <w:rPr>
      <w:rFonts w:ascii="Calibri Light" w:eastAsia="Times New Roman" w:hAnsi="Calibri Light" w:cs="Times New Roman"/>
      <w:b/>
      <w:bCs/>
      <w:color w:val="000000"/>
      <w:sz w:val="26"/>
      <w:szCs w:val="26"/>
      <w:lang w:val="en-GB"/>
    </w:rPr>
  </w:style>
  <w:style w:type="paragraph" w:styleId="Title">
    <w:name w:val="Title"/>
    <w:basedOn w:val="Normal"/>
    <w:next w:val="Normal"/>
    <w:link w:val="TitleChar"/>
    <w:uiPriority w:val="10"/>
    <w:qFormat/>
    <w:rsid w:val="00A50E8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50E83"/>
    <w:rPr>
      <w:rFonts w:ascii="Cambria" w:eastAsia="Times New Roman" w:hAnsi="Cambria"/>
      <w:color w:val="17365D"/>
      <w:spacing w:val="5"/>
      <w:kern w:val="28"/>
      <w:sz w:val="52"/>
      <w:szCs w:val="52"/>
      <w:lang w:val="en-GB"/>
    </w:rPr>
  </w:style>
  <w:style w:type="paragraph" w:styleId="TableofFigures">
    <w:name w:val="table of figures"/>
    <w:basedOn w:val="Normal"/>
    <w:next w:val="Normal"/>
    <w:uiPriority w:val="99"/>
    <w:unhideWhenUsed/>
    <w:rsid w:val="007F26E8"/>
  </w:style>
  <w:style w:type="character" w:customStyle="1" w:styleId="ListParagraphChar">
    <w:name w:val="List Paragraph Char"/>
    <w:aliases w:val="Proposal Heading 1.1 Char,Numbered paragraph Char,List Paragraph1 Char,Paragraphe de liste1 Char,LIST OF TABLES. Char,List Paragraph2 Char,Medium Grid 1 - Accent 21 Char"/>
    <w:link w:val="ListParagraph"/>
    <w:uiPriority w:val="34"/>
    <w:locked/>
    <w:rsid w:val="009148DF"/>
    <w:rPr>
      <w:rFonts w:eastAsia="ヒラギノ角ゴ Pro W3"/>
      <w:color w:val="000000"/>
      <w:sz w:val="22"/>
      <w:szCs w:val="24"/>
      <w:lang w:val="en-GB" w:eastAsia="en-US"/>
    </w:rPr>
  </w:style>
  <w:style w:type="character" w:customStyle="1" w:styleId="markedcontent">
    <w:name w:val="markedcontent"/>
    <w:basedOn w:val="DefaultParagraphFont"/>
    <w:rsid w:val="00655685"/>
  </w:style>
  <w:style w:type="character" w:customStyle="1" w:styleId="A5">
    <w:name w:val="A5"/>
    <w:uiPriority w:val="99"/>
    <w:rsid w:val="00655685"/>
    <w:rPr>
      <w:rFonts w:cs="Univers 45 Light"/>
      <w:color w:val="000000"/>
      <w:sz w:val="18"/>
      <w:szCs w:val="18"/>
    </w:rPr>
  </w:style>
  <w:style w:type="character" w:customStyle="1" w:styleId="A20">
    <w:name w:val="A20"/>
    <w:uiPriority w:val="99"/>
    <w:rsid w:val="00655685"/>
    <w:rPr>
      <w:rFonts w:cs="Myriad CnSemibold"/>
      <w:color w:val="000000"/>
      <w:sz w:val="20"/>
      <w:szCs w:val="20"/>
    </w:rPr>
  </w:style>
  <w:style w:type="paragraph" w:styleId="Bibliography">
    <w:name w:val="Bibliography"/>
    <w:basedOn w:val="Normal"/>
    <w:next w:val="Normal"/>
    <w:uiPriority w:val="37"/>
    <w:unhideWhenUsed/>
    <w:rsid w:val="00785892"/>
  </w:style>
  <w:style w:type="character" w:styleId="Emphasis">
    <w:name w:val="Emphasis"/>
    <w:basedOn w:val="DefaultParagraphFont"/>
    <w:uiPriority w:val="20"/>
    <w:qFormat/>
    <w:rsid w:val="00FB3373"/>
    <w:rPr>
      <w:i/>
      <w:iCs/>
    </w:rPr>
  </w:style>
  <w:style w:type="paragraph" w:styleId="z-TopofForm">
    <w:name w:val="HTML Top of Form"/>
    <w:basedOn w:val="Normal"/>
    <w:next w:val="Normal"/>
    <w:link w:val="z-TopofFormChar"/>
    <w:hidden/>
    <w:uiPriority w:val="99"/>
    <w:unhideWhenUsed/>
    <w:rsid w:val="00AA517F"/>
    <w:pPr>
      <w:pBdr>
        <w:bottom w:val="single" w:sz="6" w:space="1" w:color="auto"/>
      </w:pBdr>
      <w:spacing w:after="0" w:line="240" w:lineRule="auto"/>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uiPriority w:val="99"/>
    <w:rsid w:val="00AA517F"/>
    <w:rPr>
      <w:rFonts w:ascii="Arial" w:eastAsia="Times New Roman" w:hAnsi="Arial" w:cs="Arial"/>
      <w:vanish/>
      <w:sz w:val="16"/>
      <w:szCs w:val="16"/>
      <w:lang w:val="en-GB" w:eastAsia="en-GB"/>
    </w:rPr>
  </w:style>
  <w:style w:type="table" w:styleId="TableGridLight">
    <w:name w:val="Grid Table Light"/>
    <w:basedOn w:val="TableNormal"/>
    <w:uiPriority w:val="40"/>
    <w:rsid w:val="005A440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lex-grow">
    <w:name w:val="flex-grow"/>
    <w:basedOn w:val="DefaultParagraphFont"/>
    <w:rsid w:val="005A4402"/>
  </w:style>
  <w:style w:type="paragraph" w:styleId="NoSpacing">
    <w:name w:val="No Spacing"/>
    <w:uiPriority w:val="1"/>
    <w:qFormat/>
    <w:rsid w:val="007F7ED6"/>
    <w:rPr>
      <w:rFonts w:eastAsia="ヒラギノ角ゴ Pro W3"/>
      <w:color w:val="000000"/>
      <w:sz w:val="22"/>
      <w:szCs w:val="24"/>
      <w:lang w:eastAsia="en-US"/>
    </w:rPr>
  </w:style>
  <w:style w:type="character" w:styleId="FollowedHyperlink">
    <w:name w:val="FollowedHyperlink"/>
    <w:basedOn w:val="DefaultParagraphFont"/>
    <w:uiPriority w:val="99"/>
    <w:semiHidden/>
    <w:unhideWhenUsed/>
    <w:rsid w:val="006334C5"/>
    <w:rPr>
      <w:color w:val="954F72" w:themeColor="followedHyperlink"/>
      <w:u w:val="single"/>
    </w:rPr>
  </w:style>
  <w:style w:type="character" w:styleId="UnresolvedMention">
    <w:name w:val="Unresolved Mention"/>
    <w:basedOn w:val="DefaultParagraphFont"/>
    <w:uiPriority w:val="99"/>
    <w:semiHidden/>
    <w:unhideWhenUsed/>
    <w:rsid w:val="0031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3386">
      <w:bodyDiv w:val="1"/>
      <w:marLeft w:val="0"/>
      <w:marRight w:val="0"/>
      <w:marTop w:val="0"/>
      <w:marBottom w:val="0"/>
      <w:divBdr>
        <w:top w:val="none" w:sz="0" w:space="0" w:color="auto"/>
        <w:left w:val="none" w:sz="0" w:space="0" w:color="auto"/>
        <w:bottom w:val="none" w:sz="0" w:space="0" w:color="auto"/>
        <w:right w:val="none" w:sz="0" w:space="0" w:color="auto"/>
      </w:divBdr>
      <w:divsChild>
        <w:div w:id="182862092">
          <w:marLeft w:val="0"/>
          <w:marRight w:val="0"/>
          <w:marTop w:val="0"/>
          <w:marBottom w:val="0"/>
          <w:divBdr>
            <w:top w:val="none" w:sz="0" w:space="0" w:color="auto"/>
            <w:left w:val="none" w:sz="0" w:space="0" w:color="auto"/>
            <w:bottom w:val="none" w:sz="0" w:space="0" w:color="auto"/>
            <w:right w:val="none" w:sz="0" w:space="0" w:color="auto"/>
          </w:divBdr>
        </w:div>
        <w:div w:id="446773937">
          <w:marLeft w:val="0"/>
          <w:marRight w:val="0"/>
          <w:marTop w:val="0"/>
          <w:marBottom w:val="0"/>
          <w:divBdr>
            <w:top w:val="none" w:sz="0" w:space="0" w:color="auto"/>
            <w:left w:val="none" w:sz="0" w:space="0" w:color="auto"/>
            <w:bottom w:val="none" w:sz="0" w:space="0" w:color="auto"/>
            <w:right w:val="none" w:sz="0" w:space="0" w:color="auto"/>
          </w:divBdr>
        </w:div>
        <w:div w:id="505022357">
          <w:marLeft w:val="0"/>
          <w:marRight w:val="0"/>
          <w:marTop w:val="0"/>
          <w:marBottom w:val="0"/>
          <w:divBdr>
            <w:top w:val="none" w:sz="0" w:space="0" w:color="auto"/>
            <w:left w:val="none" w:sz="0" w:space="0" w:color="auto"/>
            <w:bottom w:val="none" w:sz="0" w:space="0" w:color="auto"/>
            <w:right w:val="none" w:sz="0" w:space="0" w:color="auto"/>
          </w:divBdr>
        </w:div>
        <w:div w:id="535385915">
          <w:marLeft w:val="0"/>
          <w:marRight w:val="0"/>
          <w:marTop w:val="0"/>
          <w:marBottom w:val="0"/>
          <w:divBdr>
            <w:top w:val="none" w:sz="0" w:space="0" w:color="auto"/>
            <w:left w:val="none" w:sz="0" w:space="0" w:color="auto"/>
            <w:bottom w:val="none" w:sz="0" w:space="0" w:color="auto"/>
            <w:right w:val="none" w:sz="0" w:space="0" w:color="auto"/>
          </w:divBdr>
        </w:div>
        <w:div w:id="547373929">
          <w:marLeft w:val="0"/>
          <w:marRight w:val="0"/>
          <w:marTop w:val="0"/>
          <w:marBottom w:val="0"/>
          <w:divBdr>
            <w:top w:val="none" w:sz="0" w:space="0" w:color="auto"/>
            <w:left w:val="none" w:sz="0" w:space="0" w:color="auto"/>
            <w:bottom w:val="none" w:sz="0" w:space="0" w:color="auto"/>
            <w:right w:val="none" w:sz="0" w:space="0" w:color="auto"/>
          </w:divBdr>
        </w:div>
        <w:div w:id="813763169">
          <w:marLeft w:val="0"/>
          <w:marRight w:val="0"/>
          <w:marTop w:val="0"/>
          <w:marBottom w:val="0"/>
          <w:divBdr>
            <w:top w:val="none" w:sz="0" w:space="0" w:color="auto"/>
            <w:left w:val="none" w:sz="0" w:space="0" w:color="auto"/>
            <w:bottom w:val="none" w:sz="0" w:space="0" w:color="auto"/>
            <w:right w:val="none" w:sz="0" w:space="0" w:color="auto"/>
          </w:divBdr>
        </w:div>
        <w:div w:id="848446851">
          <w:marLeft w:val="0"/>
          <w:marRight w:val="0"/>
          <w:marTop w:val="0"/>
          <w:marBottom w:val="0"/>
          <w:divBdr>
            <w:top w:val="none" w:sz="0" w:space="0" w:color="auto"/>
            <w:left w:val="none" w:sz="0" w:space="0" w:color="auto"/>
            <w:bottom w:val="none" w:sz="0" w:space="0" w:color="auto"/>
            <w:right w:val="none" w:sz="0" w:space="0" w:color="auto"/>
          </w:divBdr>
        </w:div>
        <w:div w:id="1067454721">
          <w:marLeft w:val="0"/>
          <w:marRight w:val="0"/>
          <w:marTop w:val="0"/>
          <w:marBottom w:val="0"/>
          <w:divBdr>
            <w:top w:val="none" w:sz="0" w:space="0" w:color="auto"/>
            <w:left w:val="none" w:sz="0" w:space="0" w:color="auto"/>
            <w:bottom w:val="none" w:sz="0" w:space="0" w:color="auto"/>
            <w:right w:val="none" w:sz="0" w:space="0" w:color="auto"/>
          </w:divBdr>
        </w:div>
        <w:div w:id="1107852558">
          <w:marLeft w:val="0"/>
          <w:marRight w:val="0"/>
          <w:marTop w:val="0"/>
          <w:marBottom w:val="0"/>
          <w:divBdr>
            <w:top w:val="none" w:sz="0" w:space="0" w:color="auto"/>
            <w:left w:val="none" w:sz="0" w:space="0" w:color="auto"/>
            <w:bottom w:val="none" w:sz="0" w:space="0" w:color="auto"/>
            <w:right w:val="none" w:sz="0" w:space="0" w:color="auto"/>
          </w:divBdr>
        </w:div>
        <w:div w:id="1133017147">
          <w:marLeft w:val="0"/>
          <w:marRight w:val="0"/>
          <w:marTop w:val="0"/>
          <w:marBottom w:val="0"/>
          <w:divBdr>
            <w:top w:val="none" w:sz="0" w:space="0" w:color="auto"/>
            <w:left w:val="none" w:sz="0" w:space="0" w:color="auto"/>
            <w:bottom w:val="none" w:sz="0" w:space="0" w:color="auto"/>
            <w:right w:val="none" w:sz="0" w:space="0" w:color="auto"/>
          </w:divBdr>
        </w:div>
        <w:div w:id="1294946844">
          <w:marLeft w:val="0"/>
          <w:marRight w:val="0"/>
          <w:marTop w:val="0"/>
          <w:marBottom w:val="0"/>
          <w:divBdr>
            <w:top w:val="none" w:sz="0" w:space="0" w:color="auto"/>
            <w:left w:val="none" w:sz="0" w:space="0" w:color="auto"/>
            <w:bottom w:val="none" w:sz="0" w:space="0" w:color="auto"/>
            <w:right w:val="none" w:sz="0" w:space="0" w:color="auto"/>
          </w:divBdr>
        </w:div>
        <w:div w:id="1479375395">
          <w:marLeft w:val="0"/>
          <w:marRight w:val="0"/>
          <w:marTop w:val="0"/>
          <w:marBottom w:val="0"/>
          <w:divBdr>
            <w:top w:val="none" w:sz="0" w:space="0" w:color="auto"/>
            <w:left w:val="none" w:sz="0" w:space="0" w:color="auto"/>
            <w:bottom w:val="none" w:sz="0" w:space="0" w:color="auto"/>
            <w:right w:val="none" w:sz="0" w:space="0" w:color="auto"/>
          </w:divBdr>
        </w:div>
        <w:div w:id="1560703817">
          <w:marLeft w:val="0"/>
          <w:marRight w:val="0"/>
          <w:marTop w:val="0"/>
          <w:marBottom w:val="0"/>
          <w:divBdr>
            <w:top w:val="none" w:sz="0" w:space="0" w:color="auto"/>
            <w:left w:val="none" w:sz="0" w:space="0" w:color="auto"/>
            <w:bottom w:val="none" w:sz="0" w:space="0" w:color="auto"/>
            <w:right w:val="none" w:sz="0" w:space="0" w:color="auto"/>
          </w:divBdr>
        </w:div>
        <w:div w:id="1568417998">
          <w:marLeft w:val="0"/>
          <w:marRight w:val="0"/>
          <w:marTop w:val="0"/>
          <w:marBottom w:val="0"/>
          <w:divBdr>
            <w:top w:val="none" w:sz="0" w:space="0" w:color="auto"/>
            <w:left w:val="none" w:sz="0" w:space="0" w:color="auto"/>
            <w:bottom w:val="none" w:sz="0" w:space="0" w:color="auto"/>
            <w:right w:val="none" w:sz="0" w:space="0" w:color="auto"/>
          </w:divBdr>
        </w:div>
        <w:div w:id="1739590274">
          <w:marLeft w:val="0"/>
          <w:marRight w:val="0"/>
          <w:marTop w:val="0"/>
          <w:marBottom w:val="0"/>
          <w:divBdr>
            <w:top w:val="none" w:sz="0" w:space="0" w:color="auto"/>
            <w:left w:val="none" w:sz="0" w:space="0" w:color="auto"/>
            <w:bottom w:val="none" w:sz="0" w:space="0" w:color="auto"/>
            <w:right w:val="none" w:sz="0" w:space="0" w:color="auto"/>
          </w:divBdr>
        </w:div>
        <w:div w:id="1741903096">
          <w:marLeft w:val="0"/>
          <w:marRight w:val="0"/>
          <w:marTop w:val="0"/>
          <w:marBottom w:val="0"/>
          <w:divBdr>
            <w:top w:val="none" w:sz="0" w:space="0" w:color="auto"/>
            <w:left w:val="none" w:sz="0" w:space="0" w:color="auto"/>
            <w:bottom w:val="none" w:sz="0" w:space="0" w:color="auto"/>
            <w:right w:val="none" w:sz="0" w:space="0" w:color="auto"/>
          </w:divBdr>
        </w:div>
        <w:div w:id="1988898577">
          <w:marLeft w:val="0"/>
          <w:marRight w:val="0"/>
          <w:marTop w:val="0"/>
          <w:marBottom w:val="0"/>
          <w:divBdr>
            <w:top w:val="none" w:sz="0" w:space="0" w:color="auto"/>
            <w:left w:val="none" w:sz="0" w:space="0" w:color="auto"/>
            <w:bottom w:val="none" w:sz="0" w:space="0" w:color="auto"/>
            <w:right w:val="none" w:sz="0" w:space="0" w:color="auto"/>
          </w:divBdr>
        </w:div>
      </w:divsChild>
    </w:div>
    <w:div w:id="69009877">
      <w:bodyDiv w:val="1"/>
      <w:marLeft w:val="0"/>
      <w:marRight w:val="0"/>
      <w:marTop w:val="0"/>
      <w:marBottom w:val="0"/>
      <w:divBdr>
        <w:top w:val="none" w:sz="0" w:space="0" w:color="auto"/>
        <w:left w:val="none" w:sz="0" w:space="0" w:color="auto"/>
        <w:bottom w:val="none" w:sz="0" w:space="0" w:color="auto"/>
        <w:right w:val="none" w:sz="0" w:space="0" w:color="auto"/>
      </w:divBdr>
    </w:div>
    <w:div w:id="136412140">
      <w:bodyDiv w:val="1"/>
      <w:marLeft w:val="0"/>
      <w:marRight w:val="0"/>
      <w:marTop w:val="0"/>
      <w:marBottom w:val="0"/>
      <w:divBdr>
        <w:top w:val="none" w:sz="0" w:space="0" w:color="auto"/>
        <w:left w:val="none" w:sz="0" w:space="0" w:color="auto"/>
        <w:bottom w:val="none" w:sz="0" w:space="0" w:color="auto"/>
        <w:right w:val="none" w:sz="0" w:space="0" w:color="auto"/>
      </w:divBdr>
      <w:divsChild>
        <w:div w:id="66147735">
          <w:marLeft w:val="0"/>
          <w:marRight w:val="0"/>
          <w:marTop w:val="0"/>
          <w:marBottom w:val="0"/>
          <w:divBdr>
            <w:top w:val="none" w:sz="0" w:space="0" w:color="auto"/>
            <w:left w:val="none" w:sz="0" w:space="0" w:color="auto"/>
            <w:bottom w:val="none" w:sz="0" w:space="0" w:color="auto"/>
            <w:right w:val="none" w:sz="0" w:space="0" w:color="auto"/>
          </w:divBdr>
        </w:div>
        <w:div w:id="146560610">
          <w:marLeft w:val="0"/>
          <w:marRight w:val="0"/>
          <w:marTop w:val="0"/>
          <w:marBottom w:val="0"/>
          <w:divBdr>
            <w:top w:val="none" w:sz="0" w:space="0" w:color="auto"/>
            <w:left w:val="none" w:sz="0" w:space="0" w:color="auto"/>
            <w:bottom w:val="none" w:sz="0" w:space="0" w:color="auto"/>
            <w:right w:val="none" w:sz="0" w:space="0" w:color="auto"/>
          </w:divBdr>
        </w:div>
        <w:div w:id="201940311">
          <w:marLeft w:val="0"/>
          <w:marRight w:val="0"/>
          <w:marTop w:val="0"/>
          <w:marBottom w:val="0"/>
          <w:divBdr>
            <w:top w:val="none" w:sz="0" w:space="0" w:color="auto"/>
            <w:left w:val="none" w:sz="0" w:space="0" w:color="auto"/>
            <w:bottom w:val="none" w:sz="0" w:space="0" w:color="auto"/>
            <w:right w:val="none" w:sz="0" w:space="0" w:color="auto"/>
          </w:divBdr>
        </w:div>
        <w:div w:id="563756362">
          <w:marLeft w:val="0"/>
          <w:marRight w:val="0"/>
          <w:marTop w:val="0"/>
          <w:marBottom w:val="0"/>
          <w:divBdr>
            <w:top w:val="none" w:sz="0" w:space="0" w:color="auto"/>
            <w:left w:val="none" w:sz="0" w:space="0" w:color="auto"/>
            <w:bottom w:val="none" w:sz="0" w:space="0" w:color="auto"/>
            <w:right w:val="none" w:sz="0" w:space="0" w:color="auto"/>
          </w:divBdr>
        </w:div>
        <w:div w:id="1217742933">
          <w:marLeft w:val="0"/>
          <w:marRight w:val="0"/>
          <w:marTop w:val="0"/>
          <w:marBottom w:val="0"/>
          <w:divBdr>
            <w:top w:val="none" w:sz="0" w:space="0" w:color="auto"/>
            <w:left w:val="none" w:sz="0" w:space="0" w:color="auto"/>
            <w:bottom w:val="none" w:sz="0" w:space="0" w:color="auto"/>
            <w:right w:val="none" w:sz="0" w:space="0" w:color="auto"/>
          </w:divBdr>
        </w:div>
        <w:div w:id="1405562709">
          <w:marLeft w:val="0"/>
          <w:marRight w:val="0"/>
          <w:marTop w:val="0"/>
          <w:marBottom w:val="0"/>
          <w:divBdr>
            <w:top w:val="none" w:sz="0" w:space="0" w:color="auto"/>
            <w:left w:val="none" w:sz="0" w:space="0" w:color="auto"/>
            <w:bottom w:val="none" w:sz="0" w:space="0" w:color="auto"/>
            <w:right w:val="none" w:sz="0" w:space="0" w:color="auto"/>
          </w:divBdr>
        </w:div>
        <w:div w:id="1663316744">
          <w:marLeft w:val="0"/>
          <w:marRight w:val="0"/>
          <w:marTop w:val="0"/>
          <w:marBottom w:val="0"/>
          <w:divBdr>
            <w:top w:val="none" w:sz="0" w:space="0" w:color="auto"/>
            <w:left w:val="none" w:sz="0" w:space="0" w:color="auto"/>
            <w:bottom w:val="none" w:sz="0" w:space="0" w:color="auto"/>
            <w:right w:val="none" w:sz="0" w:space="0" w:color="auto"/>
          </w:divBdr>
        </w:div>
      </w:divsChild>
    </w:div>
    <w:div w:id="146286647">
      <w:bodyDiv w:val="1"/>
      <w:marLeft w:val="0"/>
      <w:marRight w:val="0"/>
      <w:marTop w:val="0"/>
      <w:marBottom w:val="0"/>
      <w:divBdr>
        <w:top w:val="none" w:sz="0" w:space="0" w:color="auto"/>
        <w:left w:val="none" w:sz="0" w:space="0" w:color="auto"/>
        <w:bottom w:val="none" w:sz="0" w:space="0" w:color="auto"/>
        <w:right w:val="none" w:sz="0" w:space="0" w:color="auto"/>
      </w:divBdr>
    </w:div>
    <w:div w:id="152839199">
      <w:bodyDiv w:val="1"/>
      <w:marLeft w:val="0"/>
      <w:marRight w:val="0"/>
      <w:marTop w:val="0"/>
      <w:marBottom w:val="0"/>
      <w:divBdr>
        <w:top w:val="none" w:sz="0" w:space="0" w:color="auto"/>
        <w:left w:val="none" w:sz="0" w:space="0" w:color="auto"/>
        <w:bottom w:val="none" w:sz="0" w:space="0" w:color="auto"/>
        <w:right w:val="none" w:sz="0" w:space="0" w:color="auto"/>
      </w:divBdr>
    </w:div>
    <w:div w:id="178744262">
      <w:bodyDiv w:val="1"/>
      <w:marLeft w:val="0"/>
      <w:marRight w:val="0"/>
      <w:marTop w:val="0"/>
      <w:marBottom w:val="0"/>
      <w:divBdr>
        <w:top w:val="none" w:sz="0" w:space="0" w:color="auto"/>
        <w:left w:val="none" w:sz="0" w:space="0" w:color="auto"/>
        <w:bottom w:val="none" w:sz="0" w:space="0" w:color="auto"/>
        <w:right w:val="none" w:sz="0" w:space="0" w:color="auto"/>
      </w:divBdr>
    </w:div>
    <w:div w:id="199977681">
      <w:bodyDiv w:val="1"/>
      <w:marLeft w:val="0"/>
      <w:marRight w:val="0"/>
      <w:marTop w:val="0"/>
      <w:marBottom w:val="0"/>
      <w:divBdr>
        <w:top w:val="none" w:sz="0" w:space="0" w:color="auto"/>
        <w:left w:val="none" w:sz="0" w:space="0" w:color="auto"/>
        <w:bottom w:val="none" w:sz="0" w:space="0" w:color="auto"/>
        <w:right w:val="none" w:sz="0" w:space="0" w:color="auto"/>
      </w:divBdr>
    </w:div>
    <w:div w:id="218905774">
      <w:bodyDiv w:val="1"/>
      <w:marLeft w:val="0"/>
      <w:marRight w:val="0"/>
      <w:marTop w:val="0"/>
      <w:marBottom w:val="0"/>
      <w:divBdr>
        <w:top w:val="none" w:sz="0" w:space="0" w:color="auto"/>
        <w:left w:val="none" w:sz="0" w:space="0" w:color="auto"/>
        <w:bottom w:val="none" w:sz="0" w:space="0" w:color="auto"/>
        <w:right w:val="none" w:sz="0" w:space="0" w:color="auto"/>
      </w:divBdr>
    </w:div>
    <w:div w:id="227616568">
      <w:bodyDiv w:val="1"/>
      <w:marLeft w:val="0"/>
      <w:marRight w:val="0"/>
      <w:marTop w:val="0"/>
      <w:marBottom w:val="0"/>
      <w:divBdr>
        <w:top w:val="none" w:sz="0" w:space="0" w:color="auto"/>
        <w:left w:val="none" w:sz="0" w:space="0" w:color="auto"/>
        <w:bottom w:val="none" w:sz="0" w:space="0" w:color="auto"/>
        <w:right w:val="none" w:sz="0" w:space="0" w:color="auto"/>
      </w:divBdr>
    </w:div>
    <w:div w:id="227813027">
      <w:bodyDiv w:val="1"/>
      <w:marLeft w:val="0"/>
      <w:marRight w:val="0"/>
      <w:marTop w:val="0"/>
      <w:marBottom w:val="0"/>
      <w:divBdr>
        <w:top w:val="none" w:sz="0" w:space="0" w:color="auto"/>
        <w:left w:val="none" w:sz="0" w:space="0" w:color="auto"/>
        <w:bottom w:val="none" w:sz="0" w:space="0" w:color="auto"/>
        <w:right w:val="none" w:sz="0" w:space="0" w:color="auto"/>
      </w:divBdr>
    </w:div>
    <w:div w:id="231429934">
      <w:bodyDiv w:val="1"/>
      <w:marLeft w:val="0"/>
      <w:marRight w:val="0"/>
      <w:marTop w:val="0"/>
      <w:marBottom w:val="0"/>
      <w:divBdr>
        <w:top w:val="none" w:sz="0" w:space="0" w:color="auto"/>
        <w:left w:val="none" w:sz="0" w:space="0" w:color="auto"/>
        <w:bottom w:val="none" w:sz="0" w:space="0" w:color="auto"/>
        <w:right w:val="none" w:sz="0" w:space="0" w:color="auto"/>
      </w:divBdr>
      <w:divsChild>
        <w:div w:id="1687175660">
          <w:marLeft w:val="0"/>
          <w:marRight w:val="0"/>
          <w:marTop w:val="0"/>
          <w:marBottom w:val="0"/>
          <w:divBdr>
            <w:top w:val="single" w:sz="2" w:space="0" w:color="D9D9E3"/>
            <w:left w:val="single" w:sz="2" w:space="0" w:color="D9D9E3"/>
            <w:bottom w:val="single" w:sz="2" w:space="0" w:color="D9D9E3"/>
            <w:right w:val="single" w:sz="2" w:space="0" w:color="D9D9E3"/>
          </w:divBdr>
          <w:divsChild>
            <w:div w:id="1369334507">
              <w:marLeft w:val="0"/>
              <w:marRight w:val="0"/>
              <w:marTop w:val="0"/>
              <w:marBottom w:val="0"/>
              <w:divBdr>
                <w:top w:val="single" w:sz="2" w:space="0" w:color="D9D9E3"/>
                <w:left w:val="single" w:sz="2" w:space="0" w:color="D9D9E3"/>
                <w:bottom w:val="single" w:sz="2" w:space="0" w:color="D9D9E3"/>
                <w:right w:val="single" w:sz="2" w:space="0" w:color="D9D9E3"/>
              </w:divBdr>
              <w:divsChild>
                <w:div w:id="427165642">
                  <w:marLeft w:val="0"/>
                  <w:marRight w:val="0"/>
                  <w:marTop w:val="0"/>
                  <w:marBottom w:val="0"/>
                  <w:divBdr>
                    <w:top w:val="single" w:sz="2" w:space="0" w:color="D9D9E3"/>
                    <w:left w:val="single" w:sz="2" w:space="0" w:color="D9D9E3"/>
                    <w:bottom w:val="single" w:sz="2" w:space="0" w:color="D9D9E3"/>
                    <w:right w:val="single" w:sz="2" w:space="0" w:color="D9D9E3"/>
                  </w:divBdr>
                  <w:divsChild>
                    <w:div w:id="1976139759">
                      <w:marLeft w:val="0"/>
                      <w:marRight w:val="0"/>
                      <w:marTop w:val="0"/>
                      <w:marBottom w:val="0"/>
                      <w:divBdr>
                        <w:top w:val="single" w:sz="2" w:space="0" w:color="D9D9E3"/>
                        <w:left w:val="single" w:sz="2" w:space="0" w:color="D9D9E3"/>
                        <w:bottom w:val="single" w:sz="2" w:space="0" w:color="D9D9E3"/>
                        <w:right w:val="single" w:sz="2" w:space="0" w:color="D9D9E3"/>
                      </w:divBdr>
                      <w:divsChild>
                        <w:div w:id="1381854882">
                          <w:marLeft w:val="0"/>
                          <w:marRight w:val="0"/>
                          <w:marTop w:val="0"/>
                          <w:marBottom w:val="0"/>
                          <w:divBdr>
                            <w:top w:val="single" w:sz="2" w:space="0" w:color="D9D9E3"/>
                            <w:left w:val="single" w:sz="2" w:space="0" w:color="D9D9E3"/>
                            <w:bottom w:val="single" w:sz="2" w:space="0" w:color="D9D9E3"/>
                            <w:right w:val="single" w:sz="2" w:space="0" w:color="D9D9E3"/>
                          </w:divBdr>
                          <w:divsChild>
                            <w:div w:id="76367515">
                              <w:marLeft w:val="0"/>
                              <w:marRight w:val="0"/>
                              <w:marTop w:val="100"/>
                              <w:marBottom w:val="100"/>
                              <w:divBdr>
                                <w:top w:val="single" w:sz="2" w:space="0" w:color="D9D9E3"/>
                                <w:left w:val="single" w:sz="2" w:space="0" w:color="D9D9E3"/>
                                <w:bottom w:val="single" w:sz="2" w:space="0" w:color="D9D9E3"/>
                                <w:right w:val="single" w:sz="2" w:space="0" w:color="D9D9E3"/>
                              </w:divBdr>
                              <w:divsChild>
                                <w:div w:id="61027498">
                                  <w:marLeft w:val="0"/>
                                  <w:marRight w:val="0"/>
                                  <w:marTop w:val="0"/>
                                  <w:marBottom w:val="0"/>
                                  <w:divBdr>
                                    <w:top w:val="single" w:sz="2" w:space="0" w:color="D9D9E3"/>
                                    <w:left w:val="single" w:sz="2" w:space="0" w:color="D9D9E3"/>
                                    <w:bottom w:val="single" w:sz="2" w:space="0" w:color="D9D9E3"/>
                                    <w:right w:val="single" w:sz="2" w:space="0" w:color="D9D9E3"/>
                                  </w:divBdr>
                                  <w:divsChild>
                                    <w:div w:id="1656453739">
                                      <w:marLeft w:val="0"/>
                                      <w:marRight w:val="0"/>
                                      <w:marTop w:val="0"/>
                                      <w:marBottom w:val="0"/>
                                      <w:divBdr>
                                        <w:top w:val="single" w:sz="2" w:space="0" w:color="D9D9E3"/>
                                        <w:left w:val="single" w:sz="2" w:space="0" w:color="D9D9E3"/>
                                        <w:bottom w:val="single" w:sz="2" w:space="0" w:color="D9D9E3"/>
                                        <w:right w:val="single" w:sz="2" w:space="0" w:color="D9D9E3"/>
                                      </w:divBdr>
                                      <w:divsChild>
                                        <w:div w:id="1318999796">
                                          <w:marLeft w:val="0"/>
                                          <w:marRight w:val="0"/>
                                          <w:marTop w:val="0"/>
                                          <w:marBottom w:val="0"/>
                                          <w:divBdr>
                                            <w:top w:val="single" w:sz="2" w:space="0" w:color="D9D9E3"/>
                                            <w:left w:val="single" w:sz="2" w:space="0" w:color="D9D9E3"/>
                                            <w:bottom w:val="single" w:sz="2" w:space="0" w:color="D9D9E3"/>
                                            <w:right w:val="single" w:sz="2" w:space="0" w:color="D9D9E3"/>
                                          </w:divBdr>
                                          <w:divsChild>
                                            <w:div w:id="1219706149">
                                              <w:marLeft w:val="0"/>
                                              <w:marRight w:val="0"/>
                                              <w:marTop w:val="0"/>
                                              <w:marBottom w:val="0"/>
                                              <w:divBdr>
                                                <w:top w:val="single" w:sz="2" w:space="0" w:color="D9D9E3"/>
                                                <w:left w:val="single" w:sz="2" w:space="0" w:color="D9D9E3"/>
                                                <w:bottom w:val="single" w:sz="2" w:space="0" w:color="D9D9E3"/>
                                                <w:right w:val="single" w:sz="2" w:space="0" w:color="D9D9E3"/>
                                              </w:divBdr>
                                              <w:divsChild>
                                                <w:div w:id="438376618">
                                                  <w:marLeft w:val="0"/>
                                                  <w:marRight w:val="0"/>
                                                  <w:marTop w:val="0"/>
                                                  <w:marBottom w:val="0"/>
                                                  <w:divBdr>
                                                    <w:top w:val="single" w:sz="2" w:space="0" w:color="D9D9E3"/>
                                                    <w:left w:val="single" w:sz="2" w:space="0" w:color="D9D9E3"/>
                                                    <w:bottom w:val="single" w:sz="2" w:space="0" w:color="D9D9E3"/>
                                                    <w:right w:val="single" w:sz="2" w:space="0" w:color="D9D9E3"/>
                                                  </w:divBdr>
                                                  <w:divsChild>
                                                    <w:div w:id="1113356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55193059">
          <w:marLeft w:val="0"/>
          <w:marRight w:val="0"/>
          <w:marTop w:val="0"/>
          <w:marBottom w:val="0"/>
          <w:divBdr>
            <w:top w:val="none" w:sz="0" w:space="0" w:color="auto"/>
            <w:left w:val="none" w:sz="0" w:space="0" w:color="auto"/>
            <w:bottom w:val="none" w:sz="0" w:space="0" w:color="auto"/>
            <w:right w:val="none" w:sz="0" w:space="0" w:color="auto"/>
          </w:divBdr>
          <w:divsChild>
            <w:div w:id="1455096367">
              <w:marLeft w:val="0"/>
              <w:marRight w:val="0"/>
              <w:marTop w:val="0"/>
              <w:marBottom w:val="0"/>
              <w:divBdr>
                <w:top w:val="single" w:sz="2" w:space="0" w:color="D9D9E3"/>
                <w:left w:val="single" w:sz="2" w:space="0" w:color="D9D9E3"/>
                <w:bottom w:val="single" w:sz="2" w:space="0" w:color="D9D9E3"/>
                <w:right w:val="single" w:sz="2" w:space="0" w:color="D9D9E3"/>
              </w:divBdr>
              <w:divsChild>
                <w:div w:id="461196799">
                  <w:marLeft w:val="0"/>
                  <w:marRight w:val="0"/>
                  <w:marTop w:val="0"/>
                  <w:marBottom w:val="0"/>
                  <w:divBdr>
                    <w:top w:val="single" w:sz="2" w:space="0" w:color="D9D9E3"/>
                    <w:left w:val="single" w:sz="2" w:space="0" w:color="D9D9E3"/>
                    <w:bottom w:val="single" w:sz="2" w:space="0" w:color="D9D9E3"/>
                    <w:right w:val="single" w:sz="2" w:space="0" w:color="D9D9E3"/>
                  </w:divBdr>
                  <w:divsChild>
                    <w:div w:id="585725090">
                      <w:marLeft w:val="0"/>
                      <w:marRight w:val="0"/>
                      <w:marTop w:val="0"/>
                      <w:marBottom w:val="0"/>
                      <w:divBdr>
                        <w:top w:val="single" w:sz="6" w:space="0" w:color="auto"/>
                        <w:left w:val="single" w:sz="6" w:space="0" w:color="auto"/>
                        <w:bottom w:val="single" w:sz="6" w:space="0" w:color="auto"/>
                        <w:right w:val="single" w:sz="6" w:space="0" w:color="auto"/>
                      </w:divBdr>
                      <w:divsChild>
                        <w:div w:id="548690889">
                          <w:marLeft w:val="0"/>
                          <w:marRight w:val="0"/>
                          <w:marTop w:val="0"/>
                          <w:marBottom w:val="0"/>
                          <w:divBdr>
                            <w:top w:val="none" w:sz="0" w:space="0" w:color="auto"/>
                            <w:left w:val="none" w:sz="0" w:space="0" w:color="auto"/>
                            <w:bottom w:val="none" w:sz="0" w:space="0" w:color="auto"/>
                            <w:right w:val="none" w:sz="0" w:space="0" w:color="auto"/>
                          </w:divBdr>
                          <w:divsChild>
                            <w:div w:id="1541547995">
                              <w:marLeft w:val="0"/>
                              <w:marRight w:val="0"/>
                              <w:marTop w:val="0"/>
                              <w:marBottom w:val="0"/>
                              <w:divBdr>
                                <w:top w:val="none" w:sz="0" w:space="0" w:color="auto"/>
                                <w:left w:val="none" w:sz="0" w:space="0" w:color="auto"/>
                                <w:bottom w:val="none" w:sz="0" w:space="0" w:color="auto"/>
                                <w:right w:val="none" w:sz="0" w:space="0" w:color="auto"/>
                              </w:divBdr>
                              <w:divsChild>
                                <w:div w:id="358824786">
                                  <w:marLeft w:val="0"/>
                                  <w:marRight w:val="0"/>
                                  <w:marTop w:val="0"/>
                                  <w:marBottom w:val="0"/>
                                  <w:divBdr>
                                    <w:top w:val="none" w:sz="0" w:space="0" w:color="auto"/>
                                    <w:left w:val="none" w:sz="0" w:space="0" w:color="auto"/>
                                    <w:bottom w:val="none" w:sz="0" w:space="0" w:color="auto"/>
                                    <w:right w:val="none" w:sz="0" w:space="0" w:color="auto"/>
                                  </w:divBdr>
                                  <w:divsChild>
                                    <w:div w:id="466701885">
                                      <w:marLeft w:val="0"/>
                                      <w:marRight w:val="0"/>
                                      <w:marTop w:val="0"/>
                                      <w:marBottom w:val="0"/>
                                      <w:divBdr>
                                        <w:top w:val="none" w:sz="0" w:space="0" w:color="auto"/>
                                        <w:left w:val="none" w:sz="0" w:space="0" w:color="auto"/>
                                        <w:bottom w:val="none" w:sz="0" w:space="0" w:color="auto"/>
                                        <w:right w:val="none" w:sz="0" w:space="0" w:color="auto"/>
                                      </w:divBdr>
                                      <w:divsChild>
                                        <w:div w:id="1211456092">
                                          <w:marLeft w:val="0"/>
                                          <w:marRight w:val="0"/>
                                          <w:marTop w:val="0"/>
                                          <w:marBottom w:val="0"/>
                                          <w:divBdr>
                                            <w:top w:val="none" w:sz="0" w:space="0" w:color="auto"/>
                                            <w:left w:val="none" w:sz="0" w:space="0" w:color="auto"/>
                                            <w:bottom w:val="none" w:sz="0" w:space="0" w:color="auto"/>
                                            <w:right w:val="none" w:sz="0" w:space="0" w:color="auto"/>
                                          </w:divBdr>
                                          <w:divsChild>
                                            <w:div w:id="1753233247">
                                              <w:marLeft w:val="0"/>
                                              <w:marRight w:val="0"/>
                                              <w:marTop w:val="0"/>
                                              <w:marBottom w:val="0"/>
                                              <w:divBdr>
                                                <w:top w:val="none" w:sz="0" w:space="0" w:color="auto"/>
                                                <w:left w:val="none" w:sz="0" w:space="0" w:color="auto"/>
                                                <w:bottom w:val="none" w:sz="0" w:space="0" w:color="auto"/>
                                                <w:right w:val="none" w:sz="0" w:space="0" w:color="auto"/>
                                              </w:divBdr>
                                              <w:divsChild>
                                                <w:div w:id="1510103573">
                                                  <w:marLeft w:val="0"/>
                                                  <w:marRight w:val="0"/>
                                                  <w:marTop w:val="0"/>
                                                  <w:marBottom w:val="0"/>
                                                  <w:divBdr>
                                                    <w:top w:val="none" w:sz="0" w:space="0" w:color="auto"/>
                                                    <w:left w:val="none" w:sz="0" w:space="0" w:color="auto"/>
                                                    <w:bottom w:val="none" w:sz="0" w:space="0" w:color="auto"/>
                                                    <w:right w:val="none" w:sz="0" w:space="0" w:color="auto"/>
                                                  </w:divBdr>
                                                  <w:divsChild>
                                                    <w:div w:id="369647271">
                                                      <w:marLeft w:val="0"/>
                                                      <w:marRight w:val="0"/>
                                                      <w:marTop w:val="0"/>
                                                      <w:marBottom w:val="0"/>
                                                      <w:divBdr>
                                                        <w:top w:val="none" w:sz="0" w:space="0" w:color="auto"/>
                                                        <w:left w:val="none" w:sz="0" w:space="0" w:color="auto"/>
                                                        <w:bottom w:val="none" w:sz="0" w:space="0" w:color="auto"/>
                                                        <w:right w:val="none" w:sz="0" w:space="0" w:color="auto"/>
                                                      </w:divBdr>
                                                      <w:divsChild>
                                                        <w:div w:id="175386785">
                                                          <w:marLeft w:val="0"/>
                                                          <w:marRight w:val="0"/>
                                                          <w:marTop w:val="0"/>
                                                          <w:marBottom w:val="0"/>
                                                          <w:divBdr>
                                                            <w:top w:val="none" w:sz="0" w:space="0" w:color="auto"/>
                                                            <w:left w:val="none" w:sz="0" w:space="0" w:color="auto"/>
                                                            <w:bottom w:val="none" w:sz="0" w:space="0" w:color="auto"/>
                                                            <w:right w:val="none" w:sz="0" w:space="0" w:color="auto"/>
                                                          </w:divBdr>
                                                          <w:divsChild>
                                                            <w:div w:id="562521492">
                                                              <w:marLeft w:val="0"/>
                                                              <w:marRight w:val="0"/>
                                                              <w:marTop w:val="0"/>
                                                              <w:marBottom w:val="0"/>
                                                              <w:divBdr>
                                                                <w:top w:val="none" w:sz="0" w:space="0" w:color="auto"/>
                                                                <w:left w:val="none" w:sz="0" w:space="0" w:color="auto"/>
                                                                <w:bottom w:val="none" w:sz="0" w:space="0" w:color="auto"/>
                                                                <w:right w:val="none" w:sz="0" w:space="0" w:color="auto"/>
                                                              </w:divBdr>
                                                              <w:divsChild>
                                                                <w:div w:id="832527734">
                                                                  <w:marLeft w:val="0"/>
                                                                  <w:marRight w:val="0"/>
                                                                  <w:marTop w:val="0"/>
                                                                  <w:marBottom w:val="0"/>
                                                                  <w:divBdr>
                                                                    <w:top w:val="none" w:sz="0" w:space="0" w:color="auto"/>
                                                                    <w:left w:val="none" w:sz="0" w:space="0" w:color="auto"/>
                                                                    <w:bottom w:val="none" w:sz="0" w:space="0" w:color="auto"/>
                                                                    <w:right w:val="none" w:sz="0" w:space="0" w:color="auto"/>
                                                                  </w:divBdr>
                                                                  <w:divsChild>
                                                                    <w:div w:id="1149712489">
                                                                      <w:marLeft w:val="0"/>
                                                                      <w:marRight w:val="0"/>
                                                                      <w:marTop w:val="0"/>
                                                                      <w:marBottom w:val="0"/>
                                                                      <w:divBdr>
                                                                        <w:top w:val="none" w:sz="0" w:space="0" w:color="auto"/>
                                                                        <w:left w:val="none" w:sz="0" w:space="0" w:color="auto"/>
                                                                        <w:bottom w:val="none" w:sz="0" w:space="0" w:color="auto"/>
                                                                        <w:right w:val="none" w:sz="0" w:space="0" w:color="auto"/>
                                                                      </w:divBdr>
                                                                      <w:divsChild>
                                                                        <w:div w:id="6073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862422">
      <w:bodyDiv w:val="1"/>
      <w:marLeft w:val="0"/>
      <w:marRight w:val="0"/>
      <w:marTop w:val="0"/>
      <w:marBottom w:val="0"/>
      <w:divBdr>
        <w:top w:val="none" w:sz="0" w:space="0" w:color="auto"/>
        <w:left w:val="none" w:sz="0" w:space="0" w:color="auto"/>
        <w:bottom w:val="none" w:sz="0" w:space="0" w:color="auto"/>
        <w:right w:val="none" w:sz="0" w:space="0" w:color="auto"/>
      </w:divBdr>
    </w:div>
    <w:div w:id="258416096">
      <w:bodyDiv w:val="1"/>
      <w:marLeft w:val="0"/>
      <w:marRight w:val="0"/>
      <w:marTop w:val="0"/>
      <w:marBottom w:val="0"/>
      <w:divBdr>
        <w:top w:val="none" w:sz="0" w:space="0" w:color="auto"/>
        <w:left w:val="none" w:sz="0" w:space="0" w:color="auto"/>
        <w:bottom w:val="none" w:sz="0" w:space="0" w:color="auto"/>
        <w:right w:val="none" w:sz="0" w:space="0" w:color="auto"/>
      </w:divBdr>
    </w:div>
    <w:div w:id="273559369">
      <w:bodyDiv w:val="1"/>
      <w:marLeft w:val="0"/>
      <w:marRight w:val="0"/>
      <w:marTop w:val="0"/>
      <w:marBottom w:val="0"/>
      <w:divBdr>
        <w:top w:val="none" w:sz="0" w:space="0" w:color="auto"/>
        <w:left w:val="none" w:sz="0" w:space="0" w:color="auto"/>
        <w:bottom w:val="none" w:sz="0" w:space="0" w:color="auto"/>
        <w:right w:val="none" w:sz="0" w:space="0" w:color="auto"/>
      </w:divBdr>
    </w:div>
    <w:div w:id="316804842">
      <w:bodyDiv w:val="1"/>
      <w:marLeft w:val="0"/>
      <w:marRight w:val="0"/>
      <w:marTop w:val="0"/>
      <w:marBottom w:val="0"/>
      <w:divBdr>
        <w:top w:val="none" w:sz="0" w:space="0" w:color="auto"/>
        <w:left w:val="none" w:sz="0" w:space="0" w:color="auto"/>
        <w:bottom w:val="none" w:sz="0" w:space="0" w:color="auto"/>
        <w:right w:val="none" w:sz="0" w:space="0" w:color="auto"/>
      </w:divBdr>
    </w:div>
    <w:div w:id="319045070">
      <w:bodyDiv w:val="1"/>
      <w:marLeft w:val="0"/>
      <w:marRight w:val="0"/>
      <w:marTop w:val="0"/>
      <w:marBottom w:val="0"/>
      <w:divBdr>
        <w:top w:val="none" w:sz="0" w:space="0" w:color="auto"/>
        <w:left w:val="none" w:sz="0" w:space="0" w:color="auto"/>
        <w:bottom w:val="none" w:sz="0" w:space="0" w:color="auto"/>
        <w:right w:val="none" w:sz="0" w:space="0" w:color="auto"/>
      </w:divBdr>
      <w:divsChild>
        <w:div w:id="1157452486">
          <w:marLeft w:val="547"/>
          <w:marRight w:val="0"/>
          <w:marTop w:val="154"/>
          <w:marBottom w:val="0"/>
          <w:divBdr>
            <w:top w:val="none" w:sz="0" w:space="0" w:color="auto"/>
            <w:left w:val="none" w:sz="0" w:space="0" w:color="auto"/>
            <w:bottom w:val="none" w:sz="0" w:space="0" w:color="auto"/>
            <w:right w:val="none" w:sz="0" w:space="0" w:color="auto"/>
          </w:divBdr>
        </w:div>
      </w:divsChild>
    </w:div>
    <w:div w:id="326255425">
      <w:bodyDiv w:val="1"/>
      <w:marLeft w:val="0"/>
      <w:marRight w:val="0"/>
      <w:marTop w:val="0"/>
      <w:marBottom w:val="0"/>
      <w:divBdr>
        <w:top w:val="none" w:sz="0" w:space="0" w:color="auto"/>
        <w:left w:val="none" w:sz="0" w:space="0" w:color="auto"/>
        <w:bottom w:val="none" w:sz="0" w:space="0" w:color="auto"/>
        <w:right w:val="none" w:sz="0" w:space="0" w:color="auto"/>
      </w:divBdr>
      <w:divsChild>
        <w:div w:id="1368027755">
          <w:marLeft w:val="0"/>
          <w:marRight w:val="0"/>
          <w:marTop w:val="0"/>
          <w:marBottom w:val="0"/>
          <w:divBdr>
            <w:top w:val="none" w:sz="0" w:space="0" w:color="auto"/>
            <w:left w:val="none" w:sz="0" w:space="0" w:color="auto"/>
            <w:bottom w:val="none" w:sz="0" w:space="0" w:color="auto"/>
            <w:right w:val="none" w:sz="0" w:space="0" w:color="auto"/>
          </w:divBdr>
          <w:divsChild>
            <w:div w:id="119765760">
              <w:marLeft w:val="0"/>
              <w:marRight w:val="0"/>
              <w:marTop w:val="0"/>
              <w:marBottom w:val="0"/>
              <w:divBdr>
                <w:top w:val="none" w:sz="0" w:space="0" w:color="auto"/>
                <w:left w:val="none" w:sz="0" w:space="0" w:color="auto"/>
                <w:bottom w:val="none" w:sz="0" w:space="0" w:color="auto"/>
                <w:right w:val="none" w:sz="0" w:space="0" w:color="auto"/>
              </w:divBdr>
            </w:div>
            <w:div w:id="178352939">
              <w:marLeft w:val="0"/>
              <w:marRight w:val="0"/>
              <w:marTop w:val="0"/>
              <w:marBottom w:val="0"/>
              <w:divBdr>
                <w:top w:val="none" w:sz="0" w:space="0" w:color="auto"/>
                <w:left w:val="none" w:sz="0" w:space="0" w:color="auto"/>
                <w:bottom w:val="none" w:sz="0" w:space="0" w:color="auto"/>
                <w:right w:val="none" w:sz="0" w:space="0" w:color="auto"/>
              </w:divBdr>
            </w:div>
            <w:div w:id="996418369">
              <w:marLeft w:val="0"/>
              <w:marRight w:val="0"/>
              <w:marTop w:val="0"/>
              <w:marBottom w:val="0"/>
              <w:divBdr>
                <w:top w:val="none" w:sz="0" w:space="0" w:color="auto"/>
                <w:left w:val="none" w:sz="0" w:space="0" w:color="auto"/>
                <w:bottom w:val="none" w:sz="0" w:space="0" w:color="auto"/>
                <w:right w:val="none" w:sz="0" w:space="0" w:color="auto"/>
              </w:divBdr>
            </w:div>
            <w:div w:id="1297251957">
              <w:marLeft w:val="0"/>
              <w:marRight w:val="0"/>
              <w:marTop w:val="0"/>
              <w:marBottom w:val="0"/>
              <w:divBdr>
                <w:top w:val="none" w:sz="0" w:space="0" w:color="auto"/>
                <w:left w:val="none" w:sz="0" w:space="0" w:color="auto"/>
                <w:bottom w:val="none" w:sz="0" w:space="0" w:color="auto"/>
                <w:right w:val="none" w:sz="0" w:space="0" w:color="auto"/>
              </w:divBdr>
            </w:div>
            <w:div w:id="18947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601">
      <w:bodyDiv w:val="1"/>
      <w:marLeft w:val="0"/>
      <w:marRight w:val="0"/>
      <w:marTop w:val="0"/>
      <w:marBottom w:val="0"/>
      <w:divBdr>
        <w:top w:val="none" w:sz="0" w:space="0" w:color="auto"/>
        <w:left w:val="none" w:sz="0" w:space="0" w:color="auto"/>
        <w:bottom w:val="none" w:sz="0" w:space="0" w:color="auto"/>
        <w:right w:val="none" w:sz="0" w:space="0" w:color="auto"/>
      </w:divBdr>
    </w:div>
    <w:div w:id="376122996">
      <w:bodyDiv w:val="1"/>
      <w:marLeft w:val="0"/>
      <w:marRight w:val="0"/>
      <w:marTop w:val="0"/>
      <w:marBottom w:val="0"/>
      <w:divBdr>
        <w:top w:val="none" w:sz="0" w:space="0" w:color="auto"/>
        <w:left w:val="none" w:sz="0" w:space="0" w:color="auto"/>
        <w:bottom w:val="none" w:sz="0" w:space="0" w:color="auto"/>
        <w:right w:val="none" w:sz="0" w:space="0" w:color="auto"/>
      </w:divBdr>
    </w:div>
    <w:div w:id="376903243">
      <w:bodyDiv w:val="1"/>
      <w:marLeft w:val="0"/>
      <w:marRight w:val="0"/>
      <w:marTop w:val="0"/>
      <w:marBottom w:val="0"/>
      <w:divBdr>
        <w:top w:val="none" w:sz="0" w:space="0" w:color="auto"/>
        <w:left w:val="none" w:sz="0" w:space="0" w:color="auto"/>
        <w:bottom w:val="none" w:sz="0" w:space="0" w:color="auto"/>
        <w:right w:val="none" w:sz="0" w:space="0" w:color="auto"/>
      </w:divBdr>
    </w:div>
    <w:div w:id="379406967">
      <w:bodyDiv w:val="1"/>
      <w:marLeft w:val="0"/>
      <w:marRight w:val="0"/>
      <w:marTop w:val="0"/>
      <w:marBottom w:val="0"/>
      <w:divBdr>
        <w:top w:val="none" w:sz="0" w:space="0" w:color="auto"/>
        <w:left w:val="none" w:sz="0" w:space="0" w:color="auto"/>
        <w:bottom w:val="none" w:sz="0" w:space="0" w:color="auto"/>
        <w:right w:val="none" w:sz="0" w:space="0" w:color="auto"/>
      </w:divBdr>
    </w:div>
    <w:div w:id="395513173">
      <w:bodyDiv w:val="1"/>
      <w:marLeft w:val="0"/>
      <w:marRight w:val="0"/>
      <w:marTop w:val="0"/>
      <w:marBottom w:val="0"/>
      <w:divBdr>
        <w:top w:val="none" w:sz="0" w:space="0" w:color="auto"/>
        <w:left w:val="none" w:sz="0" w:space="0" w:color="auto"/>
        <w:bottom w:val="none" w:sz="0" w:space="0" w:color="auto"/>
        <w:right w:val="none" w:sz="0" w:space="0" w:color="auto"/>
      </w:divBdr>
    </w:div>
    <w:div w:id="430665454">
      <w:bodyDiv w:val="1"/>
      <w:marLeft w:val="0"/>
      <w:marRight w:val="0"/>
      <w:marTop w:val="0"/>
      <w:marBottom w:val="0"/>
      <w:divBdr>
        <w:top w:val="none" w:sz="0" w:space="0" w:color="auto"/>
        <w:left w:val="none" w:sz="0" w:space="0" w:color="auto"/>
        <w:bottom w:val="none" w:sz="0" w:space="0" w:color="auto"/>
        <w:right w:val="none" w:sz="0" w:space="0" w:color="auto"/>
      </w:divBdr>
    </w:div>
    <w:div w:id="437415145">
      <w:bodyDiv w:val="1"/>
      <w:marLeft w:val="0"/>
      <w:marRight w:val="0"/>
      <w:marTop w:val="0"/>
      <w:marBottom w:val="0"/>
      <w:divBdr>
        <w:top w:val="none" w:sz="0" w:space="0" w:color="auto"/>
        <w:left w:val="none" w:sz="0" w:space="0" w:color="auto"/>
        <w:bottom w:val="none" w:sz="0" w:space="0" w:color="auto"/>
        <w:right w:val="none" w:sz="0" w:space="0" w:color="auto"/>
      </w:divBdr>
    </w:div>
    <w:div w:id="463932967">
      <w:bodyDiv w:val="1"/>
      <w:marLeft w:val="0"/>
      <w:marRight w:val="0"/>
      <w:marTop w:val="0"/>
      <w:marBottom w:val="0"/>
      <w:divBdr>
        <w:top w:val="none" w:sz="0" w:space="0" w:color="auto"/>
        <w:left w:val="none" w:sz="0" w:space="0" w:color="auto"/>
        <w:bottom w:val="none" w:sz="0" w:space="0" w:color="auto"/>
        <w:right w:val="none" w:sz="0" w:space="0" w:color="auto"/>
      </w:divBdr>
    </w:div>
    <w:div w:id="469445556">
      <w:bodyDiv w:val="1"/>
      <w:marLeft w:val="0"/>
      <w:marRight w:val="0"/>
      <w:marTop w:val="0"/>
      <w:marBottom w:val="0"/>
      <w:divBdr>
        <w:top w:val="none" w:sz="0" w:space="0" w:color="auto"/>
        <w:left w:val="none" w:sz="0" w:space="0" w:color="auto"/>
        <w:bottom w:val="none" w:sz="0" w:space="0" w:color="auto"/>
        <w:right w:val="none" w:sz="0" w:space="0" w:color="auto"/>
      </w:divBdr>
    </w:div>
    <w:div w:id="502545956">
      <w:bodyDiv w:val="1"/>
      <w:marLeft w:val="0"/>
      <w:marRight w:val="0"/>
      <w:marTop w:val="0"/>
      <w:marBottom w:val="0"/>
      <w:divBdr>
        <w:top w:val="none" w:sz="0" w:space="0" w:color="auto"/>
        <w:left w:val="none" w:sz="0" w:space="0" w:color="auto"/>
        <w:bottom w:val="none" w:sz="0" w:space="0" w:color="auto"/>
        <w:right w:val="none" w:sz="0" w:space="0" w:color="auto"/>
      </w:divBdr>
    </w:div>
    <w:div w:id="527835882">
      <w:bodyDiv w:val="1"/>
      <w:marLeft w:val="0"/>
      <w:marRight w:val="0"/>
      <w:marTop w:val="0"/>
      <w:marBottom w:val="0"/>
      <w:divBdr>
        <w:top w:val="none" w:sz="0" w:space="0" w:color="auto"/>
        <w:left w:val="none" w:sz="0" w:space="0" w:color="auto"/>
        <w:bottom w:val="none" w:sz="0" w:space="0" w:color="auto"/>
        <w:right w:val="none" w:sz="0" w:space="0" w:color="auto"/>
      </w:divBdr>
    </w:div>
    <w:div w:id="534579791">
      <w:bodyDiv w:val="1"/>
      <w:marLeft w:val="0"/>
      <w:marRight w:val="0"/>
      <w:marTop w:val="0"/>
      <w:marBottom w:val="0"/>
      <w:divBdr>
        <w:top w:val="none" w:sz="0" w:space="0" w:color="auto"/>
        <w:left w:val="none" w:sz="0" w:space="0" w:color="auto"/>
        <w:bottom w:val="none" w:sz="0" w:space="0" w:color="auto"/>
        <w:right w:val="none" w:sz="0" w:space="0" w:color="auto"/>
      </w:divBdr>
    </w:div>
    <w:div w:id="538861875">
      <w:bodyDiv w:val="1"/>
      <w:marLeft w:val="0"/>
      <w:marRight w:val="0"/>
      <w:marTop w:val="0"/>
      <w:marBottom w:val="0"/>
      <w:divBdr>
        <w:top w:val="none" w:sz="0" w:space="0" w:color="auto"/>
        <w:left w:val="none" w:sz="0" w:space="0" w:color="auto"/>
        <w:bottom w:val="none" w:sz="0" w:space="0" w:color="auto"/>
        <w:right w:val="none" w:sz="0" w:space="0" w:color="auto"/>
      </w:divBdr>
    </w:div>
    <w:div w:id="556553163">
      <w:bodyDiv w:val="1"/>
      <w:marLeft w:val="0"/>
      <w:marRight w:val="0"/>
      <w:marTop w:val="0"/>
      <w:marBottom w:val="0"/>
      <w:divBdr>
        <w:top w:val="none" w:sz="0" w:space="0" w:color="auto"/>
        <w:left w:val="none" w:sz="0" w:space="0" w:color="auto"/>
        <w:bottom w:val="none" w:sz="0" w:space="0" w:color="auto"/>
        <w:right w:val="none" w:sz="0" w:space="0" w:color="auto"/>
      </w:divBdr>
    </w:div>
    <w:div w:id="582682884">
      <w:bodyDiv w:val="1"/>
      <w:marLeft w:val="0"/>
      <w:marRight w:val="0"/>
      <w:marTop w:val="0"/>
      <w:marBottom w:val="0"/>
      <w:divBdr>
        <w:top w:val="none" w:sz="0" w:space="0" w:color="auto"/>
        <w:left w:val="none" w:sz="0" w:space="0" w:color="auto"/>
        <w:bottom w:val="none" w:sz="0" w:space="0" w:color="auto"/>
        <w:right w:val="none" w:sz="0" w:space="0" w:color="auto"/>
      </w:divBdr>
    </w:div>
    <w:div w:id="586694928">
      <w:bodyDiv w:val="1"/>
      <w:marLeft w:val="0"/>
      <w:marRight w:val="0"/>
      <w:marTop w:val="0"/>
      <w:marBottom w:val="0"/>
      <w:divBdr>
        <w:top w:val="none" w:sz="0" w:space="0" w:color="auto"/>
        <w:left w:val="none" w:sz="0" w:space="0" w:color="auto"/>
        <w:bottom w:val="none" w:sz="0" w:space="0" w:color="auto"/>
        <w:right w:val="none" w:sz="0" w:space="0" w:color="auto"/>
      </w:divBdr>
    </w:div>
    <w:div w:id="595289176">
      <w:bodyDiv w:val="1"/>
      <w:marLeft w:val="0"/>
      <w:marRight w:val="0"/>
      <w:marTop w:val="0"/>
      <w:marBottom w:val="0"/>
      <w:divBdr>
        <w:top w:val="none" w:sz="0" w:space="0" w:color="auto"/>
        <w:left w:val="none" w:sz="0" w:space="0" w:color="auto"/>
        <w:bottom w:val="none" w:sz="0" w:space="0" w:color="auto"/>
        <w:right w:val="none" w:sz="0" w:space="0" w:color="auto"/>
      </w:divBdr>
    </w:div>
    <w:div w:id="599332799">
      <w:bodyDiv w:val="1"/>
      <w:marLeft w:val="0"/>
      <w:marRight w:val="0"/>
      <w:marTop w:val="0"/>
      <w:marBottom w:val="0"/>
      <w:divBdr>
        <w:top w:val="none" w:sz="0" w:space="0" w:color="auto"/>
        <w:left w:val="none" w:sz="0" w:space="0" w:color="auto"/>
        <w:bottom w:val="none" w:sz="0" w:space="0" w:color="auto"/>
        <w:right w:val="none" w:sz="0" w:space="0" w:color="auto"/>
      </w:divBdr>
    </w:div>
    <w:div w:id="610168040">
      <w:bodyDiv w:val="1"/>
      <w:marLeft w:val="0"/>
      <w:marRight w:val="0"/>
      <w:marTop w:val="0"/>
      <w:marBottom w:val="0"/>
      <w:divBdr>
        <w:top w:val="none" w:sz="0" w:space="0" w:color="auto"/>
        <w:left w:val="none" w:sz="0" w:space="0" w:color="auto"/>
        <w:bottom w:val="none" w:sz="0" w:space="0" w:color="auto"/>
        <w:right w:val="none" w:sz="0" w:space="0" w:color="auto"/>
      </w:divBdr>
      <w:divsChild>
        <w:div w:id="133718594">
          <w:marLeft w:val="0"/>
          <w:marRight w:val="0"/>
          <w:marTop w:val="0"/>
          <w:marBottom w:val="0"/>
          <w:divBdr>
            <w:top w:val="none" w:sz="0" w:space="0" w:color="auto"/>
            <w:left w:val="none" w:sz="0" w:space="0" w:color="auto"/>
            <w:bottom w:val="none" w:sz="0" w:space="0" w:color="auto"/>
            <w:right w:val="none" w:sz="0" w:space="0" w:color="auto"/>
          </w:divBdr>
        </w:div>
        <w:div w:id="660043268">
          <w:marLeft w:val="0"/>
          <w:marRight w:val="0"/>
          <w:marTop w:val="0"/>
          <w:marBottom w:val="0"/>
          <w:divBdr>
            <w:top w:val="none" w:sz="0" w:space="0" w:color="auto"/>
            <w:left w:val="none" w:sz="0" w:space="0" w:color="auto"/>
            <w:bottom w:val="none" w:sz="0" w:space="0" w:color="auto"/>
            <w:right w:val="none" w:sz="0" w:space="0" w:color="auto"/>
          </w:divBdr>
        </w:div>
        <w:div w:id="721825319">
          <w:marLeft w:val="0"/>
          <w:marRight w:val="0"/>
          <w:marTop w:val="0"/>
          <w:marBottom w:val="0"/>
          <w:divBdr>
            <w:top w:val="none" w:sz="0" w:space="0" w:color="auto"/>
            <w:left w:val="none" w:sz="0" w:space="0" w:color="auto"/>
            <w:bottom w:val="none" w:sz="0" w:space="0" w:color="auto"/>
            <w:right w:val="none" w:sz="0" w:space="0" w:color="auto"/>
          </w:divBdr>
        </w:div>
      </w:divsChild>
    </w:div>
    <w:div w:id="615645875">
      <w:bodyDiv w:val="1"/>
      <w:marLeft w:val="0"/>
      <w:marRight w:val="0"/>
      <w:marTop w:val="0"/>
      <w:marBottom w:val="0"/>
      <w:divBdr>
        <w:top w:val="none" w:sz="0" w:space="0" w:color="auto"/>
        <w:left w:val="none" w:sz="0" w:space="0" w:color="auto"/>
        <w:bottom w:val="none" w:sz="0" w:space="0" w:color="auto"/>
        <w:right w:val="none" w:sz="0" w:space="0" w:color="auto"/>
      </w:divBdr>
      <w:divsChild>
        <w:div w:id="522979977">
          <w:marLeft w:val="0"/>
          <w:marRight w:val="0"/>
          <w:marTop w:val="0"/>
          <w:marBottom w:val="0"/>
          <w:divBdr>
            <w:top w:val="none" w:sz="0" w:space="0" w:color="auto"/>
            <w:left w:val="none" w:sz="0" w:space="0" w:color="auto"/>
            <w:bottom w:val="none" w:sz="0" w:space="0" w:color="auto"/>
            <w:right w:val="none" w:sz="0" w:space="0" w:color="auto"/>
          </w:divBdr>
        </w:div>
        <w:div w:id="1025329686">
          <w:marLeft w:val="0"/>
          <w:marRight w:val="0"/>
          <w:marTop w:val="0"/>
          <w:marBottom w:val="0"/>
          <w:divBdr>
            <w:top w:val="none" w:sz="0" w:space="0" w:color="auto"/>
            <w:left w:val="none" w:sz="0" w:space="0" w:color="auto"/>
            <w:bottom w:val="none" w:sz="0" w:space="0" w:color="auto"/>
            <w:right w:val="none" w:sz="0" w:space="0" w:color="auto"/>
          </w:divBdr>
        </w:div>
        <w:div w:id="1056244607">
          <w:marLeft w:val="0"/>
          <w:marRight w:val="0"/>
          <w:marTop w:val="0"/>
          <w:marBottom w:val="0"/>
          <w:divBdr>
            <w:top w:val="none" w:sz="0" w:space="0" w:color="auto"/>
            <w:left w:val="none" w:sz="0" w:space="0" w:color="auto"/>
            <w:bottom w:val="none" w:sz="0" w:space="0" w:color="auto"/>
            <w:right w:val="none" w:sz="0" w:space="0" w:color="auto"/>
          </w:divBdr>
        </w:div>
        <w:div w:id="1115717021">
          <w:marLeft w:val="0"/>
          <w:marRight w:val="0"/>
          <w:marTop w:val="0"/>
          <w:marBottom w:val="0"/>
          <w:divBdr>
            <w:top w:val="none" w:sz="0" w:space="0" w:color="auto"/>
            <w:left w:val="none" w:sz="0" w:space="0" w:color="auto"/>
            <w:bottom w:val="none" w:sz="0" w:space="0" w:color="auto"/>
            <w:right w:val="none" w:sz="0" w:space="0" w:color="auto"/>
          </w:divBdr>
        </w:div>
      </w:divsChild>
    </w:div>
    <w:div w:id="619923136">
      <w:bodyDiv w:val="1"/>
      <w:marLeft w:val="0"/>
      <w:marRight w:val="0"/>
      <w:marTop w:val="0"/>
      <w:marBottom w:val="0"/>
      <w:divBdr>
        <w:top w:val="none" w:sz="0" w:space="0" w:color="auto"/>
        <w:left w:val="none" w:sz="0" w:space="0" w:color="auto"/>
        <w:bottom w:val="none" w:sz="0" w:space="0" w:color="auto"/>
        <w:right w:val="none" w:sz="0" w:space="0" w:color="auto"/>
      </w:divBdr>
    </w:div>
    <w:div w:id="627054770">
      <w:bodyDiv w:val="1"/>
      <w:marLeft w:val="0"/>
      <w:marRight w:val="0"/>
      <w:marTop w:val="0"/>
      <w:marBottom w:val="0"/>
      <w:divBdr>
        <w:top w:val="none" w:sz="0" w:space="0" w:color="auto"/>
        <w:left w:val="none" w:sz="0" w:space="0" w:color="auto"/>
        <w:bottom w:val="none" w:sz="0" w:space="0" w:color="auto"/>
        <w:right w:val="none" w:sz="0" w:space="0" w:color="auto"/>
      </w:divBdr>
    </w:div>
    <w:div w:id="731780574">
      <w:bodyDiv w:val="1"/>
      <w:marLeft w:val="0"/>
      <w:marRight w:val="0"/>
      <w:marTop w:val="0"/>
      <w:marBottom w:val="0"/>
      <w:divBdr>
        <w:top w:val="none" w:sz="0" w:space="0" w:color="auto"/>
        <w:left w:val="none" w:sz="0" w:space="0" w:color="auto"/>
        <w:bottom w:val="none" w:sz="0" w:space="0" w:color="auto"/>
        <w:right w:val="none" w:sz="0" w:space="0" w:color="auto"/>
      </w:divBdr>
    </w:div>
    <w:div w:id="733430433">
      <w:bodyDiv w:val="1"/>
      <w:marLeft w:val="0"/>
      <w:marRight w:val="0"/>
      <w:marTop w:val="0"/>
      <w:marBottom w:val="0"/>
      <w:divBdr>
        <w:top w:val="none" w:sz="0" w:space="0" w:color="auto"/>
        <w:left w:val="none" w:sz="0" w:space="0" w:color="auto"/>
        <w:bottom w:val="none" w:sz="0" w:space="0" w:color="auto"/>
        <w:right w:val="none" w:sz="0" w:space="0" w:color="auto"/>
      </w:divBdr>
    </w:div>
    <w:div w:id="748111247">
      <w:bodyDiv w:val="1"/>
      <w:marLeft w:val="0"/>
      <w:marRight w:val="0"/>
      <w:marTop w:val="0"/>
      <w:marBottom w:val="0"/>
      <w:divBdr>
        <w:top w:val="none" w:sz="0" w:space="0" w:color="auto"/>
        <w:left w:val="none" w:sz="0" w:space="0" w:color="auto"/>
        <w:bottom w:val="none" w:sz="0" w:space="0" w:color="auto"/>
        <w:right w:val="none" w:sz="0" w:space="0" w:color="auto"/>
      </w:divBdr>
    </w:div>
    <w:div w:id="768693702">
      <w:bodyDiv w:val="1"/>
      <w:marLeft w:val="0"/>
      <w:marRight w:val="0"/>
      <w:marTop w:val="0"/>
      <w:marBottom w:val="0"/>
      <w:divBdr>
        <w:top w:val="none" w:sz="0" w:space="0" w:color="auto"/>
        <w:left w:val="none" w:sz="0" w:space="0" w:color="auto"/>
        <w:bottom w:val="none" w:sz="0" w:space="0" w:color="auto"/>
        <w:right w:val="none" w:sz="0" w:space="0" w:color="auto"/>
      </w:divBdr>
    </w:div>
    <w:div w:id="768816397">
      <w:bodyDiv w:val="1"/>
      <w:marLeft w:val="0"/>
      <w:marRight w:val="0"/>
      <w:marTop w:val="0"/>
      <w:marBottom w:val="0"/>
      <w:divBdr>
        <w:top w:val="none" w:sz="0" w:space="0" w:color="auto"/>
        <w:left w:val="none" w:sz="0" w:space="0" w:color="auto"/>
        <w:bottom w:val="none" w:sz="0" w:space="0" w:color="auto"/>
        <w:right w:val="none" w:sz="0" w:space="0" w:color="auto"/>
      </w:divBdr>
      <w:divsChild>
        <w:div w:id="1925991554">
          <w:marLeft w:val="547"/>
          <w:marRight w:val="0"/>
          <w:marTop w:val="134"/>
          <w:marBottom w:val="0"/>
          <w:divBdr>
            <w:top w:val="none" w:sz="0" w:space="0" w:color="auto"/>
            <w:left w:val="none" w:sz="0" w:space="0" w:color="auto"/>
            <w:bottom w:val="none" w:sz="0" w:space="0" w:color="auto"/>
            <w:right w:val="none" w:sz="0" w:space="0" w:color="auto"/>
          </w:divBdr>
        </w:div>
      </w:divsChild>
    </w:div>
    <w:div w:id="769931376">
      <w:bodyDiv w:val="1"/>
      <w:marLeft w:val="0"/>
      <w:marRight w:val="0"/>
      <w:marTop w:val="0"/>
      <w:marBottom w:val="0"/>
      <w:divBdr>
        <w:top w:val="none" w:sz="0" w:space="0" w:color="auto"/>
        <w:left w:val="none" w:sz="0" w:space="0" w:color="auto"/>
        <w:bottom w:val="none" w:sz="0" w:space="0" w:color="auto"/>
        <w:right w:val="none" w:sz="0" w:space="0" w:color="auto"/>
      </w:divBdr>
    </w:div>
    <w:div w:id="790366774">
      <w:bodyDiv w:val="1"/>
      <w:marLeft w:val="0"/>
      <w:marRight w:val="0"/>
      <w:marTop w:val="0"/>
      <w:marBottom w:val="0"/>
      <w:divBdr>
        <w:top w:val="none" w:sz="0" w:space="0" w:color="auto"/>
        <w:left w:val="none" w:sz="0" w:space="0" w:color="auto"/>
        <w:bottom w:val="none" w:sz="0" w:space="0" w:color="auto"/>
        <w:right w:val="none" w:sz="0" w:space="0" w:color="auto"/>
      </w:divBdr>
    </w:div>
    <w:div w:id="840048336">
      <w:bodyDiv w:val="1"/>
      <w:marLeft w:val="0"/>
      <w:marRight w:val="0"/>
      <w:marTop w:val="0"/>
      <w:marBottom w:val="0"/>
      <w:divBdr>
        <w:top w:val="none" w:sz="0" w:space="0" w:color="auto"/>
        <w:left w:val="none" w:sz="0" w:space="0" w:color="auto"/>
        <w:bottom w:val="none" w:sz="0" w:space="0" w:color="auto"/>
        <w:right w:val="none" w:sz="0" w:space="0" w:color="auto"/>
      </w:divBdr>
    </w:div>
    <w:div w:id="844515988">
      <w:bodyDiv w:val="1"/>
      <w:marLeft w:val="0"/>
      <w:marRight w:val="0"/>
      <w:marTop w:val="0"/>
      <w:marBottom w:val="0"/>
      <w:divBdr>
        <w:top w:val="none" w:sz="0" w:space="0" w:color="auto"/>
        <w:left w:val="none" w:sz="0" w:space="0" w:color="auto"/>
        <w:bottom w:val="none" w:sz="0" w:space="0" w:color="auto"/>
        <w:right w:val="none" w:sz="0" w:space="0" w:color="auto"/>
      </w:divBdr>
    </w:div>
    <w:div w:id="848757997">
      <w:bodyDiv w:val="1"/>
      <w:marLeft w:val="0"/>
      <w:marRight w:val="0"/>
      <w:marTop w:val="0"/>
      <w:marBottom w:val="0"/>
      <w:divBdr>
        <w:top w:val="none" w:sz="0" w:space="0" w:color="auto"/>
        <w:left w:val="none" w:sz="0" w:space="0" w:color="auto"/>
        <w:bottom w:val="none" w:sz="0" w:space="0" w:color="auto"/>
        <w:right w:val="none" w:sz="0" w:space="0" w:color="auto"/>
      </w:divBdr>
    </w:div>
    <w:div w:id="853569496">
      <w:bodyDiv w:val="1"/>
      <w:marLeft w:val="0"/>
      <w:marRight w:val="0"/>
      <w:marTop w:val="0"/>
      <w:marBottom w:val="0"/>
      <w:divBdr>
        <w:top w:val="none" w:sz="0" w:space="0" w:color="auto"/>
        <w:left w:val="none" w:sz="0" w:space="0" w:color="auto"/>
        <w:bottom w:val="none" w:sz="0" w:space="0" w:color="auto"/>
        <w:right w:val="none" w:sz="0" w:space="0" w:color="auto"/>
      </w:divBdr>
      <w:divsChild>
        <w:div w:id="592905221">
          <w:marLeft w:val="0"/>
          <w:marRight w:val="0"/>
          <w:marTop w:val="0"/>
          <w:marBottom w:val="0"/>
          <w:divBdr>
            <w:top w:val="none" w:sz="0" w:space="0" w:color="auto"/>
            <w:left w:val="none" w:sz="0" w:space="0" w:color="auto"/>
            <w:bottom w:val="none" w:sz="0" w:space="0" w:color="auto"/>
            <w:right w:val="none" w:sz="0" w:space="0" w:color="auto"/>
          </w:divBdr>
        </w:div>
        <w:div w:id="864363774">
          <w:marLeft w:val="0"/>
          <w:marRight w:val="0"/>
          <w:marTop w:val="0"/>
          <w:marBottom w:val="0"/>
          <w:divBdr>
            <w:top w:val="none" w:sz="0" w:space="0" w:color="auto"/>
            <w:left w:val="none" w:sz="0" w:space="0" w:color="auto"/>
            <w:bottom w:val="none" w:sz="0" w:space="0" w:color="auto"/>
            <w:right w:val="none" w:sz="0" w:space="0" w:color="auto"/>
          </w:divBdr>
        </w:div>
        <w:div w:id="1246377238">
          <w:marLeft w:val="0"/>
          <w:marRight w:val="0"/>
          <w:marTop w:val="0"/>
          <w:marBottom w:val="0"/>
          <w:divBdr>
            <w:top w:val="none" w:sz="0" w:space="0" w:color="auto"/>
            <w:left w:val="none" w:sz="0" w:space="0" w:color="auto"/>
            <w:bottom w:val="none" w:sz="0" w:space="0" w:color="auto"/>
            <w:right w:val="none" w:sz="0" w:space="0" w:color="auto"/>
          </w:divBdr>
        </w:div>
      </w:divsChild>
    </w:div>
    <w:div w:id="857812409">
      <w:bodyDiv w:val="1"/>
      <w:marLeft w:val="0"/>
      <w:marRight w:val="0"/>
      <w:marTop w:val="0"/>
      <w:marBottom w:val="0"/>
      <w:divBdr>
        <w:top w:val="none" w:sz="0" w:space="0" w:color="auto"/>
        <w:left w:val="none" w:sz="0" w:space="0" w:color="auto"/>
        <w:bottom w:val="none" w:sz="0" w:space="0" w:color="auto"/>
        <w:right w:val="none" w:sz="0" w:space="0" w:color="auto"/>
      </w:divBdr>
    </w:div>
    <w:div w:id="866412882">
      <w:bodyDiv w:val="1"/>
      <w:marLeft w:val="0"/>
      <w:marRight w:val="0"/>
      <w:marTop w:val="0"/>
      <w:marBottom w:val="0"/>
      <w:divBdr>
        <w:top w:val="none" w:sz="0" w:space="0" w:color="auto"/>
        <w:left w:val="none" w:sz="0" w:space="0" w:color="auto"/>
        <w:bottom w:val="none" w:sz="0" w:space="0" w:color="auto"/>
        <w:right w:val="none" w:sz="0" w:space="0" w:color="auto"/>
      </w:divBdr>
    </w:div>
    <w:div w:id="871382833">
      <w:bodyDiv w:val="1"/>
      <w:marLeft w:val="0"/>
      <w:marRight w:val="0"/>
      <w:marTop w:val="0"/>
      <w:marBottom w:val="0"/>
      <w:divBdr>
        <w:top w:val="none" w:sz="0" w:space="0" w:color="auto"/>
        <w:left w:val="none" w:sz="0" w:space="0" w:color="auto"/>
        <w:bottom w:val="none" w:sz="0" w:space="0" w:color="auto"/>
        <w:right w:val="none" w:sz="0" w:space="0" w:color="auto"/>
      </w:divBdr>
      <w:divsChild>
        <w:div w:id="653798742">
          <w:marLeft w:val="0"/>
          <w:marRight w:val="0"/>
          <w:marTop w:val="0"/>
          <w:marBottom w:val="0"/>
          <w:divBdr>
            <w:top w:val="none" w:sz="0" w:space="0" w:color="auto"/>
            <w:left w:val="none" w:sz="0" w:space="0" w:color="auto"/>
            <w:bottom w:val="none" w:sz="0" w:space="0" w:color="auto"/>
            <w:right w:val="none" w:sz="0" w:space="0" w:color="auto"/>
          </w:divBdr>
          <w:divsChild>
            <w:div w:id="243491498">
              <w:marLeft w:val="0"/>
              <w:marRight w:val="0"/>
              <w:marTop w:val="0"/>
              <w:marBottom w:val="0"/>
              <w:divBdr>
                <w:top w:val="none" w:sz="0" w:space="0" w:color="auto"/>
                <w:left w:val="none" w:sz="0" w:space="0" w:color="auto"/>
                <w:bottom w:val="none" w:sz="0" w:space="0" w:color="auto"/>
                <w:right w:val="none" w:sz="0" w:space="0" w:color="auto"/>
              </w:divBdr>
              <w:divsChild>
                <w:div w:id="73018694">
                  <w:marLeft w:val="0"/>
                  <w:marRight w:val="0"/>
                  <w:marTop w:val="0"/>
                  <w:marBottom w:val="0"/>
                  <w:divBdr>
                    <w:top w:val="none" w:sz="0" w:space="0" w:color="auto"/>
                    <w:left w:val="none" w:sz="0" w:space="0" w:color="auto"/>
                    <w:bottom w:val="none" w:sz="0" w:space="0" w:color="auto"/>
                    <w:right w:val="none" w:sz="0" w:space="0" w:color="auto"/>
                  </w:divBdr>
                </w:div>
                <w:div w:id="106049621">
                  <w:marLeft w:val="0"/>
                  <w:marRight w:val="0"/>
                  <w:marTop w:val="0"/>
                  <w:marBottom w:val="0"/>
                  <w:divBdr>
                    <w:top w:val="none" w:sz="0" w:space="0" w:color="auto"/>
                    <w:left w:val="none" w:sz="0" w:space="0" w:color="auto"/>
                    <w:bottom w:val="none" w:sz="0" w:space="0" w:color="auto"/>
                    <w:right w:val="none" w:sz="0" w:space="0" w:color="auto"/>
                  </w:divBdr>
                </w:div>
                <w:div w:id="175392209">
                  <w:marLeft w:val="0"/>
                  <w:marRight w:val="0"/>
                  <w:marTop w:val="0"/>
                  <w:marBottom w:val="0"/>
                  <w:divBdr>
                    <w:top w:val="none" w:sz="0" w:space="0" w:color="auto"/>
                    <w:left w:val="none" w:sz="0" w:space="0" w:color="auto"/>
                    <w:bottom w:val="none" w:sz="0" w:space="0" w:color="auto"/>
                    <w:right w:val="none" w:sz="0" w:space="0" w:color="auto"/>
                  </w:divBdr>
                </w:div>
                <w:div w:id="225382059">
                  <w:marLeft w:val="0"/>
                  <w:marRight w:val="0"/>
                  <w:marTop w:val="0"/>
                  <w:marBottom w:val="0"/>
                  <w:divBdr>
                    <w:top w:val="none" w:sz="0" w:space="0" w:color="auto"/>
                    <w:left w:val="none" w:sz="0" w:space="0" w:color="auto"/>
                    <w:bottom w:val="none" w:sz="0" w:space="0" w:color="auto"/>
                    <w:right w:val="none" w:sz="0" w:space="0" w:color="auto"/>
                  </w:divBdr>
                </w:div>
                <w:div w:id="370039125">
                  <w:marLeft w:val="0"/>
                  <w:marRight w:val="0"/>
                  <w:marTop w:val="0"/>
                  <w:marBottom w:val="0"/>
                  <w:divBdr>
                    <w:top w:val="none" w:sz="0" w:space="0" w:color="auto"/>
                    <w:left w:val="none" w:sz="0" w:space="0" w:color="auto"/>
                    <w:bottom w:val="none" w:sz="0" w:space="0" w:color="auto"/>
                    <w:right w:val="none" w:sz="0" w:space="0" w:color="auto"/>
                  </w:divBdr>
                </w:div>
                <w:div w:id="428896170">
                  <w:marLeft w:val="0"/>
                  <w:marRight w:val="0"/>
                  <w:marTop w:val="0"/>
                  <w:marBottom w:val="0"/>
                  <w:divBdr>
                    <w:top w:val="none" w:sz="0" w:space="0" w:color="auto"/>
                    <w:left w:val="none" w:sz="0" w:space="0" w:color="auto"/>
                    <w:bottom w:val="none" w:sz="0" w:space="0" w:color="auto"/>
                    <w:right w:val="none" w:sz="0" w:space="0" w:color="auto"/>
                  </w:divBdr>
                </w:div>
                <w:div w:id="575674033">
                  <w:marLeft w:val="0"/>
                  <w:marRight w:val="0"/>
                  <w:marTop w:val="0"/>
                  <w:marBottom w:val="0"/>
                  <w:divBdr>
                    <w:top w:val="none" w:sz="0" w:space="0" w:color="auto"/>
                    <w:left w:val="none" w:sz="0" w:space="0" w:color="auto"/>
                    <w:bottom w:val="none" w:sz="0" w:space="0" w:color="auto"/>
                    <w:right w:val="none" w:sz="0" w:space="0" w:color="auto"/>
                  </w:divBdr>
                </w:div>
                <w:div w:id="854811822">
                  <w:marLeft w:val="0"/>
                  <w:marRight w:val="0"/>
                  <w:marTop w:val="0"/>
                  <w:marBottom w:val="0"/>
                  <w:divBdr>
                    <w:top w:val="none" w:sz="0" w:space="0" w:color="auto"/>
                    <w:left w:val="none" w:sz="0" w:space="0" w:color="auto"/>
                    <w:bottom w:val="none" w:sz="0" w:space="0" w:color="auto"/>
                    <w:right w:val="none" w:sz="0" w:space="0" w:color="auto"/>
                  </w:divBdr>
                </w:div>
                <w:div w:id="973144339">
                  <w:marLeft w:val="0"/>
                  <w:marRight w:val="0"/>
                  <w:marTop w:val="0"/>
                  <w:marBottom w:val="0"/>
                  <w:divBdr>
                    <w:top w:val="none" w:sz="0" w:space="0" w:color="auto"/>
                    <w:left w:val="none" w:sz="0" w:space="0" w:color="auto"/>
                    <w:bottom w:val="none" w:sz="0" w:space="0" w:color="auto"/>
                    <w:right w:val="none" w:sz="0" w:space="0" w:color="auto"/>
                  </w:divBdr>
                </w:div>
                <w:div w:id="1041126293">
                  <w:marLeft w:val="0"/>
                  <w:marRight w:val="0"/>
                  <w:marTop w:val="0"/>
                  <w:marBottom w:val="0"/>
                  <w:divBdr>
                    <w:top w:val="none" w:sz="0" w:space="0" w:color="auto"/>
                    <w:left w:val="none" w:sz="0" w:space="0" w:color="auto"/>
                    <w:bottom w:val="none" w:sz="0" w:space="0" w:color="auto"/>
                    <w:right w:val="none" w:sz="0" w:space="0" w:color="auto"/>
                  </w:divBdr>
                </w:div>
                <w:div w:id="1076131873">
                  <w:marLeft w:val="0"/>
                  <w:marRight w:val="0"/>
                  <w:marTop w:val="0"/>
                  <w:marBottom w:val="0"/>
                  <w:divBdr>
                    <w:top w:val="none" w:sz="0" w:space="0" w:color="auto"/>
                    <w:left w:val="none" w:sz="0" w:space="0" w:color="auto"/>
                    <w:bottom w:val="none" w:sz="0" w:space="0" w:color="auto"/>
                    <w:right w:val="none" w:sz="0" w:space="0" w:color="auto"/>
                  </w:divBdr>
                </w:div>
                <w:div w:id="1102799192">
                  <w:marLeft w:val="0"/>
                  <w:marRight w:val="0"/>
                  <w:marTop w:val="0"/>
                  <w:marBottom w:val="0"/>
                  <w:divBdr>
                    <w:top w:val="none" w:sz="0" w:space="0" w:color="auto"/>
                    <w:left w:val="none" w:sz="0" w:space="0" w:color="auto"/>
                    <w:bottom w:val="none" w:sz="0" w:space="0" w:color="auto"/>
                    <w:right w:val="none" w:sz="0" w:space="0" w:color="auto"/>
                  </w:divBdr>
                </w:div>
                <w:div w:id="1424910027">
                  <w:marLeft w:val="0"/>
                  <w:marRight w:val="0"/>
                  <w:marTop w:val="0"/>
                  <w:marBottom w:val="0"/>
                  <w:divBdr>
                    <w:top w:val="none" w:sz="0" w:space="0" w:color="auto"/>
                    <w:left w:val="none" w:sz="0" w:space="0" w:color="auto"/>
                    <w:bottom w:val="none" w:sz="0" w:space="0" w:color="auto"/>
                    <w:right w:val="none" w:sz="0" w:space="0" w:color="auto"/>
                  </w:divBdr>
                </w:div>
                <w:div w:id="1728065419">
                  <w:marLeft w:val="0"/>
                  <w:marRight w:val="0"/>
                  <w:marTop w:val="0"/>
                  <w:marBottom w:val="0"/>
                  <w:divBdr>
                    <w:top w:val="none" w:sz="0" w:space="0" w:color="auto"/>
                    <w:left w:val="none" w:sz="0" w:space="0" w:color="auto"/>
                    <w:bottom w:val="none" w:sz="0" w:space="0" w:color="auto"/>
                    <w:right w:val="none" w:sz="0" w:space="0" w:color="auto"/>
                  </w:divBdr>
                </w:div>
                <w:div w:id="1855027170">
                  <w:marLeft w:val="0"/>
                  <w:marRight w:val="0"/>
                  <w:marTop w:val="0"/>
                  <w:marBottom w:val="0"/>
                  <w:divBdr>
                    <w:top w:val="none" w:sz="0" w:space="0" w:color="auto"/>
                    <w:left w:val="none" w:sz="0" w:space="0" w:color="auto"/>
                    <w:bottom w:val="none" w:sz="0" w:space="0" w:color="auto"/>
                    <w:right w:val="none" w:sz="0" w:space="0" w:color="auto"/>
                  </w:divBdr>
                </w:div>
                <w:div w:id="1912615799">
                  <w:marLeft w:val="0"/>
                  <w:marRight w:val="0"/>
                  <w:marTop w:val="0"/>
                  <w:marBottom w:val="0"/>
                  <w:divBdr>
                    <w:top w:val="none" w:sz="0" w:space="0" w:color="auto"/>
                    <w:left w:val="none" w:sz="0" w:space="0" w:color="auto"/>
                    <w:bottom w:val="none" w:sz="0" w:space="0" w:color="auto"/>
                    <w:right w:val="none" w:sz="0" w:space="0" w:color="auto"/>
                  </w:divBdr>
                </w:div>
                <w:div w:id="2062290114">
                  <w:marLeft w:val="0"/>
                  <w:marRight w:val="0"/>
                  <w:marTop w:val="0"/>
                  <w:marBottom w:val="0"/>
                  <w:divBdr>
                    <w:top w:val="none" w:sz="0" w:space="0" w:color="auto"/>
                    <w:left w:val="none" w:sz="0" w:space="0" w:color="auto"/>
                    <w:bottom w:val="none" w:sz="0" w:space="0" w:color="auto"/>
                    <w:right w:val="none" w:sz="0" w:space="0" w:color="auto"/>
                  </w:divBdr>
                </w:div>
                <w:div w:id="20735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9741">
          <w:marLeft w:val="0"/>
          <w:marRight w:val="0"/>
          <w:marTop w:val="0"/>
          <w:marBottom w:val="0"/>
          <w:divBdr>
            <w:top w:val="none" w:sz="0" w:space="0" w:color="auto"/>
            <w:left w:val="none" w:sz="0" w:space="0" w:color="auto"/>
            <w:bottom w:val="none" w:sz="0" w:space="0" w:color="auto"/>
            <w:right w:val="none" w:sz="0" w:space="0" w:color="auto"/>
          </w:divBdr>
          <w:divsChild>
            <w:div w:id="1090200545">
              <w:marLeft w:val="0"/>
              <w:marRight w:val="0"/>
              <w:marTop w:val="0"/>
              <w:marBottom w:val="0"/>
              <w:divBdr>
                <w:top w:val="none" w:sz="0" w:space="0" w:color="auto"/>
                <w:left w:val="none" w:sz="0" w:space="0" w:color="auto"/>
                <w:bottom w:val="none" w:sz="0" w:space="0" w:color="auto"/>
                <w:right w:val="none" w:sz="0" w:space="0" w:color="auto"/>
              </w:divBdr>
              <w:divsChild>
                <w:div w:id="460458057">
                  <w:marLeft w:val="0"/>
                  <w:marRight w:val="0"/>
                  <w:marTop w:val="0"/>
                  <w:marBottom w:val="0"/>
                  <w:divBdr>
                    <w:top w:val="none" w:sz="0" w:space="0" w:color="auto"/>
                    <w:left w:val="none" w:sz="0" w:space="0" w:color="auto"/>
                    <w:bottom w:val="none" w:sz="0" w:space="0" w:color="auto"/>
                    <w:right w:val="none" w:sz="0" w:space="0" w:color="auto"/>
                  </w:divBdr>
                </w:div>
                <w:div w:id="584609766">
                  <w:marLeft w:val="0"/>
                  <w:marRight w:val="0"/>
                  <w:marTop w:val="0"/>
                  <w:marBottom w:val="0"/>
                  <w:divBdr>
                    <w:top w:val="none" w:sz="0" w:space="0" w:color="auto"/>
                    <w:left w:val="none" w:sz="0" w:space="0" w:color="auto"/>
                    <w:bottom w:val="none" w:sz="0" w:space="0" w:color="auto"/>
                    <w:right w:val="none" w:sz="0" w:space="0" w:color="auto"/>
                  </w:divBdr>
                </w:div>
                <w:div w:id="1046027307">
                  <w:marLeft w:val="0"/>
                  <w:marRight w:val="0"/>
                  <w:marTop w:val="0"/>
                  <w:marBottom w:val="0"/>
                  <w:divBdr>
                    <w:top w:val="none" w:sz="0" w:space="0" w:color="auto"/>
                    <w:left w:val="none" w:sz="0" w:space="0" w:color="auto"/>
                    <w:bottom w:val="none" w:sz="0" w:space="0" w:color="auto"/>
                    <w:right w:val="none" w:sz="0" w:space="0" w:color="auto"/>
                  </w:divBdr>
                </w:div>
                <w:div w:id="1388609146">
                  <w:marLeft w:val="0"/>
                  <w:marRight w:val="0"/>
                  <w:marTop w:val="0"/>
                  <w:marBottom w:val="0"/>
                  <w:divBdr>
                    <w:top w:val="none" w:sz="0" w:space="0" w:color="auto"/>
                    <w:left w:val="none" w:sz="0" w:space="0" w:color="auto"/>
                    <w:bottom w:val="none" w:sz="0" w:space="0" w:color="auto"/>
                    <w:right w:val="none" w:sz="0" w:space="0" w:color="auto"/>
                  </w:divBdr>
                </w:div>
                <w:div w:id="1656184914">
                  <w:marLeft w:val="0"/>
                  <w:marRight w:val="0"/>
                  <w:marTop w:val="0"/>
                  <w:marBottom w:val="0"/>
                  <w:divBdr>
                    <w:top w:val="none" w:sz="0" w:space="0" w:color="auto"/>
                    <w:left w:val="none" w:sz="0" w:space="0" w:color="auto"/>
                    <w:bottom w:val="none" w:sz="0" w:space="0" w:color="auto"/>
                    <w:right w:val="none" w:sz="0" w:space="0" w:color="auto"/>
                  </w:divBdr>
                </w:div>
                <w:div w:id="1770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862">
      <w:bodyDiv w:val="1"/>
      <w:marLeft w:val="0"/>
      <w:marRight w:val="0"/>
      <w:marTop w:val="0"/>
      <w:marBottom w:val="0"/>
      <w:divBdr>
        <w:top w:val="none" w:sz="0" w:space="0" w:color="auto"/>
        <w:left w:val="none" w:sz="0" w:space="0" w:color="auto"/>
        <w:bottom w:val="none" w:sz="0" w:space="0" w:color="auto"/>
        <w:right w:val="none" w:sz="0" w:space="0" w:color="auto"/>
      </w:divBdr>
    </w:div>
    <w:div w:id="891696795">
      <w:bodyDiv w:val="1"/>
      <w:marLeft w:val="0"/>
      <w:marRight w:val="0"/>
      <w:marTop w:val="0"/>
      <w:marBottom w:val="0"/>
      <w:divBdr>
        <w:top w:val="none" w:sz="0" w:space="0" w:color="auto"/>
        <w:left w:val="none" w:sz="0" w:space="0" w:color="auto"/>
        <w:bottom w:val="none" w:sz="0" w:space="0" w:color="auto"/>
        <w:right w:val="none" w:sz="0" w:space="0" w:color="auto"/>
      </w:divBdr>
      <w:divsChild>
        <w:div w:id="1175265661">
          <w:marLeft w:val="0"/>
          <w:marRight w:val="0"/>
          <w:marTop w:val="0"/>
          <w:marBottom w:val="0"/>
          <w:divBdr>
            <w:top w:val="single" w:sz="2" w:space="0" w:color="D9D9E3"/>
            <w:left w:val="single" w:sz="2" w:space="0" w:color="D9D9E3"/>
            <w:bottom w:val="single" w:sz="2" w:space="0" w:color="D9D9E3"/>
            <w:right w:val="single" w:sz="2" w:space="0" w:color="D9D9E3"/>
          </w:divBdr>
          <w:divsChild>
            <w:div w:id="599333438">
              <w:marLeft w:val="0"/>
              <w:marRight w:val="0"/>
              <w:marTop w:val="0"/>
              <w:marBottom w:val="0"/>
              <w:divBdr>
                <w:top w:val="single" w:sz="2" w:space="0" w:color="D9D9E3"/>
                <w:left w:val="single" w:sz="2" w:space="0" w:color="D9D9E3"/>
                <w:bottom w:val="single" w:sz="2" w:space="0" w:color="D9D9E3"/>
                <w:right w:val="single" w:sz="2" w:space="0" w:color="D9D9E3"/>
              </w:divBdr>
              <w:divsChild>
                <w:div w:id="2040887112">
                  <w:marLeft w:val="0"/>
                  <w:marRight w:val="0"/>
                  <w:marTop w:val="0"/>
                  <w:marBottom w:val="0"/>
                  <w:divBdr>
                    <w:top w:val="single" w:sz="2" w:space="0" w:color="D9D9E3"/>
                    <w:left w:val="single" w:sz="2" w:space="0" w:color="D9D9E3"/>
                    <w:bottom w:val="single" w:sz="2" w:space="0" w:color="D9D9E3"/>
                    <w:right w:val="single" w:sz="2" w:space="0" w:color="D9D9E3"/>
                  </w:divBdr>
                  <w:divsChild>
                    <w:div w:id="489827804">
                      <w:marLeft w:val="0"/>
                      <w:marRight w:val="0"/>
                      <w:marTop w:val="0"/>
                      <w:marBottom w:val="0"/>
                      <w:divBdr>
                        <w:top w:val="single" w:sz="2" w:space="0" w:color="D9D9E3"/>
                        <w:left w:val="single" w:sz="2" w:space="0" w:color="D9D9E3"/>
                        <w:bottom w:val="single" w:sz="2" w:space="0" w:color="D9D9E3"/>
                        <w:right w:val="single" w:sz="2" w:space="0" w:color="D9D9E3"/>
                      </w:divBdr>
                      <w:divsChild>
                        <w:div w:id="759107512">
                          <w:marLeft w:val="0"/>
                          <w:marRight w:val="0"/>
                          <w:marTop w:val="0"/>
                          <w:marBottom w:val="0"/>
                          <w:divBdr>
                            <w:top w:val="single" w:sz="2" w:space="0" w:color="D9D9E3"/>
                            <w:left w:val="single" w:sz="2" w:space="0" w:color="D9D9E3"/>
                            <w:bottom w:val="single" w:sz="2" w:space="0" w:color="D9D9E3"/>
                            <w:right w:val="single" w:sz="2" w:space="0" w:color="D9D9E3"/>
                          </w:divBdr>
                          <w:divsChild>
                            <w:div w:id="626277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74976">
                                  <w:marLeft w:val="0"/>
                                  <w:marRight w:val="0"/>
                                  <w:marTop w:val="0"/>
                                  <w:marBottom w:val="0"/>
                                  <w:divBdr>
                                    <w:top w:val="single" w:sz="2" w:space="0" w:color="D9D9E3"/>
                                    <w:left w:val="single" w:sz="2" w:space="0" w:color="D9D9E3"/>
                                    <w:bottom w:val="single" w:sz="2" w:space="0" w:color="D9D9E3"/>
                                    <w:right w:val="single" w:sz="2" w:space="0" w:color="D9D9E3"/>
                                  </w:divBdr>
                                  <w:divsChild>
                                    <w:div w:id="1316377069">
                                      <w:marLeft w:val="0"/>
                                      <w:marRight w:val="0"/>
                                      <w:marTop w:val="0"/>
                                      <w:marBottom w:val="0"/>
                                      <w:divBdr>
                                        <w:top w:val="single" w:sz="2" w:space="0" w:color="D9D9E3"/>
                                        <w:left w:val="single" w:sz="2" w:space="0" w:color="D9D9E3"/>
                                        <w:bottom w:val="single" w:sz="2" w:space="0" w:color="D9D9E3"/>
                                        <w:right w:val="single" w:sz="2" w:space="0" w:color="D9D9E3"/>
                                      </w:divBdr>
                                      <w:divsChild>
                                        <w:div w:id="115415050">
                                          <w:marLeft w:val="0"/>
                                          <w:marRight w:val="0"/>
                                          <w:marTop w:val="0"/>
                                          <w:marBottom w:val="0"/>
                                          <w:divBdr>
                                            <w:top w:val="single" w:sz="2" w:space="0" w:color="D9D9E3"/>
                                            <w:left w:val="single" w:sz="2" w:space="0" w:color="D9D9E3"/>
                                            <w:bottom w:val="single" w:sz="2" w:space="0" w:color="D9D9E3"/>
                                            <w:right w:val="single" w:sz="2" w:space="0" w:color="D9D9E3"/>
                                          </w:divBdr>
                                          <w:divsChild>
                                            <w:div w:id="1851866864">
                                              <w:marLeft w:val="0"/>
                                              <w:marRight w:val="0"/>
                                              <w:marTop w:val="0"/>
                                              <w:marBottom w:val="0"/>
                                              <w:divBdr>
                                                <w:top w:val="single" w:sz="2" w:space="0" w:color="D9D9E3"/>
                                                <w:left w:val="single" w:sz="2" w:space="0" w:color="D9D9E3"/>
                                                <w:bottom w:val="single" w:sz="2" w:space="0" w:color="D9D9E3"/>
                                                <w:right w:val="single" w:sz="2" w:space="0" w:color="D9D9E3"/>
                                              </w:divBdr>
                                              <w:divsChild>
                                                <w:div w:id="994185226">
                                                  <w:marLeft w:val="0"/>
                                                  <w:marRight w:val="0"/>
                                                  <w:marTop w:val="0"/>
                                                  <w:marBottom w:val="0"/>
                                                  <w:divBdr>
                                                    <w:top w:val="single" w:sz="2" w:space="0" w:color="D9D9E3"/>
                                                    <w:left w:val="single" w:sz="2" w:space="0" w:color="D9D9E3"/>
                                                    <w:bottom w:val="single" w:sz="2" w:space="0" w:color="D9D9E3"/>
                                                    <w:right w:val="single" w:sz="2" w:space="0" w:color="D9D9E3"/>
                                                  </w:divBdr>
                                                  <w:divsChild>
                                                    <w:div w:id="671223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0113819">
          <w:marLeft w:val="0"/>
          <w:marRight w:val="0"/>
          <w:marTop w:val="0"/>
          <w:marBottom w:val="0"/>
          <w:divBdr>
            <w:top w:val="none" w:sz="0" w:space="0" w:color="auto"/>
            <w:left w:val="none" w:sz="0" w:space="0" w:color="auto"/>
            <w:bottom w:val="none" w:sz="0" w:space="0" w:color="auto"/>
            <w:right w:val="none" w:sz="0" w:space="0" w:color="auto"/>
          </w:divBdr>
          <w:divsChild>
            <w:div w:id="810945339">
              <w:marLeft w:val="0"/>
              <w:marRight w:val="0"/>
              <w:marTop w:val="0"/>
              <w:marBottom w:val="0"/>
              <w:divBdr>
                <w:top w:val="single" w:sz="2" w:space="0" w:color="D9D9E3"/>
                <w:left w:val="single" w:sz="2" w:space="0" w:color="D9D9E3"/>
                <w:bottom w:val="single" w:sz="2" w:space="0" w:color="D9D9E3"/>
                <w:right w:val="single" w:sz="2" w:space="0" w:color="D9D9E3"/>
              </w:divBdr>
              <w:divsChild>
                <w:div w:id="1797672530">
                  <w:marLeft w:val="0"/>
                  <w:marRight w:val="0"/>
                  <w:marTop w:val="0"/>
                  <w:marBottom w:val="0"/>
                  <w:divBdr>
                    <w:top w:val="single" w:sz="2" w:space="0" w:color="D9D9E3"/>
                    <w:left w:val="single" w:sz="2" w:space="0" w:color="D9D9E3"/>
                    <w:bottom w:val="single" w:sz="2" w:space="0" w:color="D9D9E3"/>
                    <w:right w:val="single" w:sz="2" w:space="0" w:color="D9D9E3"/>
                  </w:divBdr>
                  <w:divsChild>
                    <w:div w:id="285624848">
                      <w:marLeft w:val="0"/>
                      <w:marRight w:val="0"/>
                      <w:marTop w:val="0"/>
                      <w:marBottom w:val="0"/>
                      <w:divBdr>
                        <w:top w:val="single" w:sz="6" w:space="0" w:color="auto"/>
                        <w:left w:val="single" w:sz="6" w:space="0" w:color="auto"/>
                        <w:bottom w:val="single" w:sz="6" w:space="0" w:color="auto"/>
                        <w:right w:val="single" w:sz="6" w:space="0" w:color="auto"/>
                      </w:divBdr>
                      <w:divsChild>
                        <w:div w:id="1998027161">
                          <w:marLeft w:val="0"/>
                          <w:marRight w:val="0"/>
                          <w:marTop w:val="0"/>
                          <w:marBottom w:val="0"/>
                          <w:divBdr>
                            <w:top w:val="none" w:sz="0" w:space="0" w:color="auto"/>
                            <w:left w:val="none" w:sz="0" w:space="0" w:color="auto"/>
                            <w:bottom w:val="none" w:sz="0" w:space="0" w:color="auto"/>
                            <w:right w:val="none" w:sz="0" w:space="0" w:color="auto"/>
                          </w:divBdr>
                          <w:divsChild>
                            <w:div w:id="1406535280">
                              <w:marLeft w:val="0"/>
                              <w:marRight w:val="0"/>
                              <w:marTop w:val="0"/>
                              <w:marBottom w:val="0"/>
                              <w:divBdr>
                                <w:top w:val="none" w:sz="0" w:space="0" w:color="auto"/>
                                <w:left w:val="none" w:sz="0" w:space="0" w:color="auto"/>
                                <w:bottom w:val="none" w:sz="0" w:space="0" w:color="auto"/>
                                <w:right w:val="none" w:sz="0" w:space="0" w:color="auto"/>
                              </w:divBdr>
                              <w:divsChild>
                                <w:div w:id="1759473834">
                                  <w:marLeft w:val="0"/>
                                  <w:marRight w:val="0"/>
                                  <w:marTop w:val="0"/>
                                  <w:marBottom w:val="0"/>
                                  <w:divBdr>
                                    <w:top w:val="none" w:sz="0" w:space="0" w:color="auto"/>
                                    <w:left w:val="none" w:sz="0" w:space="0" w:color="auto"/>
                                    <w:bottom w:val="none" w:sz="0" w:space="0" w:color="auto"/>
                                    <w:right w:val="none" w:sz="0" w:space="0" w:color="auto"/>
                                  </w:divBdr>
                                  <w:divsChild>
                                    <w:div w:id="203106800">
                                      <w:marLeft w:val="0"/>
                                      <w:marRight w:val="0"/>
                                      <w:marTop w:val="0"/>
                                      <w:marBottom w:val="0"/>
                                      <w:divBdr>
                                        <w:top w:val="none" w:sz="0" w:space="0" w:color="auto"/>
                                        <w:left w:val="none" w:sz="0" w:space="0" w:color="auto"/>
                                        <w:bottom w:val="none" w:sz="0" w:space="0" w:color="auto"/>
                                        <w:right w:val="none" w:sz="0" w:space="0" w:color="auto"/>
                                      </w:divBdr>
                                      <w:divsChild>
                                        <w:div w:id="605187897">
                                          <w:marLeft w:val="0"/>
                                          <w:marRight w:val="0"/>
                                          <w:marTop w:val="0"/>
                                          <w:marBottom w:val="0"/>
                                          <w:divBdr>
                                            <w:top w:val="none" w:sz="0" w:space="0" w:color="auto"/>
                                            <w:left w:val="none" w:sz="0" w:space="0" w:color="auto"/>
                                            <w:bottom w:val="none" w:sz="0" w:space="0" w:color="auto"/>
                                            <w:right w:val="none" w:sz="0" w:space="0" w:color="auto"/>
                                          </w:divBdr>
                                          <w:divsChild>
                                            <w:div w:id="780996843">
                                              <w:marLeft w:val="0"/>
                                              <w:marRight w:val="0"/>
                                              <w:marTop w:val="0"/>
                                              <w:marBottom w:val="0"/>
                                              <w:divBdr>
                                                <w:top w:val="none" w:sz="0" w:space="0" w:color="auto"/>
                                                <w:left w:val="none" w:sz="0" w:space="0" w:color="auto"/>
                                                <w:bottom w:val="none" w:sz="0" w:space="0" w:color="auto"/>
                                                <w:right w:val="none" w:sz="0" w:space="0" w:color="auto"/>
                                              </w:divBdr>
                                              <w:divsChild>
                                                <w:div w:id="491526377">
                                                  <w:marLeft w:val="0"/>
                                                  <w:marRight w:val="0"/>
                                                  <w:marTop w:val="0"/>
                                                  <w:marBottom w:val="0"/>
                                                  <w:divBdr>
                                                    <w:top w:val="none" w:sz="0" w:space="0" w:color="auto"/>
                                                    <w:left w:val="none" w:sz="0" w:space="0" w:color="auto"/>
                                                    <w:bottom w:val="none" w:sz="0" w:space="0" w:color="auto"/>
                                                    <w:right w:val="none" w:sz="0" w:space="0" w:color="auto"/>
                                                  </w:divBdr>
                                                  <w:divsChild>
                                                    <w:div w:id="1466391843">
                                                      <w:marLeft w:val="0"/>
                                                      <w:marRight w:val="0"/>
                                                      <w:marTop w:val="0"/>
                                                      <w:marBottom w:val="0"/>
                                                      <w:divBdr>
                                                        <w:top w:val="none" w:sz="0" w:space="0" w:color="auto"/>
                                                        <w:left w:val="none" w:sz="0" w:space="0" w:color="auto"/>
                                                        <w:bottom w:val="none" w:sz="0" w:space="0" w:color="auto"/>
                                                        <w:right w:val="none" w:sz="0" w:space="0" w:color="auto"/>
                                                      </w:divBdr>
                                                      <w:divsChild>
                                                        <w:div w:id="648098201">
                                                          <w:marLeft w:val="0"/>
                                                          <w:marRight w:val="0"/>
                                                          <w:marTop w:val="0"/>
                                                          <w:marBottom w:val="0"/>
                                                          <w:divBdr>
                                                            <w:top w:val="none" w:sz="0" w:space="0" w:color="auto"/>
                                                            <w:left w:val="none" w:sz="0" w:space="0" w:color="auto"/>
                                                            <w:bottom w:val="none" w:sz="0" w:space="0" w:color="auto"/>
                                                            <w:right w:val="none" w:sz="0" w:space="0" w:color="auto"/>
                                                          </w:divBdr>
                                                          <w:divsChild>
                                                            <w:div w:id="1699968680">
                                                              <w:marLeft w:val="0"/>
                                                              <w:marRight w:val="0"/>
                                                              <w:marTop w:val="0"/>
                                                              <w:marBottom w:val="0"/>
                                                              <w:divBdr>
                                                                <w:top w:val="none" w:sz="0" w:space="0" w:color="auto"/>
                                                                <w:left w:val="none" w:sz="0" w:space="0" w:color="auto"/>
                                                                <w:bottom w:val="none" w:sz="0" w:space="0" w:color="auto"/>
                                                                <w:right w:val="none" w:sz="0" w:space="0" w:color="auto"/>
                                                              </w:divBdr>
                                                              <w:divsChild>
                                                                <w:div w:id="850340452">
                                                                  <w:marLeft w:val="0"/>
                                                                  <w:marRight w:val="0"/>
                                                                  <w:marTop w:val="0"/>
                                                                  <w:marBottom w:val="0"/>
                                                                  <w:divBdr>
                                                                    <w:top w:val="none" w:sz="0" w:space="0" w:color="auto"/>
                                                                    <w:left w:val="none" w:sz="0" w:space="0" w:color="auto"/>
                                                                    <w:bottom w:val="none" w:sz="0" w:space="0" w:color="auto"/>
                                                                    <w:right w:val="none" w:sz="0" w:space="0" w:color="auto"/>
                                                                  </w:divBdr>
                                                                  <w:divsChild>
                                                                    <w:div w:id="1310204361">
                                                                      <w:marLeft w:val="0"/>
                                                                      <w:marRight w:val="0"/>
                                                                      <w:marTop w:val="0"/>
                                                                      <w:marBottom w:val="0"/>
                                                                      <w:divBdr>
                                                                        <w:top w:val="none" w:sz="0" w:space="0" w:color="auto"/>
                                                                        <w:left w:val="none" w:sz="0" w:space="0" w:color="auto"/>
                                                                        <w:bottom w:val="none" w:sz="0" w:space="0" w:color="auto"/>
                                                                        <w:right w:val="none" w:sz="0" w:space="0" w:color="auto"/>
                                                                      </w:divBdr>
                                                                      <w:divsChild>
                                                                        <w:div w:id="13075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932804">
      <w:bodyDiv w:val="1"/>
      <w:marLeft w:val="0"/>
      <w:marRight w:val="0"/>
      <w:marTop w:val="0"/>
      <w:marBottom w:val="0"/>
      <w:divBdr>
        <w:top w:val="none" w:sz="0" w:space="0" w:color="auto"/>
        <w:left w:val="none" w:sz="0" w:space="0" w:color="auto"/>
        <w:bottom w:val="none" w:sz="0" w:space="0" w:color="auto"/>
        <w:right w:val="none" w:sz="0" w:space="0" w:color="auto"/>
      </w:divBdr>
    </w:div>
    <w:div w:id="912079296">
      <w:bodyDiv w:val="1"/>
      <w:marLeft w:val="0"/>
      <w:marRight w:val="0"/>
      <w:marTop w:val="0"/>
      <w:marBottom w:val="0"/>
      <w:divBdr>
        <w:top w:val="none" w:sz="0" w:space="0" w:color="auto"/>
        <w:left w:val="none" w:sz="0" w:space="0" w:color="auto"/>
        <w:bottom w:val="none" w:sz="0" w:space="0" w:color="auto"/>
        <w:right w:val="none" w:sz="0" w:space="0" w:color="auto"/>
      </w:divBdr>
    </w:div>
    <w:div w:id="920605226">
      <w:bodyDiv w:val="1"/>
      <w:marLeft w:val="0"/>
      <w:marRight w:val="0"/>
      <w:marTop w:val="0"/>
      <w:marBottom w:val="0"/>
      <w:divBdr>
        <w:top w:val="none" w:sz="0" w:space="0" w:color="auto"/>
        <w:left w:val="none" w:sz="0" w:space="0" w:color="auto"/>
        <w:bottom w:val="none" w:sz="0" w:space="0" w:color="auto"/>
        <w:right w:val="none" w:sz="0" w:space="0" w:color="auto"/>
      </w:divBdr>
    </w:div>
    <w:div w:id="924727079">
      <w:bodyDiv w:val="1"/>
      <w:marLeft w:val="0"/>
      <w:marRight w:val="0"/>
      <w:marTop w:val="0"/>
      <w:marBottom w:val="0"/>
      <w:divBdr>
        <w:top w:val="none" w:sz="0" w:space="0" w:color="auto"/>
        <w:left w:val="none" w:sz="0" w:space="0" w:color="auto"/>
        <w:bottom w:val="none" w:sz="0" w:space="0" w:color="auto"/>
        <w:right w:val="none" w:sz="0" w:space="0" w:color="auto"/>
      </w:divBdr>
    </w:div>
    <w:div w:id="929509315">
      <w:bodyDiv w:val="1"/>
      <w:marLeft w:val="0"/>
      <w:marRight w:val="0"/>
      <w:marTop w:val="0"/>
      <w:marBottom w:val="0"/>
      <w:divBdr>
        <w:top w:val="none" w:sz="0" w:space="0" w:color="auto"/>
        <w:left w:val="none" w:sz="0" w:space="0" w:color="auto"/>
        <w:bottom w:val="none" w:sz="0" w:space="0" w:color="auto"/>
        <w:right w:val="none" w:sz="0" w:space="0" w:color="auto"/>
      </w:divBdr>
    </w:div>
    <w:div w:id="946078061">
      <w:bodyDiv w:val="1"/>
      <w:marLeft w:val="0"/>
      <w:marRight w:val="0"/>
      <w:marTop w:val="0"/>
      <w:marBottom w:val="0"/>
      <w:divBdr>
        <w:top w:val="none" w:sz="0" w:space="0" w:color="auto"/>
        <w:left w:val="none" w:sz="0" w:space="0" w:color="auto"/>
        <w:bottom w:val="none" w:sz="0" w:space="0" w:color="auto"/>
        <w:right w:val="none" w:sz="0" w:space="0" w:color="auto"/>
      </w:divBdr>
      <w:divsChild>
        <w:div w:id="1935238289">
          <w:marLeft w:val="0"/>
          <w:marRight w:val="0"/>
          <w:marTop w:val="0"/>
          <w:marBottom w:val="0"/>
          <w:divBdr>
            <w:top w:val="none" w:sz="0" w:space="0" w:color="auto"/>
            <w:left w:val="none" w:sz="0" w:space="0" w:color="auto"/>
            <w:bottom w:val="none" w:sz="0" w:space="0" w:color="auto"/>
            <w:right w:val="none" w:sz="0" w:space="0" w:color="auto"/>
          </w:divBdr>
          <w:divsChild>
            <w:div w:id="93672042">
              <w:marLeft w:val="0"/>
              <w:marRight w:val="0"/>
              <w:marTop w:val="0"/>
              <w:marBottom w:val="0"/>
              <w:divBdr>
                <w:top w:val="none" w:sz="0" w:space="0" w:color="auto"/>
                <w:left w:val="none" w:sz="0" w:space="0" w:color="auto"/>
                <w:bottom w:val="none" w:sz="0" w:space="0" w:color="auto"/>
                <w:right w:val="none" w:sz="0" w:space="0" w:color="auto"/>
              </w:divBdr>
            </w:div>
            <w:div w:id="122503483">
              <w:marLeft w:val="0"/>
              <w:marRight w:val="0"/>
              <w:marTop w:val="0"/>
              <w:marBottom w:val="0"/>
              <w:divBdr>
                <w:top w:val="none" w:sz="0" w:space="0" w:color="auto"/>
                <w:left w:val="none" w:sz="0" w:space="0" w:color="auto"/>
                <w:bottom w:val="none" w:sz="0" w:space="0" w:color="auto"/>
                <w:right w:val="none" w:sz="0" w:space="0" w:color="auto"/>
              </w:divBdr>
            </w:div>
            <w:div w:id="373430245">
              <w:marLeft w:val="0"/>
              <w:marRight w:val="0"/>
              <w:marTop w:val="0"/>
              <w:marBottom w:val="0"/>
              <w:divBdr>
                <w:top w:val="none" w:sz="0" w:space="0" w:color="auto"/>
                <w:left w:val="none" w:sz="0" w:space="0" w:color="auto"/>
                <w:bottom w:val="none" w:sz="0" w:space="0" w:color="auto"/>
                <w:right w:val="none" w:sz="0" w:space="0" w:color="auto"/>
              </w:divBdr>
            </w:div>
            <w:div w:id="433786119">
              <w:marLeft w:val="0"/>
              <w:marRight w:val="0"/>
              <w:marTop w:val="0"/>
              <w:marBottom w:val="0"/>
              <w:divBdr>
                <w:top w:val="none" w:sz="0" w:space="0" w:color="auto"/>
                <w:left w:val="none" w:sz="0" w:space="0" w:color="auto"/>
                <w:bottom w:val="none" w:sz="0" w:space="0" w:color="auto"/>
                <w:right w:val="none" w:sz="0" w:space="0" w:color="auto"/>
              </w:divBdr>
            </w:div>
            <w:div w:id="543059515">
              <w:marLeft w:val="0"/>
              <w:marRight w:val="0"/>
              <w:marTop w:val="0"/>
              <w:marBottom w:val="0"/>
              <w:divBdr>
                <w:top w:val="none" w:sz="0" w:space="0" w:color="auto"/>
                <w:left w:val="none" w:sz="0" w:space="0" w:color="auto"/>
                <w:bottom w:val="none" w:sz="0" w:space="0" w:color="auto"/>
                <w:right w:val="none" w:sz="0" w:space="0" w:color="auto"/>
              </w:divBdr>
            </w:div>
            <w:div w:id="580793689">
              <w:marLeft w:val="0"/>
              <w:marRight w:val="0"/>
              <w:marTop w:val="0"/>
              <w:marBottom w:val="0"/>
              <w:divBdr>
                <w:top w:val="none" w:sz="0" w:space="0" w:color="auto"/>
                <w:left w:val="none" w:sz="0" w:space="0" w:color="auto"/>
                <w:bottom w:val="none" w:sz="0" w:space="0" w:color="auto"/>
                <w:right w:val="none" w:sz="0" w:space="0" w:color="auto"/>
              </w:divBdr>
            </w:div>
            <w:div w:id="723454255">
              <w:marLeft w:val="0"/>
              <w:marRight w:val="0"/>
              <w:marTop w:val="0"/>
              <w:marBottom w:val="0"/>
              <w:divBdr>
                <w:top w:val="none" w:sz="0" w:space="0" w:color="auto"/>
                <w:left w:val="none" w:sz="0" w:space="0" w:color="auto"/>
                <w:bottom w:val="none" w:sz="0" w:space="0" w:color="auto"/>
                <w:right w:val="none" w:sz="0" w:space="0" w:color="auto"/>
              </w:divBdr>
            </w:div>
            <w:div w:id="972172788">
              <w:marLeft w:val="0"/>
              <w:marRight w:val="0"/>
              <w:marTop w:val="0"/>
              <w:marBottom w:val="0"/>
              <w:divBdr>
                <w:top w:val="none" w:sz="0" w:space="0" w:color="auto"/>
                <w:left w:val="none" w:sz="0" w:space="0" w:color="auto"/>
                <w:bottom w:val="none" w:sz="0" w:space="0" w:color="auto"/>
                <w:right w:val="none" w:sz="0" w:space="0" w:color="auto"/>
              </w:divBdr>
            </w:div>
            <w:div w:id="982008685">
              <w:marLeft w:val="0"/>
              <w:marRight w:val="0"/>
              <w:marTop w:val="0"/>
              <w:marBottom w:val="0"/>
              <w:divBdr>
                <w:top w:val="none" w:sz="0" w:space="0" w:color="auto"/>
                <w:left w:val="none" w:sz="0" w:space="0" w:color="auto"/>
                <w:bottom w:val="none" w:sz="0" w:space="0" w:color="auto"/>
                <w:right w:val="none" w:sz="0" w:space="0" w:color="auto"/>
              </w:divBdr>
            </w:div>
            <w:div w:id="1155999262">
              <w:marLeft w:val="0"/>
              <w:marRight w:val="0"/>
              <w:marTop w:val="0"/>
              <w:marBottom w:val="0"/>
              <w:divBdr>
                <w:top w:val="none" w:sz="0" w:space="0" w:color="auto"/>
                <w:left w:val="none" w:sz="0" w:space="0" w:color="auto"/>
                <w:bottom w:val="none" w:sz="0" w:space="0" w:color="auto"/>
                <w:right w:val="none" w:sz="0" w:space="0" w:color="auto"/>
              </w:divBdr>
            </w:div>
            <w:div w:id="1263999045">
              <w:marLeft w:val="0"/>
              <w:marRight w:val="0"/>
              <w:marTop w:val="0"/>
              <w:marBottom w:val="0"/>
              <w:divBdr>
                <w:top w:val="none" w:sz="0" w:space="0" w:color="auto"/>
                <w:left w:val="none" w:sz="0" w:space="0" w:color="auto"/>
                <w:bottom w:val="none" w:sz="0" w:space="0" w:color="auto"/>
                <w:right w:val="none" w:sz="0" w:space="0" w:color="auto"/>
              </w:divBdr>
            </w:div>
            <w:div w:id="1268736851">
              <w:marLeft w:val="0"/>
              <w:marRight w:val="0"/>
              <w:marTop w:val="0"/>
              <w:marBottom w:val="0"/>
              <w:divBdr>
                <w:top w:val="none" w:sz="0" w:space="0" w:color="auto"/>
                <w:left w:val="none" w:sz="0" w:space="0" w:color="auto"/>
                <w:bottom w:val="none" w:sz="0" w:space="0" w:color="auto"/>
                <w:right w:val="none" w:sz="0" w:space="0" w:color="auto"/>
              </w:divBdr>
            </w:div>
            <w:div w:id="1421369205">
              <w:marLeft w:val="0"/>
              <w:marRight w:val="0"/>
              <w:marTop w:val="0"/>
              <w:marBottom w:val="0"/>
              <w:divBdr>
                <w:top w:val="none" w:sz="0" w:space="0" w:color="auto"/>
                <w:left w:val="none" w:sz="0" w:space="0" w:color="auto"/>
                <w:bottom w:val="none" w:sz="0" w:space="0" w:color="auto"/>
                <w:right w:val="none" w:sz="0" w:space="0" w:color="auto"/>
              </w:divBdr>
            </w:div>
            <w:div w:id="1532451373">
              <w:marLeft w:val="0"/>
              <w:marRight w:val="0"/>
              <w:marTop w:val="0"/>
              <w:marBottom w:val="0"/>
              <w:divBdr>
                <w:top w:val="none" w:sz="0" w:space="0" w:color="auto"/>
                <w:left w:val="none" w:sz="0" w:space="0" w:color="auto"/>
                <w:bottom w:val="none" w:sz="0" w:space="0" w:color="auto"/>
                <w:right w:val="none" w:sz="0" w:space="0" w:color="auto"/>
              </w:divBdr>
            </w:div>
            <w:div w:id="1931430991">
              <w:marLeft w:val="0"/>
              <w:marRight w:val="0"/>
              <w:marTop w:val="0"/>
              <w:marBottom w:val="0"/>
              <w:divBdr>
                <w:top w:val="none" w:sz="0" w:space="0" w:color="auto"/>
                <w:left w:val="none" w:sz="0" w:space="0" w:color="auto"/>
                <w:bottom w:val="none" w:sz="0" w:space="0" w:color="auto"/>
                <w:right w:val="none" w:sz="0" w:space="0" w:color="auto"/>
              </w:divBdr>
            </w:div>
            <w:div w:id="20972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6935">
      <w:bodyDiv w:val="1"/>
      <w:marLeft w:val="0"/>
      <w:marRight w:val="0"/>
      <w:marTop w:val="0"/>
      <w:marBottom w:val="0"/>
      <w:divBdr>
        <w:top w:val="none" w:sz="0" w:space="0" w:color="auto"/>
        <w:left w:val="none" w:sz="0" w:space="0" w:color="auto"/>
        <w:bottom w:val="none" w:sz="0" w:space="0" w:color="auto"/>
        <w:right w:val="none" w:sz="0" w:space="0" w:color="auto"/>
      </w:divBdr>
    </w:div>
    <w:div w:id="984623572">
      <w:bodyDiv w:val="1"/>
      <w:marLeft w:val="0"/>
      <w:marRight w:val="0"/>
      <w:marTop w:val="0"/>
      <w:marBottom w:val="0"/>
      <w:divBdr>
        <w:top w:val="none" w:sz="0" w:space="0" w:color="auto"/>
        <w:left w:val="none" w:sz="0" w:space="0" w:color="auto"/>
        <w:bottom w:val="none" w:sz="0" w:space="0" w:color="auto"/>
        <w:right w:val="none" w:sz="0" w:space="0" w:color="auto"/>
      </w:divBdr>
    </w:div>
    <w:div w:id="1029990228">
      <w:bodyDiv w:val="1"/>
      <w:marLeft w:val="0"/>
      <w:marRight w:val="0"/>
      <w:marTop w:val="0"/>
      <w:marBottom w:val="0"/>
      <w:divBdr>
        <w:top w:val="none" w:sz="0" w:space="0" w:color="auto"/>
        <w:left w:val="none" w:sz="0" w:space="0" w:color="auto"/>
        <w:bottom w:val="none" w:sz="0" w:space="0" w:color="auto"/>
        <w:right w:val="none" w:sz="0" w:space="0" w:color="auto"/>
      </w:divBdr>
    </w:div>
    <w:div w:id="1033112261">
      <w:bodyDiv w:val="1"/>
      <w:marLeft w:val="0"/>
      <w:marRight w:val="0"/>
      <w:marTop w:val="0"/>
      <w:marBottom w:val="0"/>
      <w:divBdr>
        <w:top w:val="none" w:sz="0" w:space="0" w:color="auto"/>
        <w:left w:val="none" w:sz="0" w:space="0" w:color="auto"/>
        <w:bottom w:val="none" w:sz="0" w:space="0" w:color="auto"/>
        <w:right w:val="none" w:sz="0" w:space="0" w:color="auto"/>
      </w:divBdr>
      <w:divsChild>
        <w:div w:id="440800716">
          <w:marLeft w:val="0"/>
          <w:marRight w:val="0"/>
          <w:marTop w:val="0"/>
          <w:marBottom w:val="0"/>
          <w:divBdr>
            <w:top w:val="none" w:sz="0" w:space="0" w:color="auto"/>
            <w:left w:val="none" w:sz="0" w:space="0" w:color="auto"/>
            <w:bottom w:val="none" w:sz="0" w:space="0" w:color="auto"/>
            <w:right w:val="none" w:sz="0" w:space="0" w:color="auto"/>
          </w:divBdr>
          <w:divsChild>
            <w:div w:id="597367761">
              <w:marLeft w:val="0"/>
              <w:marRight w:val="0"/>
              <w:marTop w:val="0"/>
              <w:marBottom w:val="0"/>
              <w:divBdr>
                <w:top w:val="none" w:sz="0" w:space="0" w:color="auto"/>
                <w:left w:val="none" w:sz="0" w:space="0" w:color="auto"/>
                <w:bottom w:val="none" w:sz="0" w:space="0" w:color="auto"/>
                <w:right w:val="none" w:sz="0" w:space="0" w:color="auto"/>
              </w:divBdr>
            </w:div>
            <w:div w:id="727384679">
              <w:marLeft w:val="0"/>
              <w:marRight w:val="0"/>
              <w:marTop w:val="0"/>
              <w:marBottom w:val="0"/>
              <w:divBdr>
                <w:top w:val="none" w:sz="0" w:space="0" w:color="auto"/>
                <w:left w:val="none" w:sz="0" w:space="0" w:color="auto"/>
                <w:bottom w:val="none" w:sz="0" w:space="0" w:color="auto"/>
                <w:right w:val="none" w:sz="0" w:space="0" w:color="auto"/>
              </w:divBdr>
            </w:div>
            <w:div w:id="855995126">
              <w:marLeft w:val="0"/>
              <w:marRight w:val="0"/>
              <w:marTop w:val="0"/>
              <w:marBottom w:val="0"/>
              <w:divBdr>
                <w:top w:val="none" w:sz="0" w:space="0" w:color="auto"/>
                <w:left w:val="none" w:sz="0" w:space="0" w:color="auto"/>
                <w:bottom w:val="none" w:sz="0" w:space="0" w:color="auto"/>
                <w:right w:val="none" w:sz="0" w:space="0" w:color="auto"/>
              </w:divBdr>
            </w:div>
            <w:div w:id="1345279051">
              <w:marLeft w:val="0"/>
              <w:marRight w:val="0"/>
              <w:marTop w:val="0"/>
              <w:marBottom w:val="0"/>
              <w:divBdr>
                <w:top w:val="none" w:sz="0" w:space="0" w:color="auto"/>
                <w:left w:val="none" w:sz="0" w:space="0" w:color="auto"/>
                <w:bottom w:val="none" w:sz="0" w:space="0" w:color="auto"/>
                <w:right w:val="none" w:sz="0" w:space="0" w:color="auto"/>
              </w:divBdr>
            </w:div>
            <w:div w:id="1418094475">
              <w:marLeft w:val="0"/>
              <w:marRight w:val="0"/>
              <w:marTop w:val="0"/>
              <w:marBottom w:val="0"/>
              <w:divBdr>
                <w:top w:val="none" w:sz="0" w:space="0" w:color="auto"/>
                <w:left w:val="none" w:sz="0" w:space="0" w:color="auto"/>
                <w:bottom w:val="none" w:sz="0" w:space="0" w:color="auto"/>
                <w:right w:val="none" w:sz="0" w:space="0" w:color="auto"/>
              </w:divBdr>
            </w:div>
            <w:div w:id="1446656091">
              <w:marLeft w:val="0"/>
              <w:marRight w:val="0"/>
              <w:marTop w:val="0"/>
              <w:marBottom w:val="0"/>
              <w:divBdr>
                <w:top w:val="none" w:sz="0" w:space="0" w:color="auto"/>
                <w:left w:val="none" w:sz="0" w:space="0" w:color="auto"/>
                <w:bottom w:val="none" w:sz="0" w:space="0" w:color="auto"/>
                <w:right w:val="none" w:sz="0" w:space="0" w:color="auto"/>
              </w:divBdr>
            </w:div>
            <w:div w:id="1453943222">
              <w:marLeft w:val="0"/>
              <w:marRight w:val="0"/>
              <w:marTop w:val="0"/>
              <w:marBottom w:val="0"/>
              <w:divBdr>
                <w:top w:val="none" w:sz="0" w:space="0" w:color="auto"/>
                <w:left w:val="none" w:sz="0" w:space="0" w:color="auto"/>
                <w:bottom w:val="none" w:sz="0" w:space="0" w:color="auto"/>
                <w:right w:val="none" w:sz="0" w:space="0" w:color="auto"/>
              </w:divBdr>
            </w:div>
            <w:div w:id="1725061111">
              <w:marLeft w:val="0"/>
              <w:marRight w:val="0"/>
              <w:marTop w:val="0"/>
              <w:marBottom w:val="0"/>
              <w:divBdr>
                <w:top w:val="none" w:sz="0" w:space="0" w:color="auto"/>
                <w:left w:val="none" w:sz="0" w:space="0" w:color="auto"/>
                <w:bottom w:val="none" w:sz="0" w:space="0" w:color="auto"/>
                <w:right w:val="none" w:sz="0" w:space="0" w:color="auto"/>
              </w:divBdr>
            </w:div>
          </w:divsChild>
        </w:div>
        <w:div w:id="2019502228">
          <w:marLeft w:val="0"/>
          <w:marRight w:val="0"/>
          <w:marTop w:val="0"/>
          <w:marBottom w:val="0"/>
          <w:divBdr>
            <w:top w:val="none" w:sz="0" w:space="0" w:color="auto"/>
            <w:left w:val="none" w:sz="0" w:space="0" w:color="auto"/>
            <w:bottom w:val="none" w:sz="0" w:space="0" w:color="auto"/>
            <w:right w:val="none" w:sz="0" w:space="0" w:color="auto"/>
          </w:divBdr>
        </w:div>
      </w:divsChild>
    </w:div>
    <w:div w:id="1057510085">
      <w:bodyDiv w:val="1"/>
      <w:marLeft w:val="0"/>
      <w:marRight w:val="0"/>
      <w:marTop w:val="0"/>
      <w:marBottom w:val="0"/>
      <w:divBdr>
        <w:top w:val="none" w:sz="0" w:space="0" w:color="auto"/>
        <w:left w:val="none" w:sz="0" w:space="0" w:color="auto"/>
        <w:bottom w:val="none" w:sz="0" w:space="0" w:color="auto"/>
        <w:right w:val="none" w:sz="0" w:space="0" w:color="auto"/>
      </w:divBdr>
    </w:div>
    <w:div w:id="1072658138">
      <w:bodyDiv w:val="1"/>
      <w:marLeft w:val="0"/>
      <w:marRight w:val="0"/>
      <w:marTop w:val="0"/>
      <w:marBottom w:val="0"/>
      <w:divBdr>
        <w:top w:val="none" w:sz="0" w:space="0" w:color="auto"/>
        <w:left w:val="none" w:sz="0" w:space="0" w:color="auto"/>
        <w:bottom w:val="none" w:sz="0" w:space="0" w:color="auto"/>
        <w:right w:val="none" w:sz="0" w:space="0" w:color="auto"/>
      </w:divBdr>
    </w:div>
    <w:div w:id="1091075913">
      <w:bodyDiv w:val="1"/>
      <w:marLeft w:val="0"/>
      <w:marRight w:val="0"/>
      <w:marTop w:val="0"/>
      <w:marBottom w:val="0"/>
      <w:divBdr>
        <w:top w:val="none" w:sz="0" w:space="0" w:color="auto"/>
        <w:left w:val="none" w:sz="0" w:space="0" w:color="auto"/>
        <w:bottom w:val="none" w:sz="0" w:space="0" w:color="auto"/>
        <w:right w:val="none" w:sz="0" w:space="0" w:color="auto"/>
      </w:divBdr>
    </w:div>
    <w:div w:id="1113750759">
      <w:bodyDiv w:val="1"/>
      <w:marLeft w:val="0"/>
      <w:marRight w:val="0"/>
      <w:marTop w:val="0"/>
      <w:marBottom w:val="0"/>
      <w:divBdr>
        <w:top w:val="none" w:sz="0" w:space="0" w:color="auto"/>
        <w:left w:val="none" w:sz="0" w:space="0" w:color="auto"/>
        <w:bottom w:val="none" w:sz="0" w:space="0" w:color="auto"/>
        <w:right w:val="none" w:sz="0" w:space="0" w:color="auto"/>
      </w:divBdr>
    </w:div>
    <w:div w:id="1127548507">
      <w:bodyDiv w:val="1"/>
      <w:marLeft w:val="0"/>
      <w:marRight w:val="0"/>
      <w:marTop w:val="0"/>
      <w:marBottom w:val="0"/>
      <w:divBdr>
        <w:top w:val="none" w:sz="0" w:space="0" w:color="auto"/>
        <w:left w:val="none" w:sz="0" w:space="0" w:color="auto"/>
        <w:bottom w:val="none" w:sz="0" w:space="0" w:color="auto"/>
        <w:right w:val="none" w:sz="0" w:space="0" w:color="auto"/>
      </w:divBdr>
    </w:div>
    <w:div w:id="1139763477">
      <w:bodyDiv w:val="1"/>
      <w:marLeft w:val="0"/>
      <w:marRight w:val="0"/>
      <w:marTop w:val="0"/>
      <w:marBottom w:val="0"/>
      <w:divBdr>
        <w:top w:val="none" w:sz="0" w:space="0" w:color="auto"/>
        <w:left w:val="none" w:sz="0" w:space="0" w:color="auto"/>
        <w:bottom w:val="none" w:sz="0" w:space="0" w:color="auto"/>
        <w:right w:val="none" w:sz="0" w:space="0" w:color="auto"/>
      </w:divBdr>
    </w:div>
    <w:div w:id="1143814090">
      <w:bodyDiv w:val="1"/>
      <w:marLeft w:val="0"/>
      <w:marRight w:val="0"/>
      <w:marTop w:val="0"/>
      <w:marBottom w:val="0"/>
      <w:divBdr>
        <w:top w:val="none" w:sz="0" w:space="0" w:color="auto"/>
        <w:left w:val="none" w:sz="0" w:space="0" w:color="auto"/>
        <w:bottom w:val="none" w:sz="0" w:space="0" w:color="auto"/>
        <w:right w:val="none" w:sz="0" w:space="0" w:color="auto"/>
      </w:divBdr>
    </w:div>
    <w:div w:id="1153059997">
      <w:bodyDiv w:val="1"/>
      <w:marLeft w:val="0"/>
      <w:marRight w:val="0"/>
      <w:marTop w:val="0"/>
      <w:marBottom w:val="0"/>
      <w:divBdr>
        <w:top w:val="none" w:sz="0" w:space="0" w:color="auto"/>
        <w:left w:val="none" w:sz="0" w:space="0" w:color="auto"/>
        <w:bottom w:val="none" w:sz="0" w:space="0" w:color="auto"/>
        <w:right w:val="none" w:sz="0" w:space="0" w:color="auto"/>
      </w:divBdr>
    </w:div>
    <w:div w:id="1173691462">
      <w:bodyDiv w:val="1"/>
      <w:marLeft w:val="0"/>
      <w:marRight w:val="0"/>
      <w:marTop w:val="0"/>
      <w:marBottom w:val="0"/>
      <w:divBdr>
        <w:top w:val="none" w:sz="0" w:space="0" w:color="auto"/>
        <w:left w:val="none" w:sz="0" w:space="0" w:color="auto"/>
        <w:bottom w:val="none" w:sz="0" w:space="0" w:color="auto"/>
        <w:right w:val="none" w:sz="0" w:space="0" w:color="auto"/>
      </w:divBdr>
    </w:div>
    <w:div w:id="1198202254">
      <w:bodyDiv w:val="1"/>
      <w:marLeft w:val="0"/>
      <w:marRight w:val="0"/>
      <w:marTop w:val="0"/>
      <w:marBottom w:val="0"/>
      <w:divBdr>
        <w:top w:val="none" w:sz="0" w:space="0" w:color="auto"/>
        <w:left w:val="none" w:sz="0" w:space="0" w:color="auto"/>
        <w:bottom w:val="none" w:sz="0" w:space="0" w:color="auto"/>
        <w:right w:val="none" w:sz="0" w:space="0" w:color="auto"/>
      </w:divBdr>
    </w:div>
    <w:div w:id="1204559841">
      <w:bodyDiv w:val="1"/>
      <w:marLeft w:val="0"/>
      <w:marRight w:val="0"/>
      <w:marTop w:val="0"/>
      <w:marBottom w:val="0"/>
      <w:divBdr>
        <w:top w:val="none" w:sz="0" w:space="0" w:color="auto"/>
        <w:left w:val="none" w:sz="0" w:space="0" w:color="auto"/>
        <w:bottom w:val="none" w:sz="0" w:space="0" w:color="auto"/>
        <w:right w:val="none" w:sz="0" w:space="0" w:color="auto"/>
      </w:divBdr>
    </w:div>
    <w:div w:id="1229997300">
      <w:bodyDiv w:val="1"/>
      <w:marLeft w:val="0"/>
      <w:marRight w:val="0"/>
      <w:marTop w:val="0"/>
      <w:marBottom w:val="0"/>
      <w:divBdr>
        <w:top w:val="none" w:sz="0" w:space="0" w:color="auto"/>
        <w:left w:val="none" w:sz="0" w:space="0" w:color="auto"/>
        <w:bottom w:val="none" w:sz="0" w:space="0" w:color="auto"/>
        <w:right w:val="none" w:sz="0" w:space="0" w:color="auto"/>
      </w:divBdr>
    </w:div>
    <w:div w:id="1272739996">
      <w:bodyDiv w:val="1"/>
      <w:marLeft w:val="0"/>
      <w:marRight w:val="0"/>
      <w:marTop w:val="0"/>
      <w:marBottom w:val="0"/>
      <w:divBdr>
        <w:top w:val="none" w:sz="0" w:space="0" w:color="auto"/>
        <w:left w:val="none" w:sz="0" w:space="0" w:color="auto"/>
        <w:bottom w:val="none" w:sz="0" w:space="0" w:color="auto"/>
        <w:right w:val="none" w:sz="0" w:space="0" w:color="auto"/>
      </w:divBdr>
      <w:divsChild>
        <w:div w:id="1975020020">
          <w:marLeft w:val="547"/>
          <w:marRight w:val="0"/>
          <w:marTop w:val="0"/>
          <w:marBottom w:val="0"/>
          <w:divBdr>
            <w:top w:val="none" w:sz="0" w:space="0" w:color="auto"/>
            <w:left w:val="none" w:sz="0" w:space="0" w:color="auto"/>
            <w:bottom w:val="none" w:sz="0" w:space="0" w:color="auto"/>
            <w:right w:val="none" w:sz="0" w:space="0" w:color="auto"/>
          </w:divBdr>
        </w:div>
      </w:divsChild>
    </w:div>
    <w:div w:id="1291130058">
      <w:bodyDiv w:val="1"/>
      <w:marLeft w:val="0"/>
      <w:marRight w:val="0"/>
      <w:marTop w:val="0"/>
      <w:marBottom w:val="0"/>
      <w:divBdr>
        <w:top w:val="none" w:sz="0" w:space="0" w:color="auto"/>
        <w:left w:val="none" w:sz="0" w:space="0" w:color="auto"/>
        <w:bottom w:val="none" w:sz="0" w:space="0" w:color="auto"/>
        <w:right w:val="none" w:sz="0" w:space="0" w:color="auto"/>
      </w:divBdr>
    </w:div>
    <w:div w:id="1293948668">
      <w:bodyDiv w:val="1"/>
      <w:marLeft w:val="0"/>
      <w:marRight w:val="0"/>
      <w:marTop w:val="0"/>
      <w:marBottom w:val="0"/>
      <w:divBdr>
        <w:top w:val="none" w:sz="0" w:space="0" w:color="auto"/>
        <w:left w:val="none" w:sz="0" w:space="0" w:color="auto"/>
        <w:bottom w:val="none" w:sz="0" w:space="0" w:color="auto"/>
        <w:right w:val="none" w:sz="0" w:space="0" w:color="auto"/>
      </w:divBdr>
    </w:div>
    <w:div w:id="1331832388">
      <w:bodyDiv w:val="1"/>
      <w:marLeft w:val="0"/>
      <w:marRight w:val="0"/>
      <w:marTop w:val="0"/>
      <w:marBottom w:val="0"/>
      <w:divBdr>
        <w:top w:val="none" w:sz="0" w:space="0" w:color="auto"/>
        <w:left w:val="none" w:sz="0" w:space="0" w:color="auto"/>
        <w:bottom w:val="none" w:sz="0" w:space="0" w:color="auto"/>
        <w:right w:val="none" w:sz="0" w:space="0" w:color="auto"/>
      </w:divBdr>
    </w:div>
    <w:div w:id="1335452063">
      <w:bodyDiv w:val="1"/>
      <w:marLeft w:val="0"/>
      <w:marRight w:val="0"/>
      <w:marTop w:val="0"/>
      <w:marBottom w:val="0"/>
      <w:divBdr>
        <w:top w:val="none" w:sz="0" w:space="0" w:color="auto"/>
        <w:left w:val="none" w:sz="0" w:space="0" w:color="auto"/>
        <w:bottom w:val="none" w:sz="0" w:space="0" w:color="auto"/>
        <w:right w:val="none" w:sz="0" w:space="0" w:color="auto"/>
      </w:divBdr>
      <w:divsChild>
        <w:div w:id="494105339">
          <w:marLeft w:val="0"/>
          <w:marRight w:val="0"/>
          <w:marTop w:val="0"/>
          <w:marBottom w:val="0"/>
          <w:divBdr>
            <w:top w:val="none" w:sz="0" w:space="0" w:color="auto"/>
            <w:left w:val="none" w:sz="0" w:space="0" w:color="auto"/>
            <w:bottom w:val="none" w:sz="0" w:space="0" w:color="auto"/>
            <w:right w:val="none" w:sz="0" w:space="0" w:color="auto"/>
          </w:divBdr>
        </w:div>
        <w:div w:id="768501599">
          <w:marLeft w:val="0"/>
          <w:marRight w:val="0"/>
          <w:marTop w:val="0"/>
          <w:marBottom w:val="0"/>
          <w:divBdr>
            <w:top w:val="none" w:sz="0" w:space="0" w:color="auto"/>
            <w:left w:val="none" w:sz="0" w:space="0" w:color="auto"/>
            <w:bottom w:val="none" w:sz="0" w:space="0" w:color="auto"/>
            <w:right w:val="none" w:sz="0" w:space="0" w:color="auto"/>
          </w:divBdr>
        </w:div>
        <w:div w:id="1017775854">
          <w:marLeft w:val="0"/>
          <w:marRight w:val="0"/>
          <w:marTop w:val="0"/>
          <w:marBottom w:val="0"/>
          <w:divBdr>
            <w:top w:val="none" w:sz="0" w:space="0" w:color="auto"/>
            <w:left w:val="none" w:sz="0" w:space="0" w:color="auto"/>
            <w:bottom w:val="none" w:sz="0" w:space="0" w:color="auto"/>
            <w:right w:val="none" w:sz="0" w:space="0" w:color="auto"/>
          </w:divBdr>
        </w:div>
        <w:div w:id="1284262804">
          <w:marLeft w:val="0"/>
          <w:marRight w:val="0"/>
          <w:marTop w:val="0"/>
          <w:marBottom w:val="0"/>
          <w:divBdr>
            <w:top w:val="none" w:sz="0" w:space="0" w:color="auto"/>
            <w:left w:val="none" w:sz="0" w:space="0" w:color="auto"/>
            <w:bottom w:val="none" w:sz="0" w:space="0" w:color="auto"/>
            <w:right w:val="none" w:sz="0" w:space="0" w:color="auto"/>
          </w:divBdr>
        </w:div>
      </w:divsChild>
    </w:div>
    <w:div w:id="1346513748">
      <w:bodyDiv w:val="1"/>
      <w:marLeft w:val="0"/>
      <w:marRight w:val="0"/>
      <w:marTop w:val="0"/>
      <w:marBottom w:val="0"/>
      <w:divBdr>
        <w:top w:val="none" w:sz="0" w:space="0" w:color="auto"/>
        <w:left w:val="none" w:sz="0" w:space="0" w:color="auto"/>
        <w:bottom w:val="none" w:sz="0" w:space="0" w:color="auto"/>
        <w:right w:val="none" w:sz="0" w:space="0" w:color="auto"/>
      </w:divBdr>
    </w:div>
    <w:div w:id="1355618607">
      <w:bodyDiv w:val="1"/>
      <w:marLeft w:val="0"/>
      <w:marRight w:val="0"/>
      <w:marTop w:val="0"/>
      <w:marBottom w:val="0"/>
      <w:divBdr>
        <w:top w:val="none" w:sz="0" w:space="0" w:color="auto"/>
        <w:left w:val="none" w:sz="0" w:space="0" w:color="auto"/>
        <w:bottom w:val="none" w:sz="0" w:space="0" w:color="auto"/>
        <w:right w:val="none" w:sz="0" w:space="0" w:color="auto"/>
      </w:divBdr>
    </w:div>
    <w:div w:id="1413578394">
      <w:bodyDiv w:val="1"/>
      <w:marLeft w:val="0"/>
      <w:marRight w:val="0"/>
      <w:marTop w:val="0"/>
      <w:marBottom w:val="0"/>
      <w:divBdr>
        <w:top w:val="none" w:sz="0" w:space="0" w:color="auto"/>
        <w:left w:val="none" w:sz="0" w:space="0" w:color="auto"/>
        <w:bottom w:val="none" w:sz="0" w:space="0" w:color="auto"/>
        <w:right w:val="none" w:sz="0" w:space="0" w:color="auto"/>
      </w:divBdr>
    </w:div>
    <w:div w:id="1422722334">
      <w:bodyDiv w:val="1"/>
      <w:marLeft w:val="0"/>
      <w:marRight w:val="0"/>
      <w:marTop w:val="0"/>
      <w:marBottom w:val="0"/>
      <w:divBdr>
        <w:top w:val="none" w:sz="0" w:space="0" w:color="auto"/>
        <w:left w:val="none" w:sz="0" w:space="0" w:color="auto"/>
        <w:bottom w:val="none" w:sz="0" w:space="0" w:color="auto"/>
        <w:right w:val="none" w:sz="0" w:space="0" w:color="auto"/>
      </w:divBdr>
    </w:div>
    <w:div w:id="1443568005">
      <w:bodyDiv w:val="1"/>
      <w:marLeft w:val="0"/>
      <w:marRight w:val="0"/>
      <w:marTop w:val="0"/>
      <w:marBottom w:val="0"/>
      <w:divBdr>
        <w:top w:val="none" w:sz="0" w:space="0" w:color="auto"/>
        <w:left w:val="none" w:sz="0" w:space="0" w:color="auto"/>
        <w:bottom w:val="none" w:sz="0" w:space="0" w:color="auto"/>
        <w:right w:val="none" w:sz="0" w:space="0" w:color="auto"/>
      </w:divBdr>
    </w:div>
    <w:div w:id="1483304561">
      <w:bodyDiv w:val="1"/>
      <w:marLeft w:val="0"/>
      <w:marRight w:val="0"/>
      <w:marTop w:val="0"/>
      <w:marBottom w:val="0"/>
      <w:divBdr>
        <w:top w:val="none" w:sz="0" w:space="0" w:color="auto"/>
        <w:left w:val="none" w:sz="0" w:space="0" w:color="auto"/>
        <w:bottom w:val="none" w:sz="0" w:space="0" w:color="auto"/>
        <w:right w:val="none" w:sz="0" w:space="0" w:color="auto"/>
      </w:divBdr>
    </w:div>
    <w:div w:id="1505508437">
      <w:bodyDiv w:val="1"/>
      <w:marLeft w:val="0"/>
      <w:marRight w:val="0"/>
      <w:marTop w:val="0"/>
      <w:marBottom w:val="0"/>
      <w:divBdr>
        <w:top w:val="none" w:sz="0" w:space="0" w:color="auto"/>
        <w:left w:val="none" w:sz="0" w:space="0" w:color="auto"/>
        <w:bottom w:val="none" w:sz="0" w:space="0" w:color="auto"/>
        <w:right w:val="none" w:sz="0" w:space="0" w:color="auto"/>
      </w:divBdr>
    </w:div>
    <w:div w:id="1551040637">
      <w:bodyDiv w:val="1"/>
      <w:marLeft w:val="0"/>
      <w:marRight w:val="0"/>
      <w:marTop w:val="0"/>
      <w:marBottom w:val="0"/>
      <w:divBdr>
        <w:top w:val="none" w:sz="0" w:space="0" w:color="auto"/>
        <w:left w:val="none" w:sz="0" w:space="0" w:color="auto"/>
        <w:bottom w:val="none" w:sz="0" w:space="0" w:color="auto"/>
        <w:right w:val="none" w:sz="0" w:space="0" w:color="auto"/>
      </w:divBdr>
    </w:div>
    <w:div w:id="1582909138">
      <w:bodyDiv w:val="1"/>
      <w:marLeft w:val="0"/>
      <w:marRight w:val="0"/>
      <w:marTop w:val="0"/>
      <w:marBottom w:val="0"/>
      <w:divBdr>
        <w:top w:val="none" w:sz="0" w:space="0" w:color="auto"/>
        <w:left w:val="none" w:sz="0" w:space="0" w:color="auto"/>
        <w:bottom w:val="none" w:sz="0" w:space="0" w:color="auto"/>
        <w:right w:val="none" w:sz="0" w:space="0" w:color="auto"/>
      </w:divBdr>
    </w:div>
    <w:div w:id="1648970815">
      <w:bodyDiv w:val="1"/>
      <w:marLeft w:val="0"/>
      <w:marRight w:val="0"/>
      <w:marTop w:val="0"/>
      <w:marBottom w:val="0"/>
      <w:divBdr>
        <w:top w:val="none" w:sz="0" w:space="0" w:color="auto"/>
        <w:left w:val="none" w:sz="0" w:space="0" w:color="auto"/>
        <w:bottom w:val="none" w:sz="0" w:space="0" w:color="auto"/>
        <w:right w:val="none" w:sz="0" w:space="0" w:color="auto"/>
      </w:divBdr>
    </w:div>
    <w:div w:id="1661154909">
      <w:bodyDiv w:val="1"/>
      <w:marLeft w:val="0"/>
      <w:marRight w:val="0"/>
      <w:marTop w:val="0"/>
      <w:marBottom w:val="0"/>
      <w:divBdr>
        <w:top w:val="none" w:sz="0" w:space="0" w:color="auto"/>
        <w:left w:val="none" w:sz="0" w:space="0" w:color="auto"/>
        <w:bottom w:val="none" w:sz="0" w:space="0" w:color="auto"/>
        <w:right w:val="none" w:sz="0" w:space="0" w:color="auto"/>
      </w:divBdr>
    </w:div>
    <w:div w:id="1666854155">
      <w:bodyDiv w:val="1"/>
      <w:marLeft w:val="0"/>
      <w:marRight w:val="0"/>
      <w:marTop w:val="0"/>
      <w:marBottom w:val="0"/>
      <w:divBdr>
        <w:top w:val="none" w:sz="0" w:space="0" w:color="auto"/>
        <w:left w:val="none" w:sz="0" w:space="0" w:color="auto"/>
        <w:bottom w:val="none" w:sz="0" w:space="0" w:color="auto"/>
        <w:right w:val="none" w:sz="0" w:space="0" w:color="auto"/>
      </w:divBdr>
    </w:div>
    <w:div w:id="1675886888">
      <w:bodyDiv w:val="1"/>
      <w:marLeft w:val="0"/>
      <w:marRight w:val="0"/>
      <w:marTop w:val="0"/>
      <w:marBottom w:val="0"/>
      <w:divBdr>
        <w:top w:val="none" w:sz="0" w:space="0" w:color="auto"/>
        <w:left w:val="none" w:sz="0" w:space="0" w:color="auto"/>
        <w:bottom w:val="none" w:sz="0" w:space="0" w:color="auto"/>
        <w:right w:val="none" w:sz="0" w:space="0" w:color="auto"/>
      </w:divBdr>
      <w:divsChild>
        <w:div w:id="768349915">
          <w:marLeft w:val="0"/>
          <w:marRight w:val="0"/>
          <w:marTop w:val="0"/>
          <w:marBottom w:val="0"/>
          <w:divBdr>
            <w:top w:val="none" w:sz="0" w:space="0" w:color="auto"/>
            <w:left w:val="none" w:sz="0" w:space="0" w:color="auto"/>
            <w:bottom w:val="none" w:sz="0" w:space="0" w:color="auto"/>
            <w:right w:val="none" w:sz="0" w:space="0" w:color="auto"/>
          </w:divBdr>
          <w:divsChild>
            <w:div w:id="675309483">
              <w:marLeft w:val="0"/>
              <w:marRight w:val="0"/>
              <w:marTop w:val="0"/>
              <w:marBottom w:val="0"/>
              <w:divBdr>
                <w:top w:val="none" w:sz="0" w:space="0" w:color="auto"/>
                <w:left w:val="none" w:sz="0" w:space="0" w:color="auto"/>
                <w:bottom w:val="none" w:sz="0" w:space="0" w:color="auto"/>
                <w:right w:val="none" w:sz="0" w:space="0" w:color="auto"/>
              </w:divBdr>
              <w:divsChild>
                <w:div w:id="1356078588">
                  <w:marLeft w:val="0"/>
                  <w:marRight w:val="0"/>
                  <w:marTop w:val="0"/>
                  <w:marBottom w:val="0"/>
                  <w:divBdr>
                    <w:top w:val="none" w:sz="0" w:space="0" w:color="auto"/>
                    <w:left w:val="none" w:sz="0" w:space="0" w:color="auto"/>
                    <w:bottom w:val="none" w:sz="0" w:space="0" w:color="auto"/>
                    <w:right w:val="none" w:sz="0" w:space="0" w:color="auto"/>
                  </w:divBdr>
                  <w:divsChild>
                    <w:div w:id="2044867289">
                      <w:marLeft w:val="0"/>
                      <w:marRight w:val="0"/>
                      <w:marTop w:val="0"/>
                      <w:marBottom w:val="0"/>
                      <w:divBdr>
                        <w:top w:val="none" w:sz="0" w:space="0" w:color="auto"/>
                        <w:left w:val="none" w:sz="0" w:space="0" w:color="auto"/>
                        <w:bottom w:val="none" w:sz="0" w:space="0" w:color="auto"/>
                        <w:right w:val="none" w:sz="0" w:space="0" w:color="auto"/>
                      </w:divBdr>
                    </w:div>
                  </w:divsChild>
                </w:div>
                <w:div w:id="14017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954">
          <w:marLeft w:val="0"/>
          <w:marRight w:val="0"/>
          <w:marTop w:val="0"/>
          <w:marBottom w:val="0"/>
          <w:divBdr>
            <w:top w:val="none" w:sz="0" w:space="0" w:color="auto"/>
            <w:left w:val="none" w:sz="0" w:space="0" w:color="auto"/>
            <w:bottom w:val="none" w:sz="0" w:space="0" w:color="auto"/>
            <w:right w:val="none" w:sz="0" w:space="0" w:color="auto"/>
          </w:divBdr>
          <w:divsChild>
            <w:div w:id="718168305">
              <w:marLeft w:val="0"/>
              <w:marRight w:val="0"/>
              <w:marTop w:val="0"/>
              <w:marBottom w:val="0"/>
              <w:divBdr>
                <w:top w:val="none" w:sz="0" w:space="0" w:color="auto"/>
                <w:left w:val="none" w:sz="0" w:space="0" w:color="auto"/>
                <w:bottom w:val="none" w:sz="0" w:space="0" w:color="auto"/>
                <w:right w:val="none" w:sz="0" w:space="0" w:color="auto"/>
              </w:divBdr>
              <w:divsChild>
                <w:div w:id="1015230981">
                  <w:marLeft w:val="0"/>
                  <w:marRight w:val="0"/>
                  <w:marTop w:val="0"/>
                  <w:marBottom w:val="0"/>
                  <w:divBdr>
                    <w:top w:val="none" w:sz="0" w:space="0" w:color="auto"/>
                    <w:left w:val="none" w:sz="0" w:space="0" w:color="auto"/>
                    <w:bottom w:val="none" w:sz="0" w:space="0" w:color="auto"/>
                    <w:right w:val="none" w:sz="0" w:space="0" w:color="auto"/>
                  </w:divBdr>
                  <w:divsChild>
                    <w:div w:id="1607687199">
                      <w:marLeft w:val="0"/>
                      <w:marRight w:val="0"/>
                      <w:marTop w:val="0"/>
                      <w:marBottom w:val="0"/>
                      <w:divBdr>
                        <w:top w:val="none" w:sz="0" w:space="0" w:color="auto"/>
                        <w:left w:val="none" w:sz="0" w:space="0" w:color="auto"/>
                        <w:bottom w:val="none" w:sz="0" w:space="0" w:color="auto"/>
                        <w:right w:val="none" w:sz="0" w:space="0" w:color="auto"/>
                      </w:divBdr>
                    </w:div>
                  </w:divsChild>
                </w:div>
                <w:div w:id="19386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2289">
          <w:marLeft w:val="0"/>
          <w:marRight w:val="0"/>
          <w:marTop w:val="0"/>
          <w:marBottom w:val="0"/>
          <w:divBdr>
            <w:top w:val="none" w:sz="0" w:space="0" w:color="auto"/>
            <w:left w:val="none" w:sz="0" w:space="0" w:color="auto"/>
            <w:bottom w:val="none" w:sz="0" w:space="0" w:color="auto"/>
            <w:right w:val="none" w:sz="0" w:space="0" w:color="auto"/>
          </w:divBdr>
          <w:divsChild>
            <w:div w:id="1359618375">
              <w:marLeft w:val="0"/>
              <w:marRight w:val="0"/>
              <w:marTop w:val="0"/>
              <w:marBottom w:val="0"/>
              <w:divBdr>
                <w:top w:val="none" w:sz="0" w:space="0" w:color="auto"/>
                <w:left w:val="none" w:sz="0" w:space="0" w:color="auto"/>
                <w:bottom w:val="none" w:sz="0" w:space="0" w:color="auto"/>
                <w:right w:val="none" w:sz="0" w:space="0" w:color="auto"/>
              </w:divBdr>
              <w:divsChild>
                <w:div w:id="1478456056">
                  <w:marLeft w:val="0"/>
                  <w:marRight w:val="0"/>
                  <w:marTop w:val="0"/>
                  <w:marBottom w:val="0"/>
                  <w:divBdr>
                    <w:top w:val="none" w:sz="0" w:space="0" w:color="auto"/>
                    <w:left w:val="none" w:sz="0" w:space="0" w:color="auto"/>
                    <w:bottom w:val="none" w:sz="0" w:space="0" w:color="auto"/>
                    <w:right w:val="none" w:sz="0" w:space="0" w:color="auto"/>
                  </w:divBdr>
                </w:div>
                <w:div w:id="2061051956">
                  <w:marLeft w:val="0"/>
                  <w:marRight w:val="0"/>
                  <w:marTop w:val="0"/>
                  <w:marBottom w:val="0"/>
                  <w:divBdr>
                    <w:top w:val="none" w:sz="0" w:space="0" w:color="auto"/>
                    <w:left w:val="none" w:sz="0" w:space="0" w:color="auto"/>
                    <w:bottom w:val="none" w:sz="0" w:space="0" w:color="auto"/>
                    <w:right w:val="none" w:sz="0" w:space="0" w:color="auto"/>
                  </w:divBdr>
                  <w:divsChild>
                    <w:div w:id="3548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0032">
          <w:marLeft w:val="0"/>
          <w:marRight w:val="0"/>
          <w:marTop w:val="0"/>
          <w:marBottom w:val="0"/>
          <w:divBdr>
            <w:top w:val="none" w:sz="0" w:space="0" w:color="auto"/>
            <w:left w:val="none" w:sz="0" w:space="0" w:color="auto"/>
            <w:bottom w:val="none" w:sz="0" w:space="0" w:color="auto"/>
            <w:right w:val="none" w:sz="0" w:space="0" w:color="auto"/>
          </w:divBdr>
          <w:divsChild>
            <w:div w:id="1824659864">
              <w:marLeft w:val="0"/>
              <w:marRight w:val="0"/>
              <w:marTop w:val="0"/>
              <w:marBottom w:val="0"/>
              <w:divBdr>
                <w:top w:val="none" w:sz="0" w:space="0" w:color="auto"/>
                <w:left w:val="none" w:sz="0" w:space="0" w:color="auto"/>
                <w:bottom w:val="none" w:sz="0" w:space="0" w:color="auto"/>
                <w:right w:val="none" w:sz="0" w:space="0" w:color="auto"/>
              </w:divBdr>
              <w:divsChild>
                <w:div w:id="338699970">
                  <w:marLeft w:val="0"/>
                  <w:marRight w:val="0"/>
                  <w:marTop w:val="0"/>
                  <w:marBottom w:val="0"/>
                  <w:divBdr>
                    <w:top w:val="none" w:sz="0" w:space="0" w:color="auto"/>
                    <w:left w:val="none" w:sz="0" w:space="0" w:color="auto"/>
                    <w:bottom w:val="none" w:sz="0" w:space="0" w:color="auto"/>
                    <w:right w:val="none" w:sz="0" w:space="0" w:color="auto"/>
                  </w:divBdr>
                </w:div>
                <w:div w:id="2134664516">
                  <w:marLeft w:val="0"/>
                  <w:marRight w:val="0"/>
                  <w:marTop w:val="0"/>
                  <w:marBottom w:val="0"/>
                  <w:divBdr>
                    <w:top w:val="none" w:sz="0" w:space="0" w:color="auto"/>
                    <w:left w:val="none" w:sz="0" w:space="0" w:color="auto"/>
                    <w:bottom w:val="none" w:sz="0" w:space="0" w:color="auto"/>
                    <w:right w:val="none" w:sz="0" w:space="0" w:color="auto"/>
                  </w:divBdr>
                  <w:divsChild>
                    <w:div w:id="652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0534">
          <w:marLeft w:val="0"/>
          <w:marRight w:val="0"/>
          <w:marTop w:val="0"/>
          <w:marBottom w:val="0"/>
          <w:divBdr>
            <w:top w:val="none" w:sz="0" w:space="0" w:color="auto"/>
            <w:left w:val="none" w:sz="0" w:space="0" w:color="auto"/>
            <w:bottom w:val="none" w:sz="0" w:space="0" w:color="auto"/>
            <w:right w:val="none" w:sz="0" w:space="0" w:color="auto"/>
          </w:divBdr>
          <w:divsChild>
            <w:div w:id="7131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3817">
      <w:bodyDiv w:val="1"/>
      <w:marLeft w:val="0"/>
      <w:marRight w:val="0"/>
      <w:marTop w:val="0"/>
      <w:marBottom w:val="0"/>
      <w:divBdr>
        <w:top w:val="none" w:sz="0" w:space="0" w:color="auto"/>
        <w:left w:val="none" w:sz="0" w:space="0" w:color="auto"/>
        <w:bottom w:val="none" w:sz="0" w:space="0" w:color="auto"/>
        <w:right w:val="none" w:sz="0" w:space="0" w:color="auto"/>
      </w:divBdr>
    </w:div>
    <w:div w:id="1714424202">
      <w:bodyDiv w:val="1"/>
      <w:marLeft w:val="0"/>
      <w:marRight w:val="0"/>
      <w:marTop w:val="0"/>
      <w:marBottom w:val="0"/>
      <w:divBdr>
        <w:top w:val="none" w:sz="0" w:space="0" w:color="auto"/>
        <w:left w:val="none" w:sz="0" w:space="0" w:color="auto"/>
        <w:bottom w:val="none" w:sz="0" w:space="0" w:color="auto"/>
        <w:right w:val="none" w:sz="0" w:space="0" w:color="auto"/>
      </w:divBdr>
    </w:div>
    <w:div w:id="1723868888">
      <w:bodyDiv w:val="1"/>
      <w:marLeft w:val="0"/>
      <w:marRight w:val="0"/>
      <w:marTop w:val="0"/>
      <w:marBottom w:val="0"/>
      <w:divBdr>
        <w:top w:val="none" w:sz="0" w:space="0" w:color="auto"/>
        <w:left w:val="none" w:sz="0" w:space="0" w:color="auto"/>
        <w:bottom w:val="none" w:sz="0" w:space="0" w:color="auto"/>
        <w:right w:val="none" w:sz="0" w:space="0" w:color="auto"/>
      </w:divBdr>
    </w:div>
    <w:div w:id="1726828448">
      <w:bodyDiv w:val="1"/>
      <w:marLeft w:val="0"/>
      <w:marRight w:val="0"/>
      <w:marTop w:val="0"/>
      <w:marBottom w:val="0"/>
      <w:divBdr>
        <w:top w:val="none" w:sz="0" w:space="0" w:color="auto"/>
        <w:left w:val="none" w:sz="0" w:space="0" w:color="auto"/>
        <w:bottom w:val="none" w:sz="0" w:space="0" w:color="auto"/>
        <w:right w:val="none" w:sz="0" w:space="0" w:color="auto"/>
      </w:divBdr>
    </w:div>
    <w:div w:id="1730613078">
      <w:bodyDiv w:val="1"/>
      <w:marLeft w:val="0"/>
      <w:marRight w:val="0"/>
      <w:marTop w:val="0"/>
      <w:marBottom w:val="0"/>
      <w:divBdr>
        <w:top w:val="none" w:sz="0" w:space="0" w:color="auto"/>
        <w:left w:val="none" w:sz="0" w:space="0" w:color="auto"/>
        <w:bottom w:val="none" w:sz="0" w:space="0" w:color="auto"/>
        <w:right w:val="none" w:sz="0" w:space="0" w:color="auto"/>
      </w:divBdr>
    </w:div>
    <w:div w:id="1731876948">
      <w:bodyDiv w:val="1"/>
      <w:marLeft w:val="0"/>
      <w:marRight w:val="0"/>
      <w:marTop w:val="0"/>
      <w:marBottom w:val="0"/>
      <w:divBdr>
        <w:top w:val="none" w:sz="0" w:space="0" w:color="auto"/>
        <w:left w:val="none" w:sz="0" w:space="0" w:color="auto"/>
        <w:bottom w:val="none" w:sz="0" w:space="0" w:color="auto"/>
        <w:right w:val="none" w:sz="0" w:space="0" w:color="auto"/>
      </w:divBdr>
    </w:div>
    <w:div w:id="1761022505">
      <w:bodyDiv w:val="1"/>
      <w:marLeft w:val="0"/>
      <w:marRight w:val="0"/>
      <w:marTop w:val="0"/>
      <w:marBottom w:val="0"/>
      <w:divBdr>
        <w:top w:val="none" w:sz="0" w:space="0" w:color="auto"/>
        <w:left w:val="none" w:sz="0" w:space="0" w:color="auto"/>
        <w:bottom w:val="none" w:sz="0" w:space="0" w:color="auto"/>
        <w:right w:val="none" w:sz="0" w:space="0" w:color="auto"/>
      </w:divBdr>
    </w:div>
    <w:div w:id="1767143737">
      <w:bodyDiv w:val="1"/>
      <w:marLeft w:val="0"/>
      <w:marRight w:val="0"/>
      <w:marTop w:val="0"/>
      <w:marBottom w:val="0"/>
      <w:divBdr>
        <w:top w:val="none" w:sz="0" w:space="0" w:color="auto"/>
        <w:left w:val="none" w:sz="0" w:space="0" w:color="auto"/>
        <w:bottom w:val="none" w:sz="0" w:space="0" w:color="auto"/>
        <w:right w:val="none" w:sz="0" w:space="0" w:color="auto"/>
      </w:divBdr>
    </w:div>
    <w:div w:id="1781759322">
      <w:bodyDiv w:val="1"/>
      <w:marLeft w:val="0"/>
      <w:marRight w:val="0"/>
      <w:marTop w:val="0"/>
      <w:marBottom w:val="0"/>
      <w:divBdr>
        <w:top w:val="none" w:sz="0" w:space="0" w:color="auto"/>
        <w:left w:val="none" w:sz="0" w:space="0" w:color="auto"/>
        <w:bottom w:val="none" w:sz="0" w:space="0" w:color="auto"/>
        <w:right w:val="none" w:sz="0" w:space="0" w:color="auto"/>
      </w:divBdr>
    </w:div>
    <w:div w:id="1791632801">
      <w:bodyDiv w:val="1"/>
      <w:marLeft w:val="0"/>
      <w:marRight w:val="0"/>
      <w:marTop w:val="0"/>
      <w:marBottom w:val="0"/>
      <w:divBdr>
        <w:top w:val="none" w:sz="0" w:space="0" w:color="auto"/>
        <w:left w:val="none" w:sz="0" w:space="0" w:color="auto"/>
        <w:bottom w:val="none" w:sz="0" w:space="0" w:color="auto"/>
        <w:right w:val="none" w:sz="0" w:space="0" w:color="auto"/>
      </w:divBdr>
    </w:div>
    <w:div w:id="1813212996">
      <w:bodyDiv w:val="1"/>
      <w:marLeft w:val="0"/>
      <w:marRight w:val="0"/>
      <w:marTop w:val="0"/>
      <w:marBottom w:val="0"/>
      <w:divBdr>
        <w:top w:val="none" w:sz="0" w:space="0" w:color="auto"/>
        <w:left w:val="none" w:sz="0" w:space="0" w:color="auto"/>
        <w:bottom w:val="none" w:sz="0" w:space="0" w:color="auto"/>
        <w:right w:val="none" w:sz="0" w:space="0" w:color="auto"/>
      </w:divBdr>
    </w:div>
    <w:div w:id="1843818911">
      <w:bodyDiv w:val="1"/>
      <w:marLeft w:val="0"/>
      <w:marRight w:val="0"/>
      <w:marTop w:val="0"/>
      <w:marBottom w:val="0"/>
      <w:divBdr>
        <w:top w:val="none" w:sz="0" w:space="0" w:color="auto"/>
        <w:left w:val="none" w:sz="0" w:space="0" w:color="auto"/>
        <w:bottom w:val="none" w:sz="0" w:space="0" w:color="auto"/>
        <w:right w:val="none" w:sz="0" w:space="0" w:color="auto"/>
      </w:divBdr>
    </w:div>
    <w:div w:id="1860122524">
      <w:bodyDiv w:val="1"/>
      <w:marLeft w:val="0"/>
      <w:marRight w:val="0"/>
      <w:marTop w:val="0"/>
      <w:marBottom w:val="0"/>
      <w:divBdr>
        <w:top w:val="none" w:sz="0" w:space="0" w:color="auto"/>
        <w:left w:val="none" w:sz="0" w:space="0" w:color="auto"/>
        <w:bottom w:val="none" w:sz="0" w:space="0" w:color="auto"/>
        <w:right w:val="none" w:sz="0" w:space="0" w:color="auto"/>
      </w:divBdr>
    </w:div>
    <w:div w:id="1865366292">
      <w:bodyDiv w:val="1"/>
      <w:marLeft w:val="0"/>
      <w:marRight w:val="0"/>
      <w:marTop w:val="0"/>
      <w:marBottom w:val="0"/>
      <w:divBdr>
        <w:top w:val="none" w:sz="0" w:space="0" w:color="auto"/>
        <w:left w:val="none" w:sz="0" w:space="0" w:color="auto"/>
        <w:bottom w:val="none" w:sz="0" w:space="0" w:color="auto"/>
        <w:right w:val="none" w:sz="0" w:space="0" w:color="auto"/>
      </w:divBdr>
    </w:div>
    <w:div w:id="1871915205">
      <w:bodyDiv w:val="1"/>
      <w:marLeft w:val="0"/>
      <w:marRight w:val="0"/>
      <w:marTop w:val="0"/>
      <w:marBottom w:val="0"/>
      <w:divBdr>
        <w:top w:val="none" w:sz="0" w:space="0" w:color="auto"/>
        <w:left w:val="none" w:sz="0" w:space="0" w:color="auto"/>
        <w:bottom w:val="none" w:sz="0" w:space="0" w:color="auto"/>
        <w:right w:val="none" w:sz="0" w:space="0" w:color="auto"/>
      </w:divBdr>
    </w:div>
    <w:div w:id="1877498895">
      <w:bodyDiv w:val="1"/>
      <w:marLeft w:val="0"/>
      <w:marRight w:val="0"/>
      <w:marTop w:val="0"/>
      <w:marBottom w:val="0"/>
      <w:divBdr>
        <w:top w:val="none" w:sz="0" w:space="0" w:color="auto"/>
        <w:left w:val="none" w:sz="0" w:space="0" w:color="auto"/>
        <w:bottom w:val="none" w:sz="0" w:space="0" w:color="auto"/>
        <w:right w:val="none" w:sz="0" w:space="0" w:color="auto"/>
      </w:divBdr>
    </w:div>
    <w:div w:id="1950774716">
      <w:bodyDiv w:val="1"/>
      <w:marLeft w:val="0"/>
      <w:marRight w:val="0"/>
      <w:marTop w:val="0"/>
      <w:marBottom w:val="0"/>
      <w:divBdr>
        <w:top w:val="none" w:sz="0" w:space="0" w:color="auto"/>
        <w:left w:val="none" w:sz="0" w:space="0" w:color="auto"/>
        <w:bottom w:val="none" w:sz="0" w:space="0" w:color="auto"/>
        <w:right w:val="none" w:sz="0" w:space="0" w:color="auto"/>
      </w:divBdr>
    </w:div>
    <w:div w:id="1980917668">
      <w:bodyDiv w:val="1"/>
      <w:marLeft w:val="0"/>
      <w:marRight w:val="0"/>
      <w:marTop w:val="0"/>
      <w:marBottom w:val="0"/>
      <w:divBdr>
        <w:top w:val="none" w:sz="0" w:space="0" w:color="auto"/>
        <w:left w:val="none" w:sz="0" w:space="0" w:color="auto"/>
        <w:bottom w:val="none" w:sz="0" w:space="0" w:color="auto"/>
        <w:right w:val="none" w:sz="0" w:space="0" w:color="auto"/>
      </w:divBdr>
    </w:div>
    <w:div w:id="1994675309">
      <w:bodyDiv w:val="1"/>
      <w:marLeft w:val="0"/>
      <w:marRight w:val="0"/>
      <w:marTop w:val="0"/>
      <w:marBottom w:val="0"/>
      <w:divBdr>
        <w:top w:val="none" w:sz="0" w:space="0" w:color="auto"/>
        <w:left w:val="none" w:sz="0" w:space="0" w:color="auto"/>
        <w:bottom w:val="none" w:sz="0" w:space="0" w:color="auto"/>
        <w:right w:val="none" w:sz="0" w:space="0" w:color="auto"/>
      </w:divBdr>
    </w:div>
    <w:div w:id="2012177042">
      <w:bodyDiv w:val="1"/>
      <w:marLeft w:val="0"/>
      <w:marRight w:val="0"/>
      <w:marTop w:val="0"/>
      <w:marBottom w:val="0"/>
      <w:divBdr>
        <w:top w:val="none" w:sz="0" w:space="0" w:color="auto"/>
        <w:left w:val="none" w:sz="0" w:space="0" w:color="auto"/>
        <w:bottom w:val="none" w:sz="0" w:space="0" w:color="auto"/>
        <w:right w:val="none" w:sz="0" w:space="0" w:color="auto"/>
      </w:divBdr>
    </w:div>
    <w:div w:id="2028674025">
      <w:bodyDiv w:val="1"/>
      <w:marLeft w:val="0"/>
      <w:marRight w:val="0"/>
      <w:marTop w:val="0"/>
      <w:marBottom w:val="0"/>
      <w:divBdr>
        <w:top w:val="none" w:sz="0" w:space="0" w:color="auto"/>
        <w:left w:val="none" w:sz="0" w:space="0" w:color="auto"/>
        <w:bottom w:val="none" w:sz="0" w:space="0" w:color="auto"/>
        <w:right w:val="none" w:sz="0" w:space="0" w:color="auto"/>
      </w:divBdr>
      <w:divsChild>
        <w:div w:id="10568486">
          <w:marLeft w:val="0"/>
          <w:marRight w:val="0"/>
          <w:marTop w:val="0"/>
          <w:marBottom w:val="0"/>
          <w:divBdr>
            <w:top w:val="none" w:sz="0" w:space="0" w:color="auto"/>
            <w:left w:val="none" w:sz="0" w:space="0" w:color="auto"/>
            <w:bottom w:val="none" w:sz="0" w:space="0" w:color="auto"/>
            <w:right w:val="none" w:sz="0" w:space="0" w:color="auto"/>
          </w:divBdr>
        </w:div>
        <w:div w:id="219027111">
          <w:marLeft w:val="0"/>
          <w:marRight w:val="0"/>
          <w:marTop w:val="0"/>
          <w:marBottom w:val="0"/>
          <w:divBdr>
            <w:top w:val="none" w:sz="0" w:space="0" w:color="auto"/>
            <w:left w:val="none" w:sz="0" w:space="0" w:color="auto"/>
            <w:bottom w:val="none" w:sz="0" w:space="0" w:color="auto"/>
            <w:right w:val="none" w:sz="0" w:space="0" w:color="auto"/>
          </w:divBdr>
        </w:div>
        <w:div w:id="234055586">
          <w:marLeft w:val="0"/>
          <w:marRight w:val="0"/>
          <w:marTop w:val="0"/>
          <w:marBottom w:val="0"/>
          <w:divBdr>
            <w:top w:val="none" w:sz="0" w:space="0" w:color="auto"/>
            <w:left w:val="none" w:sz="0" w:space="0" w:color="auto"/>
            <w:bottom w:val="none" w:sz="0" w:space="0" w:color="auto"/>
            <w:right w:val="none" w:sz="0" w:space="0" w:color="auto"/>
          </w:divBdr>
        </w:div>
        <w:div w:id="326128439">
          <w:marLeft w:val="0"/>
          <w:marRight w:val="0"/>
          <w:marTop w:val="0"/>
          <w:marBottom w:val="0"/>
          <w:divBdr>
            <w:top w:val="none" w:sz="0" w:space="0" w:color="auto"/>
            <w:left w:val="none" w:sz="0" w:space="0" w:color="auto"/>
            <w:bottom w:val="none" w:sz="0" w:space="0" w:color="auto"/>
            <w:right w:val="none" w:sz="0" w:space="0" w:color="auto"/>
          </w:divBdr>
        </w:div>
        <w:div w:id="414210893">
          <w:marLeft w:val="0"/>
          <w:marRight w:val="0"/>
          <w:marTop w:val="0"/>
          <w:marBottom w:val="0"/>
          <w:divBdr>
            <w:top w:val="none" w:sz="0" w:space="0" w:color="auto"/>
            <w:left w:val="none" w:sz="0" w:space="0" w:color="auto"/>
            <w:bottom w:val="none" w:sz="0" w:space="0" w:color="auto"/>
            <w:right w:val="none" w:sz="0" w:space="0" w:color="auto"/>
          </w:divBdr>
        </w:div>
        <w:div w:id="526407425">
          <w:marLeft w:val="0"/>
          <w:marRight w:val="0"/>
          <w:marTop w:val="0"/>
          <w:marBottom w:val="0"/>
          <w:divBdr>
            <w:top w:val="none" w:sz="0" w:space="0" w:color="auto"/>
            <w:left w:val="none" w:sz="0" w:space="0" w:color="auto"/>
            <w:bottom w:val="none" w:sz="0" w:space="0" w:color="auto"/>
            <w:right w:val="none" w:sz="0" w:space="0" w:color="auto"/>
          </w:divBdr>
        </w:div>
        <w:div w:id="910504771">
          <w:marLeft w:val="0"/>
          <w:marRight w:val="0"/>
          <w:marTop w:val="0"/>
          <w:marBottom w:val="0"/>
          <w:divBdr>
            <w:top w:val="none" w:sz="0" w:space="0" w:color="auto"/>
            <w:left w:val="none" w:sz="0" w:space="0" w:color="auto"/>
            <w:bottom w:val="none" w:sz="0" w:space="0" w:color="auto"/>
            <w:right w:val="none" w:sz="0" w:space="0" w:color="auto"/>
          </w:divBdr>
        </w:div>
        <w:div w:id="969747077">
          <w:marLeft w:val="0"/>
          <w:marRight w:val="0"/>
          <w:marTop w:val="0"/>
          <w:marBottom w:val="0"/>
          <w:divBdr>
            <w:top w:val="none" w:sz="0" w:space="0" w:color="auto"/>
            <w:left w:val="none" w:sz="0" w:space="0" w:color="auto"/>
            <w:bottom w:val="none" w:sz="0" w:space="0" w:color="auto"/>
            <w:right w:val="none" w:sz="0" w:space="0" w:color="auto"/>
          </w:divBdr>
        </w:div>
        <w:div w:id="990408395">
          <w:marLeft w:val="0"/>
          <w:marRight w:val="0"/>
          <w:marTop w:val="0"/>
          <w:marBottom w:val="0"/>
          <w:divBdr>
            <w:top w:val="none" w:sz="0" w:space="0" w:color="auto"/>
            <w:left w:val="none" w:sz="0" w:space="0" w:color="auto"/>
            <w:bottom w:val="none" w:sz="0" w:space="0" w:color="auto"/>
            <w:right w:val="none" w:sz="0" w:space="0" w:color="auto"/>
          </w:divBdr>
        </w:div>
        <w:div w:id="1011639869">
          <w:marLeft w:val="0"/>
          <w:marRight w:val="0"/>
          <w:marTop w:val="0"/>
          <w:marBottom w:val="0"/>
          <w:divBdr>
            <w:top w:val="none" w:sz="0" w:space="0" w:color="auto"/>
            <w:left w:val="none" w:sz="0" w:space="0" w:color="auto"/>
            <w:bottom w:val="none" w:sz="0" w:space="0" w:color="auto"/>
            <w:right w:val="none" w:sz="0" w:space="0" w:color="auto"/>
          </w:divBdr>
        </w:div>
        <w:div w:id="1352611267">
          <w:marLeft w:val="0"/>
          <w:marRight w:val="0"/>
          <w:marTop w:val="0"/>
          <w:marBottom w:val="0"/>
          <w:divBdr>
            <w:top w:val="none" w:sz="0" w:space="0" w:color="auto"/>
            <w:left w:val="none" w:sz="0" w:space="0" w:color="auto"/>
            <w:bottom w:val="none" w:sz="0" w:space="0" w:color="auto"/>
            <w:right w:val="none" w:sz="0" w:space="0" w:color="auto"/>
          </w:divBdr>
        </w:div>
        <w:div w:id="1391997507">
          <w:marLeft w:val="0"/>
          <w:marRight w:val="0"/>
          <w:marTop w:val="0"/>
          <w:marBottom w:val="0"/>
          <w:divBdr>
            <w:top w:val="none" w:sz="0" w:space="0" w:color="auto"/>
            <w:left w:val="none" w:sz="0" w:space="0" w:color="auto"/>
            <w:bottom w:val="none" w:sz="0" w:space="0" w:color="auto"/>
            <w:right w:val="none" w:sz="0" w:space="0" w:color="auto"/>
          </w:divBdr>
        </w:div>
        <w:div w:id="1447432540">
          <w:marLeft w:val="0"/>
          <w:marRight w:val="0"/>
          <w:marTop w:val="0"/>
          <w:marBottom w:val="0"/>
          <w:divBdr>
            <w:top w:val="none" w:sz="0" w:space="0" w:color="auto"/>
            <w:left w:val="none" w:sz="0" w:space="0" w:color="auto"/>
            <w:bottom w:val="none" w:sz="0" w:space="0" w:color="auto"/>
            <w:right w:val="none" w:sz="0" w:space="0" w:color="auto"/>
          </w:divBdr>
        </w:div>
        <w:div w:id="1554267452">
          <w:marLeft w:val="0"/>
          <w:marRight w:val="0"/>
          <w:marTop w:val="0"/>
          <w:marBottom w:val="0"/>
          <w:divBdr>
            <w:top w:val="none" w:sz="0" w:space="0" w:color="auto"/>
            <w:left w:val="none" w:sz="0" w:space="0" w:color="auto"/>
            <w:bottom w:val="none" w:sz="0" w:space="0" w:color="auto"/>
            <w:right w:val="none" w:sz="0" w:space="0" w:color="auto"/>
          </w:divBdr>
        </w:div>
      </w:divsChild>
    </w:div>
    <w:div w:id="2047564329">
      <w:bodyDiv w:val="1"/>
      <w:marLeft w:val="0"/>
      <w:marRight w:val="0"/>
      <w:marTop w:val="0"/>
      <w:marBottom w:val="0"/>
      <w:divBdr>
        <w:top w:val="none" w:sz="0" w:space="0" w:color="auto"/>
        <w:left w:val="none" w:sz="0" w:space="0" w:color="auto"/>
        <w:bottom w:val="none" w:sz="0" w:space="0" w:color="auto"/>
        <w:right w:val="none" w:sz="0" w:space="0" w:color="auto"/>
      </w:divBdr>
    </w:div>
    <w:div w:id="2083872680">
      <w:bodyDiv w:val="1"/>
      <w:marLeft w:val="0"/>
      <w:marRight w:val="0"/>
      <w:marTop w:val="0"/>
      <w:marBottom w:val="0"/>
      <w:divBdr>
        <w:top w:val="none" w:sz="0" w:space="0" w:color="auto"/>
        <w:left w:val="none" w:sz="0" w:space="0" w:color="auto"/>
        <w:bottom w:val="none" w:sz="0" w:space="0" w:color="auto"/>
        <w:right w:val="none" w:sz="0" w:space="0" w:color="auto"/>
      </w:divBdr>
      <w:divsChild>
        <w:div w:id="1931814034">
          <w:marLeft w:val="547"/>
          <w:marRight w:val="0"/>
          <w:marTop w:val="134"/>
          <w:marBottom w:val="0"/>
          <w:divBdr>
            <w:top w:val="none" w:sz="0" w:space="0" w:color="auto"/>
            <w:left w:val="none" w:sz="0" w:space="0" w:color="auto"/>
            <w:bottom w:val="none" w:sz="0" w:space="0" w:color="auto"/>
            <w:right w:val="none" w:sz="0" w:space="0" w:color="auto"/>
          </w:divBdr>
        </w:div>
        <w:div w:id="2087804057">
          <w:marLeft w:val="547"/>
          <w:marRight w:val="0"/>
          <w:marTop w:val="134"/>
          <w:marBottom w:val="0"/>
          <w:divBdr>
            <w:top w:val="none" w:sz="0" w:space="0" w:color="auto"/>
            <w:left w:val="none" w:sz="0" w:space="0" w:color="auto"/>
            <w:bottom w:val="none" w:sz="0" w:space="0" w:color="auto"/>
            <w:right w:val="none" w:sz="0" w:space="0" w:color="auto"/>
          </w:divBdr>
        </w:div>
      </w:divsChild>
    </w:div>
    <w:div w:id="2090348400">
      <w:bodyDiv w:val="1"/>
      <w:marLeft w:val="0"/>
      <w:marRight w:val="0"/>
      <w:marTop w:val="0"/>
      <w:marBottom w:val="0"/>
      <w:divBdr>
        <w:top w:val="none" w:sz="0" w:space="0" w:color="auto"/>
        <w:left w:val="none" w:sz="0" w:space="0" w:color="auto"/>
        <w:bottom w:val="none" w:sz="0" w:space="0" w:color="auto"/>
        <w:right w:val="none" w:sz="0" w:space="0" w:color="auto"/>
      </w:divBdr>
      <w:divsChild>
        <w:div w:id="248584222">
          <w:marLeft w:val="0"/>
          <w:marRight w:val="0"/>
          <w:marTop w:val="0"/>
          <w:marBottom w:val="0"/>
          <w:divBdr>
            <w:top w:val="none" w:sz="0" w:space="0" w:color="auto"/>
            <w:left w:val="none" w:sz="0" w:space="0" w:color="auto"/>
            <w:bottom w:val="none" w:sz="0" w:space="0" w:color="auto"/>
            <w:right w:val="none" w:sz="0" w:space="0" w:color="auto"/>
          </w:divBdr>
        </w:div>
        <w:div w:id="676159286">
          <w:marLeft w:val="0"/>
          <w:marRight w:val="0"/>
          <w:marTop w:val="0"/>
          <w:marBottom w:val="0"/>
          <w:divBdr>
            <w:top w:val="none" w:sz="0" w:space="0" w:color="auto"/>
            <w:left w:val="none" w:sz="0" w:space="0" w:color="auto"/>
            <w:bottom w:val="none" w:sz="0" w:space="0" w:color="auto"/>
            <w:right w:val="none" w:sz="0" w:space="0" w:color="auto"/>
          </w:divBdr>
        </w:div>
        <w:div w:id="1079207380">
          <w:marLeft w:val="0"/>
          <w:marRight w:val="0"/>
          <w:marTop w:val="0"/>
          <w:marBottom w:val="0"/>
          <w:divBdr>
            <w:top w:val="none" w:sz="0" w:space="0" w:color="auto"/>
            <w:left w:val="none" w:sz="0" w:space="0" w:color="auto"/>
            <w:bottom w:val="none" w:sz="0" w:space="0" w:color="auto"/>
            <w:right w:val="none" w:sz="0" w:space="0" w:color="auto"/>
          </w:divBdr>
        </w:div>
        <w:div w:id="1147940277">
          <w:marLeft w:val="0"/>
          <w:marRight w:val="0"/>
          <w:marTop w:val="0"/>
          <w:marBottom w:val="0"/>
          <w:divBdr>
            <w:top w:val="none" w:sz="0" w:space="0" w:color="auto"/>
            <w:left w:val="none" w:sz="0" w:space="0" w:color="auto"/>
            <w:bottom w:val="none" w:sz="0" w:space="0" w:color="auto"/>
            <w:right w:val="none" w:sz="0" w:space="0" w:color="auto"/>
          </w:divBdr>
        </w:div>
        <w:div w:id="1494294721">
          <w:marLeft w:val="0"/>
          <w:marRight w:val="0"/>
          <w:marTop w:val="0"/>
          <w:marBottom w:val="0"/>
          <w:divBdr>
            <w:top w:val="none" w:sz="0" w:space="0" w:color="auto"/>
            <w:left w:val="none" w:sz="0" w:space="0" w:color="auto"/>
            <w:bottom w:val="none" w:sz="0" w:space="0" w:color="auto"/>
            <w:right w:val="none" w:sz="0" w:space="0" w:color="auto"/>
          </w:divBdr>
        </w:div>
      </w:divsChild>
    </w:div>
    <w:div w:id="2091463954">
      <w:bodyDiv w:val="1"/>
      <w:marLeft w:val="0"/>
      <w:marRight w:val="0"/>
      <w:marTop w:val="0"/>
      <w:marBottom w:val="0"/>
      <w:divBdr>
        <w:top w:val="none" w:sz="0" w:space="0" w:color="auto"/>
        <w:left w:val="none" w:sz="0" w:space="0" w:color="auto"/>
        <w:bottom w:val="none" w:sz="0" w:space="0" w:color="auto"/>
        <w:right w:val="none" w:sz="0" w:space="0" w:color="auto"/>
      </w:divBdr>
    </w:div>
    <w:div w:id="2128504301">
      <w:bodyDiv w:val="1"/>
      <w:marLeft w:val="0"/>
      <w:marRight w:val="0"/>
      <w:marTop w:val="0"/>
      <w:marBottom w:val="0"/>
      <w:divBdr>
        <w:top w:val="none" w:sz="0" w:space="0" w:color="auto"/>
        <w:left w:val="none" w:sz="0" w:space="0" w:color="auto"/>
        <w:bottom w:val="none" w:sz="0" w:space="0" w:color="auto"/>
        <w:right w:val="none" w:sz="0" w:space="0" w:color="auto"/>
      </w:divBdr>
    </w:div>
    <w:div w:id="2141878097">
      <w:bodyDiv w:val="1"/>
      <w:marLeft w:val="0"/>
      <w:marRight w:val="0"/>
      <w:marTop w:val="0"/>
      <w:marBottom w:val="0"/>
      <w:divBdr>
        <w:top w:val="none" w:sz="0" w:space="0" w:color="auto"/>
        <w:left w:val="none" w:sz="0" w:space="0" w:color="auto"/>
        <w:bottom w:val="none" w:sz="0" w:space="0" w:color="auto"/>
        <w:right w:val="none" w:sz="0" w:space="0" w:color="auto"/>
      </w:divBdr>
    </w:div>
    <w:div w:id="2142460824">
      <w:bodyDiv w:val="1"/>
      <w:marLeft w:val="0"/>
      <w:marRight w:val="0"/>
      <w:marTop w:val="0"/>
      <w:marBottom w:val="0"/>
      <w:divBdr>
        <w:top w:val="none" w:sz="0" w:space="0" w:color="auto"/>
        <w:left w:val="none" w:sz="0" w:space="0" w:color="auto"/>
        <w:bottom w:val="none" w:sz="0" w:space="0" w:color="auto"/>
        <w:right w:val="none" w:sz="0" w:space="0" w:color="auto"/>
      </w:divBdr>
    </w:div>
    <w:div w:id="21443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18"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lo.org/ipec/areas/Migration_and_CL/lang--en/index.htm" TargetMode="External"/><Relationship Id="rId7" Type="http://schemas.openxmlformats.org/officeDocument/2006/relationships/endnotes" Target="endnotes.xml"/><Relationship Id="rId12"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17"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20" Type="http://schemas.openxmlformats.org/officeDocument/2006/relationships/hyperlink" Target="https://www.ilo.org/ipec/areas/Migration_and_CL/lang--en/index.ht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19"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docs.live.net/55214d047017314e/1%20DOCS/1%20-%20BEMA/02%20BEMA%20-%20Clients/05%20Strategy%20%5e0%20Ops/Capacity%20Building/1%20Training%20%5e0%20Workshops/02%20HIVOS/2023%20-%20WNCB%20CRBP%20Training/08%20Final%20Reports/05%20Guidance%20Doc/Drafts/03%20Development/for%20Final%20Draft%20Submission/Guidance%20document_AKK%20Fback%20D2.docx"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uganda.savethechildren.net/news/ending-child-poverty-through-child-sensitive-social-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416AE4D79D45F491B123344601BFFE"/>
        <w:category>
          <w:name w:val="General"/>
          <w:gallery w:val="placeholder"/>
        </w:category>
        <w:types>
          <w:type w:val="bbPlcHdr"/>
        </w:types>
        <w:behaviors>
          <w:behavior w:val="content"/>
        </w:behaviors>
        <w:guid w:val="{606F8C8E-4DB5-4E25-AD28-53F7CADF376D}"/>
      </w:docPartPr>
      <w:docPartBody>
        <w:p w:rsidR="002244FD" w:rsidRDefault="00EE1F91" w:rsidP="00EE1F91">
          <w: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doni SvtyTwo OS ITC TT-Book">
    <w:altName w:val="Courier New"/>
    <w:charset w:val="00"/>
    <w:family w:val="roman"/>
    <w:pitch w:val="default"/>
  </w:font>
  <w:font w:name="Univers 45 Light">
    <w:altName w:val="Calibri"/>
    <w:panose1 w:val="00000000000000000000"/>
    <w:charset w:val="00"/>
    <w:family w:val="swiss"/>
    <w:notTrueType/>
    <w:pitch w:val="default"/>
    <w:sig w:usb0="00000003" w:usb1="00000000" w:usb2="00000000" w:usb3="00000000" w:csb0="00000001" w:csb1="00000000"/>
  </w:font>
  <w:font w:name="Myriad Cn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91"/>
    <w:rsid w:val="002244FD"/>
    <w:rsid w:val="00405552"/>
    <w:rsid w:val="00453024"/>
    <w:rsid w:val="00557BEA"/>
    <w:rsid w:val="00BE6D36"/>
    <w:rsid w:val="00EA588A"/>
    <w:rsid w:val="00EE1F91"/>
    <w:rsid w:val="00F51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F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15Ne</b:Tag>
    <b:SourceType>JournalArticle</b:SourceType>
    <b:Guid>{E071A110-7E06-4B2E-9D80-EB75B065194C}</b:Guid>
    <b:Year>2015</b:Year>
    <b:JournalName>New Times</b:JournalName>
    <b:RefOrder>16</b:RefOrder>
  </b:Source>
  <b:Source>
    <b:Tag>MBI15</b:Tag>
    <b:SourceType>Report</b:SourceType>
    <b:Guid>{04A5C7E4-FE5F-48A1-8886-107D1C521ECD}</b:Guid>
    <b:Author>
      <b:Author>
        <b:NameList>
          <b:Person>
            <b:Last>Mbithekisilu</b:Last>
            <b:First>Alice</b:First>
          </b:Person>
        </b:NameList>
      </b:Author>
    </b:Author>
    <b:Title>Assessment of the effect of Community sensitization on Child labour: A Case study of Kathiani location, Machakos County</b:Title>
    <b:Year>2015</b:Year>
    <b:RefOrder>17</b:RefOrder>
  </b:Source>
  <b:Source>
    <b:Tag>OEC15</b:Tag>
    <b:SourceType>Report</b:SourceType>
    <b:Guid>{36AB8DAD-8641-495C-AA9F-4EF5FB51BBCD}</b:Guid>
    <b:Author>
      <b:Author>
        <b:Corporate>OECD</b:Corporate>
      </b:Author>
    </b:Author>
    <b:Title>Basline study four: Gold trading and export in Kampala, Uganda</b:Title>
    <b:Year>2015</b:Year>
    <b:City>Kampala</b:City>
    <b:RefOrder>1</b:RefOrder>
  </b:Source>
  <b:Source>
    <b:Tag>How21</b:Tag>
    <b:SourceType>ArticleInAPeriodical</b:SourceType>
    <b:Guid>{C080D94A-4DB6-415A-8A21-BDF30C86F54C}</b:Guid>
    <b:Title>How middlemen fleece gold miners in Busia, Karamoja</b:Title>
    <b:Year>2021</b:Year>
    <b:PeriodicalTitle>Monitor</b:PeriodicalTitle>
    <b:Month>September</b:Month>
    <b:Day>23</b:Day>
    <b:RefOrder>2</b:RefOrder>
  </b:Source>
  <b:Source>
    <b:Tag>Int</b:Tag>
    <b:SourceType>ArticleInAPeriodical</b:SourceType>
    <b:Guid>{823FC553-8552-4A22-AB5E-0F51076473D4}</b:Guid>
    <b:Author>
      <b:Author>
        <b:Corporate>ILO</b:Corporate>
      </b:Author>
    </b:Author>
    <b:Title>What is child labour</b:Title>
    <b:PeriodicalTitle>www.ilo.org</b:PeriodicalTitle>
    <b:RefOrder>3</b:RefOrder>
  </b:Source>
  <b:Source>
    <b:Tag>www</b:Tag>
    <b:SourceType>InternetSite</b:SourceType>
    <b:Guid>{DCD4371D-8555-4676-8DA6-C1B5EA45FD6F}</b:Guid>
    <b:Title>www.ilo.org</b:Title>
    <b:InternetSiteTitle>www.ilo.org</b:InternetSiteTitle>
    <b:URL>https://www.ilo.org/wcmsp5/groups/public/---asia/---ro-bangkok/---ilo-jakarta/documents/presentation/wcms_617241.pdf</b:URL>
    <b:RefOrder>5</b:RefOrder>
  </b:Source>
  <b:Source xmlns:b="http://schemas.openxmlformats.org/officeDocument/2006/bibliography">
    <b:Tag>www1</b:Tag>
    <b:SourceType>InternetSite</b:SourceType>
    <b:Guid>{AC1A6ED6-F801-4CED-9C3F-9E21A37485DB}</b:Guid>
    <b:Title>www.ilo.org</b:Title>
    <b:InternetSiteTitle>www.ilo.org</b:InternetSiteTitle>
    <b:URL>https://www.ilo.org/ipec/facts/lang--en/index.htm</b:URL>
    <b:RefOrder>4</b:RefOrder>
  </b:Source>
  <b:Source>
    <b:Tag>UNI</b:Tag>
    <b:SourceType>InternetSite</b:SourceType>
    <b:Guid>{F843CF54-E14F-487A-9B59-EB196047C7D9}</b:Guid>
    <b:Title>UNICEF: The UN Convention on the Rights of the Child </b:Title>
    <b:URL>https://www.unicef.org.uk/what-we-do/un-convention-child-rights/</b:URL>
    <b:RefOrder>6</b:RefOrder>
  </b:Source>
  <b:Source>
    <b:Tag>OEC19</b:Tag>
    <b:SourceType>Report</b:SourceType>
    <b:Guid>{410F2C0F-3B2D-412D-8839-86FAAD23D8FC}</b:Guid>
    <b:Title>Child Rights and Due Diligence</b:Title>
    <b:Year>2019</b:Year>
    <b:Author>
      <b:Author>
        <b:Corporate>OECD</b:Corporate>
      </b:Author>
    </b:Author>
    <b:RefOrder>8</b:RefOrder>
  </b:Source>
  <b:Source xmlns:b="http://schemas.openxmlformats.org/officeDocument/2006/bibliography">
    <b:Tag>Chi</b:Tag>
    <b:SourceType>DocumentFromInternetSite</b:SourceType>
    <b:Guid>{2B33666C-50EF-4A77-BF98-F74AB5942A2C}</b:Guid>
    <b:Title>Child labour risks in global supply chains</b:Title>
    <b:URL>https://www.oecd.org/industry/inv/mne/child-labour-risks-in-global-supply-chain.htm</b:URL>
    <b:RefOrder>9</b:RefOrder>
  </b:Source>
  <b:Source>
    <b:Tag>The</b:Tag>
    <b:SourceType>DocumentFromInternetSite</b:SourceType>
    <b:Guid>{AF5193CF-518A-4A28-80DD-9A1D28F9A78D}</b:Guid>
    <b:URL>https://data.worldbank.org/indicator/SP.RUR.TOTL.ZS?locations=UG</b:URL>
    <b:Title>Rural poulation (% of total population) - Uganda</b:Title>
    <b:RefOrder>10</b:RefOrder>
  </b:Source>
  <b:Source>
    <b:Tag>Uga1</b:Tag>
    <b:SourceType>DocumentFromInternetSite</b:SourceType>
    <b:Guid>{ABCB9538-B572-4066-AC42-3AF94D2153F6}</b:Guid>
    <b:Title>Uganda Bureau of Statistics</b:Title>
    <b:InternetSiteTitle>Uganda Bureau of Statistics</b:InternetSiteTitle>
    <b:URL>https://www.ubos.org/uganda-profile/</b:URL>
    <b:RefOrder>11</b:RefOrder>
  </b:Source>
  <b:Source>
    <b:Tag>Chi1</b:Tag>
    <b:SourceType>DocumentFromInternetSite</b:SourceType>
    <b:Guid>{C87E2D35-5F62-409A-9659-A3E44B2101E4}</b:Guid>
    <b:Title>Children's Rights and Business Principles</b:Title>
    <b:URL>https://www.unicef.org/media/96136/file/Childrens-Rights-Business-Principles-2012.pdf</b:URL>
    <b:RefOrder>12</b:RefOrder>
  </b:Source>
  <b:Source>
    <b:Tag>Sto</b:Tag>
    <b:SourceType>DocumentFromInternetSite</b:SourceType>
    <b:Guid>{700CCC91-23F1-4247-A912-2D183EB1041D}</b:Guid>
    <b:Author>
      <b:Author>
        <b:Corporate>Stop Child Labour</b:Corporate>
      </b:Author>
    </b:Author>
    <b:Title>Stop Child Labour partner Ceford's work in West Nile, Uganda</b:Title>
    <b:URL>https://stopchildlabour.org/report-on-the-activities-implemented-by-our-partner-ceford-in-west-nile-uganda/</b:URL>
    <b:RefOrder>13</b:RefOrder>
  </b:Source>
  <b:Source>
    <b:Tag>Rai21</b:Tag>
    <b:SourceType>Report</b:SourceType>
    <b:Guid>{D022B366-8208-4B48-88A5-392456012731}</b:Guid>
    <b:Title>Results and insights from the child labor free zone program in West Nile, Uganda</b:Title>
    <b:Year>2021</b:Year>
    <b:Author>
      <b:Author>
        <b:Corporate>Rainforest Alliance</b:Corporate>
      </b:Author>
    </b:Author>
    <b:RefOrder>14</b:RefOrder>
  </b:Source>
  <b:Source>
    <b:Tag>Int1</b:Tag>
    <b:SourceType>DocumentFromInternetSite</b:SourceType>
    <b:Guid>{C5F90E03-3CAD-40D0-A281-87902EB7DA9D}</b:Guid>
    <b:Title>Child labour and migration</b:Title>
    <b:Author>
      <b:Author>
        <b:Corporate>International Labour Organization</b:Corporate>
      </b:Author>
    </b:Author>
    <b:InternetSiteTitle>Child labour and migration</b:InternetSiteTitle>
    <b:URL>https://www.ilo.org/ipec/areas/Migration_and_CL/lang--en/index.htm</b:URL>
    <b:RefOrder>18</b:RefOrder>
  </b:Source>
  <b:Source>
    <b:Tag>Chi2</b:Tag>
    <b:SourceType>DocumentFromInternetSite</b:SourceType>
    <b:Guid>{5C37EA15-7900-432D-81BF-309A75F2E08F}</b:Guid>
    <b:Title>Child labour and migration</b:Title>
    <b:URL>https://www.ilo.org/ipec/areas/Migration_and_CL/lang--en/index.htm</b:URL>
    <b:RefOrder>15</b:RefOrder>
  </b:Source>
  <b:Source>
    <b:Tag>UNI1</b:Tag>
    <b:SourceType>Book</b:SourceType>
    <b:Guid>{4E104805-F470-4D39-AAAC-3A7C21662531}</b:Guid>
    <b:Title>Child Labour and Responsible Business Conduct: A Guidance Note for Action</b:Title>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463BE0BD9084B458D9DE1F924562201" ma:contentTypeVersion="7" ma:contentTypeDescription="Create a new document." ma:contentTypeScope="" ma:versionID="7be75ff4a92cbae72393a737f4a31ce8">
  <xsd:schema xmlns:xsd="http://www.w3.org/2001/XMLSchema" xmlns:xs="http://www.w3.org/2001/XMLSchema" xmlns:p="http://schemas.microsoft.com/office/2006/metadata/properties" xmlns:ns2="47a56539-840a-4140-9a72-17844ff65395" targetNamespace="http://schemas.microsoft.com/office/2006/metadata/properties" ma:root="true" ma:fieldsID="cce047b73f157d944f60b778c6538416" ns2:_="">
    <xsd:import namespace="47a56539-840a-4140-9a72-17844ff65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56539-840a-4140-9a72-17844ff65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12D64-FE00-48BC-A011-B2118CB38858}">
  <ds:schemaRefs>
    <ds:schemaRef ds:uri="http://schemas.openxmlformats.org/officeDocument/2006/bibliography"/>
  </ds:schemaRefs>
</ds:datastoreItem>
</file>

<file path=customXml/itemProps2.xml><?xml version="1.0" encoding="utf-8"?>
<ds:datastoreItem xmlns:ds="http://schemas.openxmlformats.org/officeDocument/2006/customXml" ds:itemID="{2C8A7308-B32A-4518-AF11-E12DD2EC68C5}"/>
</file>

<file path=customXml/itemProps3.xml><?xml version="1.0" encoding="utf-8"?>
<ds:datastoreItem xmlns:ds="http://schemas.openxmlformats.org/officeDocument/2006/customXml" ds:itemID="{EFBAE412-FFF2-454D-AF1F-B8FE35E7F3BF}"/>
</file>

<file path=customXml/itemProps4.xml><?xml version="1.0" encoding="utf-8"?>
<ds:datastoreItem xmlns:ds="http://schemas.openxmlformats.org/officeDocument/2006/customXml" ds:itemID="{C296C139-9605-4BC8-A6BF-A91386EE45D6}"/>
</file>

<file path=docProps/app.xml><?xml version="1.0" encoding="utf-8"?>
<Properties xmlns="http://schemas.openxmlformats.org/officeDocument/2006/extended-properties" xmlns:vt="http://schemas.openxmlformats.org/officeDocument/2006/docPropsVTypes">
  <Template>Normal.dotm</Template>
  <TotalTime>0</TotalTime>
  <Pages>34</Pages>
  <Words>10104</Words>
  <Characters>57597</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67566</CharactersWithSpaces>
  <SharedDoc>false</SharedDoc>
  <HLinks>
    <vt:vector size="138" baseType="variant">
      <vt:variant>
        <vt:i4>2555937</vt:i4>
      </vt:variant>
      <vt:variant>
        <vt:i4>96</vt:i4>
      </vt:variant>
      <vt:variant>
        <vt:i4>0</vt:i4>
      </vt:variant>
      <vt:variant>
        <vt:i4>5</vt:i4>
      </vt:variant>
      <vt:variant>
        <vt:lpwstr>http://www.snv.org/public/cms/sites/default/files/explore/download/sustainable_water_services_and_the_poor_in_small_towns.pdf</vt:lpwstr>
      </vt:variant>
      <vt:variant>
        <vt:lpwstr/>
      </vt:variant>
      <vt:variant>
        <vt:i4>3932245</vt:i4>
      </vt:variant>
      <vt:variant>
        <vt:i4>93</vt:i4>
      </vt:variant>
      <vt:variant>
        <vt:i4>0</vt:i4>
      </vt:variant>
      <vt:variant>
        <vt:i4>5</vt:i4>
      </vt:variant>
      <vt:variant>
        <vt:lpwstr>https://en.wikipedia.org/wiki/Water_supply_and_sanitation_in_Uganda</vt:lpwstr>
      </vt:variant>
      <vt:variant>
        <vt:lpwstr/>
      </vt:variant>
      <vt:variant>
        <vt:i4>7929973</vt:i4>
      </vt:variant>
      <vt:variant>
        <vt:i4>90</vt:i4>
      </vt:variant>
      <vt:variant>
        <vt:i4>0</vt:i4>
      </vt:variant>
      <vt:variant>
        <vt:i4>5</vt:i4>
      </vt:variant>
      <vt:variant>
        <vt:lpwstr>http://www.moh.gov.rw/fileadmin/templates/cdc/NATIONAL_HEALTH_RESEARCH_AGENDA_2014-2018.pdf</vt:lpwstr>
      </vt:variant>
      <vt:variant>
        <vt:lpwstr/>
      </vt:variant>
      <vt:variant>
        <vt:i4>7864321</vt:i4>
      </vt:variant>
      <vt:variant>
        <vt:i4>87</vt:i4>
      </vt:variant>
      <vt:variant>
        <vt:i4>0</vt:i4>
      </vt:variant>
      <vt:variant>
        <vt:i4>5</vt:i4>
      </vt:variant>
      <vt:variant>
        <vt:lpwstr>http://www.moh.gov.rw/fileadmin/templates/Docs/HSSP_III_FINAL_VERSION.pdf</vt:lpwstr>
      </vt:variant>
      <vt:variant>
        <vt:lpwstr/>
      </vt:variant>
      <vt:variant>
        <vt:i4>6619226</vt:i4>
      </vt:variant>
      <vt:variant>
        <vt:i4>84</vt:i4>
      </vt:variant>
      <vt:variant>
        <vt:i4>0</vt:i4>
      </vt:variant>
      <vt:variant>
        <vt:i4>5</vt:i4>
      </vt:variant>
      <vt:variant>
        <vt:lpwstr>https://www.google.co.za/search?q=rwanda+health+system+structure&amp;espv=2&amp;biw=1138&amp;bih=595&amp;source=lnms&amp;tbm=isch&amp;sa=X&amp;ved=0ahUKEwivmY-ivq7NAhUiLZoKHeM7ANEQ_A</vt:lpwstr>
      </vt:variant>
      <vt:variant>
        <vt:lpwstr/>
      </vt:variant>
      <vt:variant>
        <vt:i4>786456</vt:i4>
      </vt:variant>
      <vt:variant>
        <vt:i4>81</vt:i4>
      </vt:variant>
      <vt:variant>
        <vt:i4>0</vt:i4>
      </vt:variant>
      <vt:variant>
        <vt:i4>5</vt:i4>
      </vt:variant>
      <vt:variant>
        <vt:lpwstr>http://www.who.int/tb/publications/global_report/gtbr15_online_technical_appendix.pdf</vt:lpwstr>
      </vt:variant>
      <vt:variant>
        <vt:lpwstr/>
      </vt:variant>
      <vt:variant>
        <vt:i4>3604534</vt:i4>
      </vt:variant>
      <vt:variant>
        <vt:i4>78</vt:i4>
      </vt:variant>
      <vt:variant>
        <vt:i4>0</vt:i4>
      </vt:variant>
      <vt:variant>
        <vt:i4>5</vt:i4>
      </vt:variant>
      <vt:variant>
        <vt:lpwstr>http://www.ncbi.nlm.nih.gov/books/NBK11724/</vt:lpwstr>
      </vt:variant>
      <vt:variant>
        <vt:lpwstr/>
      </vt:variant>
      <vt:variant>
        <vt:i4>2949238</vt:i4>
      </vt:variant>
      <vt:variant>
        <vt:i4>75</vt:i4>
      </vt:variant>
      <vt:variant>
        <vt:i4>0</vt:i4>
      </vt:variant>
      <vt:variant>
        <vt:i4>5</vt:i4>
      </vt:variant>
      <vt:variant>
        <vt:lpwstr>http://www.theeastafrican.co.ke/news/TB-now-ranks-top-as-global-killer/-/2558/2946742/-/6h2sr9/-/index.html</vt:lpwstr>
      </vt:variant>
      <vt:variant>
        <vt:lpwstr/>
      </vt:variant>
      <vt:variant>
        <vt:i4>1441806</vt:i4>
      </vt:variant>
      <vt:variant>
        <vt:i4>72</vt:i4>
      </vt:variant>
      <vt:variant>
        <vt:i4>0</vt:i4>
      </vt:variant>
      <vt:variant>
        <vt:i4>5</vt:i4>
      </vt:variant>
      <vt:variant>
        <vt:lpwstr>http://rmdc.rw/IMG/pdf/CoE_Flyer_2014_IL_Expend.pdf</vt:lpwstr>
      </vt:variant>
      <vt:variant>
        <vt:lpwstr/>
      </vt:variant>
      <vt:variant>
        <vt:i4>3801140</vt:i4>
      </vt:variant>
      <vt:variant>
        <vt:i4>69</vt:i4>
      </vt:variant>
      <vt:variant>
        <vt:i4>0</vt:i4>
      </vt:variant>
      <vt:variant>
        <vt:i4>5</vt:i4>
      </vt:variant>
      <vt:variant>
        <vt:lpwstr>https://www.kncvtbc.org/en/what-we-do/</vt:lpwstr>
      </vt:variant>
      <vt:variant>
        <vt:lpwstr/>
      </vt:variant>
      <vt:variant>
        <vt:i4>4456574</vt:i4>
      </vt:variant>
      <vt:variant>
        <vt:i4>66</vt:i4>
      </vt:variant>
      <vt:variant>
        <vt:i4>0</vt:i4>
      </vt:variant>
      <vt:variant>
        <vt:i4>5</vt:i4>
      </vt:variant>
      <vt:variant>
        <vt:lpwstr>http://www.challengetb.org/publications/tools/tb_hiv/Best_Practices_Integration_TB_HIV_AIDS_Services.pdf</vt:lpwstr>
      </vt:variant>
      <vt:variant>
        <vt:lpwstr/>
      </vt:variant>
      <vt:variant>
        <vt:i4>7995474</vt:i4>
      </vt:variant>
      <vt:variant>
        <vt:i4>63</vt:i4>
      </vt:variant>
      <vt:variant>
        <vt:i4>0</vt:i4>
      </vt:variant>
      <vt:variant>
        <vt:i4>5</vt:i4>
      </vt:variant>
      <vt:variant>
        <vt:lpwstr>http://www.challengetb.org/publications/Report_EA_Region_Stakeholders_Meeting_Nairobi.pdf</vt:lpwstr>
      </vt:variant>
      <vt:variant>
        <vt:lpwstr/>
      </vt:variant>
      <vt:variant>
        <vt:i4>262166</vt:i4>
      </vt:variant>
      <vt:variant>
        <vt:i4>60</vt:i4>
      </vt:variant>
      <vt:variant>
        <vt:i4>0</vt:i4>
      </vt:variant>
      <vt:variant>
        <vt:i4>5</vt:i4>
      </vt:variant>
      <vt:variant>
        <vt:lpwstr>http://www.tradingeconomics.com/rwanda/incidence-of-tuberculosis-per-100-000-people-wb-data.html</vt:lpwstr>
      </vt:variant>
      <vt:variant>
        <vt:lpwstr/>
      </vt:variant>
      <vt:variant>
        <vt:i4>2949238</vt:i4>
      </vt:variant>
      <vt:variant>
        <vt:i4>57</vt:i4>
      </vt:variant>
      <vt:variant>
        <vt:i4>0</vt:i4>
      </vt:variant>
      <vt:variant>
        <vt:i4>5</vt:i4>
      </vt:variant>
      <vt:variant>
        <vt:lpwstr>http://www.theeastafrican.co.ke/news/TB-now-ranks-top-as-global-killer/-/2558/2946742/-/6h2sr9/-/index.html</vt:lpwstr>
      </vt:variant>
      <vt:variant>
        <vt:lpwstr/>
      </vt:variant>
      <vt:variant>
        <vt:i4>4587611</vt:i4>
      </vt:variant>
      <vt:variant>
        <vt:i4>54</vt:i4>
      </vt:variant>
      <vt:variant>
        <vt:i4>0</vt:i4>
      </vt:variant>
      <vt:variant>
        <vt:i4>5</vt:i4>
      </vt:variant>
      <vt:variant>
        <vt:lpwstr>http://www.who.int/media</vt:lpwstr>
      </vt:variant>
      <vt:variant>
        <vt:lpwstr/>
      </vt:variant>
      <vt:variant>
        <vt:i4>2359422</vt:i4>
      </vt:variant>
      <vt:variant>
        <vt:i4>51</vt:i4>
      </vt:variant>
      <vt:variant>
        <vt:i4>0</vt:i4>
      </vt:variant>
      <vt:variant>
        <vt:i4>5</vt:i4>
      </vt:variant>
      <vt:variant>
        <vt:lpwstr>http://www.challengetb.org/</vt:lpwstr>
      </vt:variant>
      <vt:variant>
        <vt:lpwstr/>
      </vt:variant>
      <vt:variant>
        <vt:i4>65606</vt:i4>
      </vt:variant>
      <vt:variant>
        <vt:i4>48</vt:i4>
      </vt:variant>
      <vt:variant>
        <vt:i4>0</vt:i4>
      </vt:variant>
      <vt:variant>
        <vt:i4>5</vt:i4>
      </vt:variant>
      <vt:variant>
        <vt:lpwstr>https://en.wikipedia.org/wiki/Politics_of_Uganda</vt:lpwstr>
      </vt:variant>
      <vt:variant>
        <vt:lpwstr>Uganda</vt:lpwstr>
      </vt:variant>
      <vt:variant>
        <vt:i4>5898253</vt:i4>
      </vt:variant>
      <vt:variant>
        <vt:i4>45</vt:i4>
      </vt:variant>
      <vt:variant>
        <vt:i4>0</vt:i4>
      </vt:variant>
      <vt:variant>
        <vt:i4>5</vt:i4>
      </vt:variant>
      <vt:variant>
        <vt:lpwstr>http://water/</vt:lpwstr>
      </vt:variant>
      <vt:variant>
        <vt:lpwstr/>
      </vt:variant>
      <vt:variant>
        <vt:i4>7602273</vt:i4>
      </vt:variant>
      <vt:variant>
        <vt:i4>42</vt:i4>
      </vt:variant>
      <vt:variant>
        <vt:i4>0</vt:i4>
      </vt:variant>
      <vt:variant>
        <vt:i4>5</vt:i4>
      </vt:variant>
      <vt:variant>
        <vt:lpwstr>http://uganda/</vt:lpwstr>
      </vt:variant>
      <vt:variant>
        <vt:lpwstr/>
      </vt:variant>
      <vt:variant>
        <vt:i4>4456455</vt:i4>
      </vt:variant>
      <vt:variant>
        <vt:i4>39</vt:i4>
      </vt:variant>
      <vt:variant>
        <vt:i4>0</vt:i4>
      </vt:variant>
      <vt:variant>
        <vt:i4>5</vt:i4>
      </vt:variant>
      <vt:variant>
        <vt:lpwstr>https://en.wikipedia.org/wiki/Entebbe</vt:lpwstr>
      </vt:variant>
      <vt:variant>
        <vt:lpwstr/>
      </vt:variant>
      <vt:variant>
        <vt:i4>1507377</vt:i4>
      </vt:variant>
      <vt:variant>
        <vt:i4>14</vt:i4>
      </vt:variant>
      <vt:variant>
        <vt:i4>0</vt:i4>
      </vt:variant>
      <vt:variant>
        <vt:i4>5</vt:i4>
      </vt:variant>
      <vt:variant>
        <vt:lpwstr/>
      </vt:variant>
      <vt:variant>
        <vt:lpwstr>_Toc455044415</vt:lpwstr>
      </vt:variant>
      <vt:variant>
        <vt:i4>1507377</vt:i4>
      </vt:variant>
      <vt:variant>
        <vt:i4>8</vt:i4>
      </vt:variant>
      <vt:variant>
        <vt:i4>0</vt:i4>
      </vt:variant>
      <vt:variant>
        <vt:i4>5</vt:i4>
      </vt:variant>
      <vt:variant>
        <vt:lpwstr/>
      </vt:variant>
      <vt:variant>
        <vt:lpwstr>_Toc455044414</vt:lpwstr>
      </vt:variant>
      <vt:variant>
        <vt:i4>1507377</vt:i4>
      </vt:variant>
      <vt:variant>
        <vt:i4>2</vt:i4>
      </vt:variant>
      <vt:variant>
        <vt:i4>0</vt:i4>
      </vt:variant>
      <vt:variant>
        <vt:i4>5</vt:i4>
      </vt:variant>
      <vt:variant>
        <vt:lpwstr/>
      </vt:variant>
      <vt:variant>
        <vt:lpwstr>_Toc455044413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Guidance framework for private sector engagement to eradicate child labour in Uganda’s gold mining districts</dc:creator>
  <cp:keywords/>
  <dc:description/>
  <cp:lastModifiedBy>Akky de Kort</cp:lastModifiedBy>
  <cp:revision>2</cp:revision>
  <cp:lastPrinted>2024-01-31T09:35:00Z</cp:lastPrinted>
  <dcterms:created xsi:type="dcterms:W3CDTF">2024-03-14T13:46:00Z</dcterms:created>
  <dcterms:modified xsi:type="dcterms:W3CDTF">2024-03-14T13:46:00Z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0x0101003463BE0BD9084B458D9DE1F924562201</vt:lpwstr>
  </property>
</Properties>
</file>